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cs="宋体"/>
          <w:b/>
          <w:bCs/>
          <w:sz w:val="36"/>
          <w:szCs w:val="36"/>
          <w:shd w:val="clear" w:color="auto" w:fill="D8D8D8"/>
        </w:rPr>
      </w:pPr>
      <w:bookmarkStart w:id="2" w:name="_GoBack"/>
    </w:p>
    <w:p>
      <w:pPr>
        <w:jc w:val="center"/>
        <w:rPr>
          <w:rFonts w:ascii="宋体" w:hAnsi="宋体" w:cs="宋体"/>
          <w:b/>
          <w:bCs/>
          <w:sz w:val="36"/>
          <w:szCs w:val="36"/>
          <w:shd w:val="clear" w:color="auto" w:fill="D8D8D8"/>
        </w:rPr>
      </w:pPr>
      <w:r>
        <w:rPr>
          <w:rFonts w:ascii="宋体" w:hAnsi="宋体" w:cs="宋体"/>
          <w:b/>
          <w:bCs/>
          <w:sz w:val="36"/>
          <w:szCs w:val="36"/>
          <w:shd w:val="clear" w:color="auto" w:fill="D8D8D8"/>
        </w:rPr>
        <w:t>新 书 推 荐</w:t>
      </w:r>
    </w:p>
    <w:p>
      <w:pPr>
        <w:rPr>
          <w:rFonts w:ascii="宋体" w:hAnsi="宋体" w:cs="宋体"/>
        </w:rPr>
      </w:pPr>
    </w:p>
    <w:p>
      <w:pPr>
        <w:rPr>
          <w:rFonts w:ascii="宋体" w:hAnsi="宋体" w:cs="宋体"/>
        </w:rPr>
      </w:pPr>
    </w:p>
    <w:p>
      <w:pPr>
        <w:jc w:val="both"/>
      </w:pPr>
      <w:r>
        <w:rPr>
          <w:rFonts w:ascii="宋体" w:hAnsi="宋体" w:cs="宋体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4187825</wp:posOffset>
            </wp:positionH>
            <wp:positionV relativeFrom="paragraph">
              <wp:posOffset>34290</wp:posOffset>
            </wp:positionV>
            <wp:extent cx="1354455" cy="1818005"/>
            <wp:effectExtent l="0" t="0" r="17145" b="10795"/>
            <wp:wrapSquare wrapText="bothSides"/>
            <wp:docPr id="6" name="图片 6" descr="C:\Users\admin\AppData\Roaming\Tencent\Users\439901505\QQ\WinTemp\RichOle\GQA)A%B)VO2(WQJ%2YU~7A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C:\Users\admin\AppData\Roaming\Tencent\Users\439901505\QQ\WinTemp\RichOle\GQA)A%B)VO2(WQJ%2YU~7AB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54455" cy="181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21"/>
          <w:szCs w:val="21"/>
        </w:rPr>
        <w:t>中文书名：</w:t>
      </w:r>
      <w:r>
        <w:rPr>
          <w:rFonts w:hint="eastAsia"/>
          <w:b/>
          <w:bCs/>
          <w:sz w:val="21"/>
          <w:szCs w:val="21"/>
        </w:rPr>
        <w:t>《人类卫生进化史》</w:t>
      </w:r>
    </w:p>
    <w:p>
      <w:pPr>
        <w:jc w:val="both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英文书名：</w:t>
      </w:r>
      <w:r>
        <w:rPr>
          <w:b/>
          <w:bCs/>
          <w:i/>
          <w:sz w:val="21"/>
          <w:szCs w:val="21"/>
        </w:rPr>
        <w:t>All the Dirt</w:t>
      </w:r>
      <w:r>
        <w:rPr>
          <w:rFonts w:hint="eastAsia"/>
          <w:b/>
          <w:bCs/>
          <w:i/>
          <w:sz w:val="21"/>
          <w:szCs w:val="21"/>
        </w:rPr>
        <w:t xml:space="preserve">: </w:t>
      </w:r>
      <w:r>
        <w:rPr>
          <w:b/>
          <w:bCs/>
          <w:i/>
          <w:sz w:val="21"/>
          <w:szCs w:val="21"/>
        </w:rPr>
        <w:t>A History of Getting Clean</w:t>
      </w:r>
    </w:p>
    <w:p>
      <w:pPr>
        <w:jc w:val="both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作</w:t>
      </w:r>
      <w:r>
        <w:rPr>
          <w:rFonts w:hint="eastAsia"/>
          <w:b/>
          <w:bCs/>
          <w:sz w:val="21"/>
          <w:szCs w:val="21"/>
        </w:rPr>
        <w:t xml:space="preserve">    </w:t>
      </w:r>
      <w:r>
        <w:rPr>
          <w:b/>
          <w:bCs/>
          <w:sz w:val="21"/>
          <w:szCs w:val="21"/>
        </w:rPr>
        <w:t>者：Katherine Ashenburg</w:t>
      </w:r>
    </w:p>
    <w:p>
      <w:pPr>
        <w:jc w:val="both"/>
      </w:pPr>
      <w:r>
        <w:rPr>
          <w:b/>
          <w:bCs/>
          <w:sz w:val="21"/>
          <w:szCs w:val="21"/>
        </w:rPr>
        <w:t>出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b/>
          <w:bCs/>
          <w:sz w:val="21"/>
          <w:szCs w:val="21"/>
        </w:rPr>
        <w:t>版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b/>
          <w:bCs/>
          <w:sz w:val="21"/>
          <w:szCs w:val="21"/>
        </w:rPr>
        <w:t xml:space="preserve">社：ANNICK PRESS </w:t>
      </w:r>
    </w:p>
    <w:p>
      <w:pPr>
        <w:jc w:val="both"/>
      </w:pPr>
      <w:r>
        <w:rPr>
          <w:b/>
          <w:bCs/>
          <w:sz w:val="21"/>
          <w:szCs w:val="21"/>
        </w:rPr>
        <w:t>代理公司：Transatlantic Literary Agency Inc./ANA</w:t>
      </w:r>
    </w:p>
    <w:p>
      <w:pPr>
        <w:jc w:val="both"/>
      </w:pPr>
      <w:r>
        <w:rPr>
          <w:b/>
          <w:bCs/>
          <w:sz w:val="21"/>
          <w:szCs w:val="21"/>
        </w:rPr>
        <w:t>出版日期：2016年秋</w:t>
      </w:r>
    </w:p>
    <w:p>
      <w:pPr>
        <w:jc w:val="both"/>
      </w:pPr>
      <w:r>
        <w:rPr>
          <w:b/>
          <w:bCs/>
          <w:sz w:val="21"/>
          <w:szCs w:val="21"/>
        </w:rPr>
        <w:t>代理地区：中国大陆、台湾</w:t>
      </w:r>
    </w:p>
    <w:p>
      <w:pPr>
        <w:jc w:val="both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审读资料：电子稿</w:t>
      </w:r>
    </w:p>
    <w:p>
      <w:pPr>
        <w:jc w:val="both"/>
        <w:rPr>
          <w:rFonts w:hint="eastAsia" w:eastAsia="宋体"/>
          <w:b/>
          <w:bCs/>
          <w:sz w:val="21"/>
          <w:szCs w:val="21"/>
          <w:lang w:val="en-US" w:eastAsia="zh-CN"/>
        </w:rPr>
      </w:pPr>
      <w:r>
        <w:rPr>
          <w:rFonts w:hint="eastAsia"/>
          <w:b/>
          <w:bCs/>
          <w:sz w:val="21"/>
          <w:szCs w:val="21"/>
          <w:lang w:val="en-US" w:eastAsia="zh-CN"/>
        </w:rPr>
        <w:t>页    数：108页</w:t>
      </w:r>
    </w:p>
    <w:p>
      <w:pPr>
        <w:jc w:val="both"/>
      </w:pPr>
      <w:r>
        <w:rPr>
          <w:b/>
          <w:bCs/>
          <w:sz w:val="21"/>
          <w:szCs w:val="21"/>
        </w:rPr>
        <w:t>类    型：</w:t>
      </w:r>
      <w:r>
        <w:rPr>
          <w:rFonts w:hint="eastAsia"/>
          <w:b/>
          <w:bCs/>
          <w:sz w:val="21"/>
          <w:szCs w:val="21"/>
        </w:rPr>
        <w:t>非虚构/青少年知识读物</w:t>
      </w:r>
    </w:p>
    <w:p>
      <w:pPr>
        <w:jc w:val="both"/>
        <w:rPr>
          <w:b/>
          <w:bCs/>
          <w:color w:val="FF0000"/>
          <w:sz w:val="21"/>
          <w:szCs w:val="21"/>
        </w:rPr>
      </w:pPr>
      <w:r>
        <w:rPr>
          <w:b/>
          <w:bCs/>
          <w:color w:val="FF0000"/>
          <w:sz w:val="21"/>
          <w:szCs w:val="21"/>
        </w:rPr>
        <w:t>版权已授</w:t>
      </w:r>
      <w:r>
        <w:rPr>
          <w:rFonts w:hint="eastAsia"/>
          <w:b/>
          <w:bCs/>
          <w:color w:val="FF0000"/>
          <w:sz w:val="21"/>
          <w:szCs w:val="21"/>
        </w:rPr>
        <w:t>：</w:t>
      </w:r>
      <w:r>
        <w:rPr>
          <w:b/>
          <w:bCs/>
          <w:color w:val="FF0000"/>
          <w:sz w:val="21"/>
          <w:szCs w:val="21"/>
        </w:rPr>
        <w:t>加拿大</w:t>
      </w:r>
      <w:r>
        <w:rPr>
          <w:rFonts w:hint="eastAsia"/>
          <w:b/>
          <w:bCs/>
          <w:color w:val="FF0000"/>
          <w:sz w:val="21"/>
          <w:szCs w:val="21"/>
        </w:rPr>
        <w:t>、</w:t>
      </w:r>
      <w:r>
        <w:rPr>
          <w:b/>
          <w:bCs/>
          <w:color w:val="FF0000"/>
          <w:sz w:val="21"/>
          <w:szCs w:val="21"/>
        </w:rPr>
        <w:t>美国</w:t>
      </w:r>
    </w:p>
    <w:p>
      <w:pPr>
        <w:jc w:val="both"/>
        <w:rPr>
          <w:rFonts w:hint="eastAsia"/>
        </w:rPr>
      </w:pPr>
    </w:p>
    <w:p>
      <w:pPr>
        <w:jc w:val="both"/>
        <w:rPr>
          <w:rFonts w:ascii="宋体" w:hAnsi="宋体" w:cs="宋体"/>
          <w:b/>
          <w:bCs/>
          <w:sz w:val="21"/>
          <w:szCs w:val="21"/>
        </w:rPr>
      </w:pPr>
      <w:r>
        <w:rPr>
          <w:rFonts w:ascii="宋体" w:hAnsi="宋体" w:cs="宋体"/>
          <w:b/>
          <w:bCs/>
          <w:sz w:val="21"/>
          <w:szCs w:val="21"/>
        </w:rPr>
        <w:t>内容简介：</w:t>
      </w:r>
    </w:p>
    <w:p>
      <w:pPr>
        <w:jc w:val="both"/>
        <w:rPr>
          <w:sz w:val="21"/>
          <w:szCs w:val="21"/>
        </w:rPr>
      </w:pP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  <w:lang w:val="en-US" w:eastAsia="zh-CN"/>
        </w:rPr>
        <w:t xml:space="preserve">    </w:t>
      </w:r>
      <w:r>
        <w:rPr>
          <w:rFonts w:hint="eastAsia"/>
          <w:sz w:val="21"/>
          <w:szCs w:val="21"/>
        </w:rPr>
        <w:t>一本真正的“臭”书，适合9-12岁孩子，令人心情愉快地了解人类卫生的历史。</w:t>
      </w:r>
    </w:p>
    <w:p>
      <w:pPr>
        <w:rPr>
          <w:sz w:val="21"/>
          <w:szCs w:val="21"/>
        </w:rPr>
      </w:pP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  <w:lang w:val="en-US" w:eastAsia="zh-CN"/>
        </w:rPr>
        <w:t xml:space="preserve">    </w:t>
      </w:r>
      <w:r>
        <w:rPr>
          <w:rFonts w:hint="eastAsia"/>
          <w:sz w:val="21"/>
          <w:szCs w:val="21"/>
        </w:rPr>
        <w:t>《人类卫生进化史》探索了人类卫生的进化，形式活泼、信息量大。本书开头，作者给出了有关“卫生”这个话题的概览，列出了许多个关于“清洁”的谜题、传奇。</w:t>
      </w:r>
    </w:p>
    <w:p>
      <w:pPr>
        <w:rPr>
          <w:rFonts w:hint="eastAsia"/>
          <w:sz w:val="21"/>
          <w:szCs w:val="21"/>
        </w:rPr>
      </w:pP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  <w:lang w:val="en-US" w:eastAsia="zh-CN"/>
        </w:rPr>
        <w:t xml:space="preserve">    </w:t>
      </w:r>
      <w:r>
        <w:rPr>
          <w:rFonts w:hint="eastAsia"/>
          <w:sz w:val="21"/>
          <w:szCs w:val="21"/>
        </w:rPr>
        <w:t>人类历史的大部分时间里，人们是没有“干净”“卫生”概念的，当然也有例外，比如罗马人，他们非常讲究卫生。</w:t>
      </w:r>
    </w:p>
    <w:p>
      <w:pPr>
        <w:rPr>
          <w:rFonts w:hint="eastAsia"/>
          <w:sz w:val="21"/>
          <w:szCs w:val="21"/>
        </w:rPr>
      </w:pP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  <w:lang w:val="en-US" w:eastAsia="zh-CN"/>
        </w:rPr>
        <w:t xml:space="preserve">    </w:t>
      </w:r>
      <w:r>
        <w:rPr>
          <w:rFonts w:hint="eastAsia"/>
          <w:sz w:val="21"/>
          <w:szCs w:val="21"/>
        </w:rPr>
        <w:t>在读这本书的过程中，小读者能发现“干净、卫生”这样一个概念在不同地方是有不同的解读，而且差异很大。比如，在津巴布韦，“干净”意味着用油和灰尘的混合物涂满身体。</w:t>
      </w:r>
    </w:p>
    <w:p>
      <w:pPr>
        <w:rPr>
          <w:sz w:val="21"/>
          <w:szCs w:val="21"/>
        </w:rPr>
      </w:pP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  <w:lang w:val="en-US" w:eastAsia="zh-CN"/>
        </w:rPr>
        <w:t xml:space="preserve">    </w:t>
      </w:r>
      <w:r>
        <w:rPr>
          <w:rFonts w:hint="eastAsia"/>
          <w:sz w:val="21"/>
          <w:szCs w:val="21"/>
        </w:rPr>
        <w:t>相信绝大多数读者会觉得这本</w:t>
      </w:r>
      <w:r>
        <w:rPr>
          <w:rFonts w:hint="eastAsia"/>
          <w:sz w:val="21"/>
          <w:szCs w:val="21"/>
          <w:lang w:val="en-US" w:eastAsia="zh-CN"/>
        </w:rPr>
        <w:t>书</w:t>
      </w:r>
      <w:r>
        <w:rPr>
          <w:rFonts w:hint="eastAsia"/>
          <w:sz w:val="21"/>
          <w:szCs w:val="21"/>
        </w:rPr>
        <w:t>既生动有趣又让人大开眼界。彩色跨页插图洋溢着幽默的气息，备注详尽、完整，实物照片清晰，富有说服力，让这本书既可以泛读也可以深入探究。</w:t>
      </w:r>
    </w:p>
    <w:p>
      <w:pPr>
        <w:rPr>
          <w:sz w:val="21"/>
          <w:szCs w:val="21"/>
        </w:rPr>
      </w:pP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  <w:lang w:val="en-US" w:eastAsia="zh-CN"/>
        </w:rPr>
        <w:t xml:space="preserve">    </w:t>
      </w:r>
      <w:r>
        <w:rPr>
          <w:rFonts w:hint="eastAsia"/>
          <w:sz w:val="21"/>
          <w:szCs w:val="21"/>
        </w:rPr>
        <w:t>《人类卫生进化史》另外有成人版本，列入畅销书行列。儿童版被巴西、意大利、日本、韩国、波兰等</w:t>
      </w:r>
      <w:r>
        <w:rPr>
          <w:rFonts w:hint="eastAsia"/>
          <w:sz w:val="21"/>
          <w:szCs w:val="21"/>
          <w:lang w:eastAsia="zh-CN"/>
        </w:rPr>
        <w:t>国</w:t>
      </w:r>
      <w:r>
        <w:rPr>
          <w:rFonts w:hint="eastAsia"/>
          <w:sz w:val="21"/>
          <w:szCs w:val="21"/>
        </w:rPr>
        <w:t>引进。《泰晤士报》盛赞：“</w:t>
      </w:r>
      <w:bookmarkStart w:id="0" w:name="OLE_LINK6"/>
      <w:bookmarkStart w:id="1" w:name="OLE_LINK5"/>
      <w:r>
        <w:rPr>
          <w:rFonts w:hint="eastAsia"/>
          <w:sz w:val="21"/>
          <w:szCs w:val="21"/>
        </w:rPr>
        <w:t>艾森博格</w:t>
      </w:r>
      <w:bookmarkEnd w:id="0"/>
      <w:bookmarkEnd w:id="1"/>
      <w:r>
        <w:rPr>
          <w:rFonts w:hint="eastAsia"/>
          <w:sz w:val="21"/>
          <w:szCs w:val="21"/>
        </w:rPr>
        <w:t>这本极具创意的书，唯一的缺点就是设计、插画太美了，不适合躺在浴缸里时读。”</w:t>
      </w:r>
    </w:p>
    <w:p>
      <w:pPr>
        <w:jc w:val="both"/>
        <w:rPr>
          <w:b/>
          <w:sz w:val="21"/>
          <w:szCs w:val="21"/>
        </w:rPr>
      </w:pPr>
    </w:p>
    <w:p>
      <w:pPr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作者简介</w:t>
      </w:r>
      <w:r>
        <w:rPr>
          <w:rFonts w:hint="eastAsia"/>
          <w:b/>
          <w:sz w:val="21"/>
          <w:szCs w:val="21"/>
        </w:rPr>
        <w:t>：</w:t>
      </w:r>
    </w:p>
    <w:p>
      <w:pPr>
        <w:jc w:val="both"/>
        <w:rPr>
          <w:rFonts w:hint="eastAsia"/>
          <w:b/>
          <w:sz w:val="21"/>
          <w:szCs w:val="21"/>
        </w:rPr>
      </w:pPr>
    </w:p>
    <w:p>
      <w:r>
        <w:drawing>
          <wp:anchor distT="0" distB="0" distL="114300" distR="114300" simplePos="0" relativeHeight="25166848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128270</wp:posOffset>
            </wp:positionV>
            <wp:extent cx="836930" cy="974725"/>
            <wp:effectExtent l="0" t="0" r="1270" b="0"/>
            <wp:wrapTight wrapText="bothSides">
              <wp:wrapPolygon>
                <wp:start x="0" y="0"/>
                <wp:lineTo x="0" y="21107"/>
                <wp:lineTo x="21141" y="21107"/>
                <wp:lineTo x="21141" y="0"/>
                <wp:lineTo x="0" y="0"/>
              </wp:wrapPolygon>
            </wp:wrapTight>
            <wp:docPr id="7" name="图片 7" descr="C:\Users\admin\AppData\Roaming\Tencent\Users\439901505\QQ\WinTemp\RichOle\W`$V(NMFS%MC[5[44~D88U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C:\Users\admin\AppData\Roaming\Tencent\Users\439901505\QQ\WinTemp\RichOle\W`$V(NMFS%MC[5[44~D88UW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6930" cy="97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jc w:val="both"/>
        <w:rPr>
          <w:sz w:val="21"/>
          <w:szCs w:val="21"/>
        </w:rPr>
      </w:pPr>
      <w:r>
        <w:rPr>
          <w:rFonts w:hint="eastAsia"/>
          <w:b/>
          <w:sz w:val="21"/>
          <w:szCs w:val="21"/>
        </w:rPr>
        <w:t>凯瑟琳·艾森博格（Katherine Ashenburg）</w:t>
      </w:r>
      <w:r>
        <w:rPr>
          <w:rFonts w:hint="eastAsia"/>
          <w:sz w:val="21"/>
          <w:szCs w:val="21"/>
        </w:rPr>
        <w:t>，作家，为多家出版物供稿，包括《纽约时报》《海象》杂志、《多伦多生活》杂志。她写了三本适合成人阅读的科普书，包括The Dirt on Clean。《人类卫生进化史》是她写的第一本童书。目前她住在多伦多。</w:t>
      </w:r>
    </w:p>
    <w:p>
      <w:pPr>
        <w:jc w:val="both"/>
        <w:rPr>
          <w:rFonts w:hint="eastAsia"/>
          <w:b/>
          <w:sz w:val="21"/>
          <w:szCs w:val="21"/>
        </w:rPr>
      </w:pPr>
    </w:p>
    <w:p>
      <w:pPr>
        <w:jc w:val="both"/>
        <w:rPr>
          <w:b/>
          <w:sz w:val="21"/>
          <w:szCs w:val="21"/>
        </w:rPr>
      </w:pPr>
    </w:p>
    <w:p>
      <w:pPr>
        <w:jc w:val="both"/>
        <w:rPr>
          <w:b/>
          <w:sz w:val="21"/>
          <w:szCs w:val="21"/>
        </w:rPr>
      </w:pPr>
    </w:p>
    <w:p>
      <w:pPr>
        <w:jc w:val="both"/>
        <w:rPr>
          <w:rFonts w:hint="eastAsia"/>
          <w:b/>
          <w:sz w:val="21"/>
          <w:szCs w:val="21"/>
        </w:rPr>
      </w:pPr>
      <w:r>
        <w:rPr>
          <w:b/>
          <w:sz w:val="21"/>
          <w:szCs w:val="21"/>
        </w:rPr>
        <w:t>内文图画</w:t>
      </w:r>
      <w:r>
        <w:rPr>
          <w:rFonts w:hint="eastAsia"/>
          <w:b/>
          <w:sz w:val="21"/>
          <w:szCs w:val="21"/>
        </w:rPr>
        <w:t>：</w:t>
      </w:r>
    </w:p>
    <w:p>
      <w:pPr>
        <w:jc w:val="both"/>
        <w:rPr>
          <w:b/>
          <w:sz w:val="21"/>
          <w:szCs w:val="21"/>
        </w:rPr>
      </w:pPr>
    </w:p>
    <w:p>
      <w:pPr>
        <w:jc w:val="both"/>
        <w:rPr>
          <w:rFonts w:ascii="宋体" w:hAnsi="宋体" w:cs="宋体"/>
        </w:rPr>
      </w:pPr>
      <w:r>
        <w:rPr>
          <w:rFonts w:ascii="宋体" w:hAnsi="宋体" w:cs="宋体"/>
        </w:rPr>
        <w:drawing>
          <wp:inline distT="0" distB="0" distL="0" distR="0">
            <wp:extent cx="3908425" cy="2581910"/>
            <wp:effectExtent l="0" t="0" r="15875" b="8890"/>
            <wp:docPr id="8" name="图片 8" descr="C:\Users\admin\AppData\Roaming\Tencent\Users\439901505\QQ\WinTemp\RichOle\CYHI{`W8174UC`H]ZF[5R]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C:\Users\admin\AppData\Roaming\Tencent\Users\439901505\QQ\WinTemp\RichOle\CYHI{`W8174UC`H]ZF[5R]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08425" cy="2581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both"/>
        <w:rPr>
          <w:rFonts w:ascii="宋体" w:hAnsi="宋体" w:cs="宋体"/>
        </w:rPr>
      </w:pPr>
    </w:p>
    <w:p>
      <w:pPr>
        <w:jc w:val="both"/>
        <w:rPr>
          <w:rFonts w:ascii="宋体" w:hAnsi="宋体" w:cs="宋体"/>
        </w:rPr>
      </w:pPr>
      <w:r>
        <w:rPr>
          <w:rFonts w:ascii="宋体" w:hAnsi="宋体" w:cs="宋体"/>
        </w:rPr>
        <w:drawing>
          <wp:inline distT="0" distB="0" distL="0" distR="0">
            <wp:extent cx="3903980" cy="2614295"/>
            <wp:effectExtent l="0" t="0" r="1270" b="14605"/>
            <wp:docPr id="9" name="图片 9" descr="C:\Users\admin\AppData\Roaming\Tencent\Users\439901505\QQ\WinTemp\RichOle\ZKIPLSC[}LS0@0VP{_0@GF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C:\Users\admin\AppData\Roaming\Tencent\Users\439901505\QQ\WinTemp\RichOle\ZKIPLSC[}LS0@0VP{_0@GF4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03980" cy="2614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宋体" w:hAnsi="宋体" w:cs="宋体"/>
        </w:rPr>
      </w:pPr>
    </w:p>
    <w:p>
      <w:pPr>
        <w:jc w:val="both"/>
        <w:rPr>
          <w:b/>
          <w:sz w:val="21"/>
          <w:szCs w:val="21"/>
        </w:rPr>
      </w:pP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 </w:t>
      </w:r>
    </w:p>
    <w:p>
      <w:pPr>
        <w:jc w:val="both"/>
        <w:rPr>
          <w:sz w:val="21"/>
          <w:szCs w:val="21"/>
        </w:rPr>
      </w:pPr>
    </w:p>
    <w:p>
      <w:pPr>
        <w:tabs>
          <w:tab w:val="left" w:pos="341"/>
          <w:tab w:val="left" w:pos="5235"/>
        </w:tabs>
        <w:ind w:left="120" w:leftChars="50" w:right="120" w:rightChars="50"/>
        <w:rPr>
          <w:b/>
          <w:bCs/>
          <w:color w:val="000000"/>
          <w:sz w:val="21"/>
          <w:szCs w:val="21"/>
        </w:rPr>
      </w:pPr>
      <w:r>
        <w:rPr>
          <w:rFonts w:hint="eastAsia"/>
          <w:b/>
          <w:bCs/>
          <w:color w:val="000000"/>
          <w:sz w:val="21"/>
          <w:szCs w:val="21"/>
        </w:rPr>
        <w:t>谢谢您的阅读！</w:t>
      </w:r>
    </w:p>
    <w:p>
      <w:pPr>
        <w:ind w:left="120" w:leftChars="50" w:right="120" w:rightChars="50"/>
        <w:rPr>
          <w:b/>
          <w:bCs/>
          <w:color w:val="000000"/>
          <w:sz w:val="21"/>
          <w:szCs w:val="21"/>
        </w:rPr>
      </w:pPr>
      <w:r>
        <w:rPr>
          <w:rFonts w:hint="eastAsia"/>
          <w:b/>
          <w:bCs/>
          <w:color w:val="000000"/>
          <w:sz w:val="21"/>
          <w:szCs w:val="21"/>
        </w:rPr>
        <w:t>请将回馈信息发至：宁非</w:t>
      </w:r>
      <w:r>
        <w:rPr>
          <w:b/>
          <w:bCs/>
          <w:color w:val="000000"/>
          <w:sz w:val="21"/>
          <w:szCs w:val="21"/>
        </w:rPr>
        <w:t>(Katalin Ning)</w:t>
      </w:r>
    </w:p>
    <w:p>
      <w:pPr>
        <w:ind w:left="120" w:leftChars="50" w:right="120" w:rightChars="50"/>
        <w:rPr>
          <w:bCs/>
          <w:color w:val="000000"/>
          <w:sz w:val="21"/>
          <w:szCs w:val="21"/>
        </w:rPr>
      </w:pPr>
      <w:r>
        <w:rPr>
          <w:rStyle w:val="5"/>
          <w:rFonts w:hint="eastAsia"/>
          <w:color w:val="000000"/>
          <w:sz w:val="21"/>
          <w:szCs w:val="21"/>
        </w:rPr>
        <w:t>安德鲁﹒纳伯格联合国际有限公司北京代表处</w:t>
      </w:r>
      <w:r>
        <w:rPr>
          <w:bCs/>
          <w:color w:val="000000"/>
          <w:sz w:val="21"/>
          <w:szCs w:val="21"/>
        </w:rPr>
        <w:br w:type="textWrapping"/>
      </w:r>
      <w:r>
        <w:rPr>
          <w:rFonts w:hint="eastAsia"/>
          <w:bCs/>
          <w:color w:val="000000"/>
          <w:sz w:val="21"/>
          <w:szCs w:val="21"/>
        </w:rPr>
        <w:t>北京市海淀区中关村大街甲</w:t>
      </w:r>
      <w:r>
        <w:rPr>
          <w:bCs/>
          <w:color w:val="000000"/>
          <w:sz w:val="21"/>
          <w:szCs w:val="21"/>
        </w:rPr>
        <w:t>59</w:t>
      </w:r>
      <w:r>
        <w:rPr>
          <w:rFonts w:hint="eastAsia"/>
          <w:bCs/>
          <w:color w:val="000000"/>
          <w:sz w:val="21"/>
          <w:szCs w:val="21"/>
        </w:rPr>
        <w:t>号中国人民大学文化大厦</w:t>
      </w:r>
      <w:r>
        <w:rPr>
          <w:bCs/>
          <w:color w:val="000000"/>
          <w:sz w:val="21"/>
          <w:szCs w:val="21"/>
        </w:rPr>
        <w:t>1705</w:t>
      </w:r>
      <w:r>
        <w:rPr>
          <w:rFonts w:hint="eastAsia"/>
          <w:bCs/>
          <w:color w:val="000000"/>
          <w:sz w:val="21"/>
          <w:szCs w:val="21"/>
        </w:rPr>
        <w:t>室</w:t>
      </w:r>
      <w:r>
        <w:rPr>
          <w:bCs/>
          <w:color w:val="000000"/>
          <w:sz w:val="21"/>
          <w:szCs w:val="21"/>
        </w:rPr>
        <w:t xml:space="preserve">, </w:t>
      </w:r>
      <w:r>
        <w:rPr>
          <w:rFonts w:hint="eastAsia"/>
          <w:bCs/>
          <w:color w:val="000000"/>
          <w:sz w:val="21"/>
          <w:szCs w:val="21"/>
        </w:rPr>
        <w:t>邮编：</w:t>
      </w:r>
      <w:r>
        <w:rPr>
          <w:bCs/>
          <w:color w:val="000000"/>
          <w:sz w:val="21"/>
          <w:szCs w:val="21"/>
        </w:rPr>
        <w:t>100872</w:t>
      </w:r>
      <w:r>
        <w:rPr>
          <w:bCs/>
          <w:color w:val="000000"/>
          <w:sz w:val="21"/>
          <w:szCs w:val="21"/>
        </w:rPr>
        <w:br w:type="textWrapping"/>
      </w:r>
      <w:r>
        <w:rPr>
          <w:rFonts w:hint="eastAsia"/>
          <w:bCs/>
          <w:color w:val="000000"/>
          <w:sz w:val="21"/>
          <w:szCs w:val="21"/>
        </w:rPr>
        <w:t>电</w:t>
      </w:r>
      <w:r>
        <w:rPr>
          <w:bCs/>
          <w:color w:val="000000"/>
          <w:sz w:val="21"/>
          <w:szCs w:val="21"/>
        </w:rPr>
        <w:t xml:space="preserve"> </w:t>
      </w:r>
      <w:r>
        <w:rPr>
          <w:rFonts w:hint="eastAsia"/>
          <w:bCs/>
          <w:color w:val="000000"/>
          <w:sz w:val="21"/>
          <w:szCs w:val="21"/>
        </w:rPr>
        <w:t>话：</w:t>
      </w:r>
      <w:r>
        <w:rPr>
          <w:bCs/>
          <w:color w:val="000000"/>
          <w:sz w:val="21"/>
          <w:szCs w:val="21"/>
        </w:rPr>
        <w:t>010-82449901</w:t>
      </w:r>
    </w:p>
    <w:p>
      <w:pPr>
        <w:ind w:left="120" w:leftChars="50" w:right="120" w:rightChars="50"/>
        <w:rPr>
          <w:rFonts w:ascii="宋体" w:hAnsi="宋体" w:cs="宋体"/>
          <w:bCs/>
          <w:color w:val="000000"/>
          <w:sz w:val="21"/>
          <w:szCs w:val="21"/>
        </w:rPr>
      </w:pPr>
      <w:r>
        <w:rPr>
          <w:rFonts w:hint="eastAsia"/>
          <w:bCs/>
          <w:color w:val="000000"/>
          <w:sz w:val="21"/>
          <w:szCs w:val="21"/>
        </w:rPr>
        <w:t>传</w:t>
      </w:r>
      <w:r>
        <w:rPr>
          <w:bCs/>
          <w:color w:val="000000"/>
          <w:sz w:val="21"/>
          <w:szCs w:val="21"/>
        </w:rPr>
        <w:t xml:space="preserve"> </w:t>
      </w:r>
      <w:r>
        <w:rPr>
          <w:rFonts w:hint="eastAsia"/>
          <w:bCs/>
          <w:color w:val="000000"/>
          <w:sz w:val="21"/>
          <w:szCs w:val="21"/>
        </w:rPr>
        <w:t>真：</w:t>
      </w:r>
      <w:r>
        <w:rPr>
          <w:bCs/>
          <w:color w:val="000000"/>
          <w:sz w:val="21"/>
          <w:szCs w:val="21"/>
        </w:rPr>
        <w:t>010-82504200</w:t>
      </w:r>
      <w:r>
        <w:rPr>
          <w:bCs/>
          <w:color w:val="000000"/>
          <w:sz w:val="21"/>
          <w:szCs w:val="21"/>
        </w:rPr>
        <w:br w:type="textWrapping"/>
      </w:r>
      <w:r>
        <w:rPr>
          <w:bCs/>
          <w:color w:val="000000"/>
          <w:sz w:val="21"/>
          <w:szCs w:val="21"/>
        </w:rPr>
        <w:t>Email</w:t>
      </w:r>
      <w:r>
        <w:rPr>
          <w:rFonts w:hint="eastAsia"/>
          <w:bCs/>
          <w:color w:val="000000"/>
          <w:sz w:val="21"/>
          <w:szCs w:val="21"/>
        </w:rPr>
        <w:t>：</w:t>
      </w:r>
      <w:r>
        <w:rPr>
          <w:sz w:val="21"/>
          <w:szCs w:val="21"/>
        </w:rPr>
        <w:fldChar w:fldCharType="begin"/>
      </w:r>
      <w:r>
        <w:rPr>
          <w:sz w:val="21"/>
          <w:szCs w:val="21"/>
        </w:rPr>
        <w:instrText xml:space="preserve"> HYPERLINK "mailto:Katalin@nurnberg.com.cn" </w:instrText>
      </w:r>
      <w:r>
        <w:rPr>
          <w:sz w:val="21"/>
          <w:szCs w:val="21"/>
        </w:rPr>
        <w:fldChar w:fldCharType="separate"/>
      </w:r>
      <w:r>
        <w:rPr>
          <w:rStyle w:val="6"/>
          <w:bCs/>
          <w:sz w:val="21"/>
          <w:szCs w:val="21"/>
        </w:rPr>
        <w:t>Katalin@nurnberg.com.cn</w:t>
      </w:r>
      <w:r>
        <w:rPr>
          <w:rStyle w:val="6"/>
          <w:bCs/>
          <w:sz w:val="21"/>
          <w:szCs w:val="21"/>
        </w:rPr>
        <w:fldChar w:fldCharType="end"/>
      </w:r>
    </w:p>
    <w:p>
      <w:pPr>
        <w:ind w:left="120" w:leftChars="50" w:right="120" w:rightChars="50"/>
        <w:rPr>
          <w:color w:val="000000"/>
          <w:sz w:val="21"/>
          <w:szCs w:val="21"/>
        </w:rPr>
      </w:pPr>
      <w:r>
        <w:rPr>
          <w:rFonts w:hint="eastAsia"/>
          <w:bCs/>
          <w:color w:val="000000"/>
          <w:sz w:val="21"/>
          <w:szCs w:val="21"/>
        </w:rPr>
        <w:t>网</w:t>
      </w:r>
      <w:r>
        <w:rPr>
          <w:bCs/>
          <w:color w:val="000000"/>
          <w:sz w:val="21"/>
          <w:szCs w:val="21"/>
        </w:rPr>
        <w:t xml:space="preserve"> </w:t>
      </w:r>
      <w:r>
        <w:rPr>
          <w:rFonts w:hint="eastAsia"/>
          <w:bCs/>
          <w:color w:val="000000"/>
          <w:sz w:val="21"/>
          <w:szCs w:val="21"/>
        </w:rPr>
        <w:t>站：</w:t>
      </w:r>
      <w:r>
        <w:rPr>
          <w:sz w:val="21"/>
          <w:szCs w:val="21"/>
        </w:rPr>
        <w:fldChar w:fldCharType="begin"/>
      </w:r>
      <w:r>
        <w:rPr>
          <w:sz w:val="21"/>
          <w:szCs w:val="21"/>
        </w:rPr>
        <w:instrText xml:space="preserve"> HYPERLINK "http://www.nurnberg.com.cn/" \t "_blank" </w:instrText>
      </w:r>
      <w:r>
        <w:rPr>
          <w:sz w:val="21"/>
          <w:szCs w:val="21"/>
        </w:rPr>
        <w:fldChar w:fldCharType="separate"/>
      </w:r>
      <w:r>
        <w:rPr>
          <w:rStyle w:val="6"/>
          <w:bCs/>
          <w:color w:val="800080"/>
          <w:sz w:val="21"/>
          <w:szCs w:val="21"/>
        </w:rPr>
        <w:t>Http://www.nurnberg.com.cn</w:t>
      </w:r>
      <w:r>
        <w:rPr>
          <w:rStyle w:val="6"/>
          <w:bCs/>
          <w:color w:val="800080"/>
          <w:sz w:val="21"/>
          <w:szCs w:val="21"/>
        </w:rPr>
        <w:fldChar w:fldCharType="end"/>
      </w:r>
      <w:r>
        <w:rPr>
          <w:bCs/>
          <w:color w:val="000000"/>
          <w:sz w:val="21"/>
          <w:szCs w:val="21"/>
        </w:rPr>
        <w:t xml:space="preserve"> </w:t>
      </w:r>
    </w:p>
    <w:p>
      <w:pPr>
        <w:ind w:left="120" w:leftChars="50" w:right="120" w:rightChars="50"/>
        <w:rPr>
          <w:color w:val="000000"/>
          <w:sz w:val="21"/>
          <w:szCs w:val="21"/>
        </w:rPr>
      </w:pPr>
      <w:r>
        <w:rPr>
          <w:rFonts w:hint="eastAsia" w:hAnsi="Georgia"/>
          <w:color w:val="000000"/>
          <w:sz w:val="21"/>
          <w:szCs w:val="21"/>
        </w:rPr>
        <w:t>新浪微博：</w:t>
      </w:r>
      <w:r>
        <w:rPr>
          <w:color w:val="000000"/>
          <w:sz w:val="21"/>
          <w:szCs w:val="21"/>
        </w:rPr>
        <w:t>http://weibo.com/nurnberg</w:t>
      </w:r>
    </w:p>
    <w:p>
      <w:pPr>
        <w:ind w:left="120" w:leftChars="50" w:right="120" w:rightChars="50"/>
        <w:rPr>
          <w:rFonts w:ascii="宋体" w:hAnsi="宋体" w:cs="宋体"/>
          <w:color w:val="000000"/>
          <w:sz w:val="21"/>
          <w:szCs w:val="21"/>
        </w:rPr>
      </w:pPr>
      <w:r>
        <w:rPr>
          <w:rFonts w:hint="eastAsia" w:hAnsi="Georgia"/>
          <w:color w:val="000000"/>
          <w:sz w:val="21"/>
          <w:szCs w:val="21"/>
        </w:rPr>
        <w:t>豆瓣小站：</w:t>
      </w:r>
      <w:r>
        <w:rPr>
          <w:sz w:val="21"/>
          <w:szCs w:val="21"/>
        </w:rPr>
        <w:fldChar w:fldCharType="begin"/>
      </w:r>
      <w:r>
        <w:rPr>
          <w:sz w:val="21"/>
          <w:szCs w:val="21"/>
        </w:rPr>
        <w:instrText xml:space="preserve"> HYPERLINK "http://site.douban.com/110577/" \t "_blank" </w:instrText>
      </w:r>
      <w:r>
        <w:rPr>
          <w:sz w:val="21"/>
          <w:szCs w:val="21"/>
        </w:rPr>
        <w:fldChar w:fldCharType="separate"/>
      </w:r>
      <w:r>
        <w:rPr>
          <w:rStyle w:val="6"/>
          <w:sz w:val="21"/>
          <w:szCs w:val="21"/>
        </w:rPr>
        <w:t>http://site.douban.com/110577/</w:t>
      </w:r>
      <w:r>
        <w:rPr>
          <w:rStyle w:val="6"/>
          <w:sz w:val="21"/>
          <w:szCs w:val="21"/>
        </w:rPr>
        <w:fldChar w:fldCharType="end"/>
      </w:r>
    </w:p>
    <w:p>
      <w:pPr>
        <w:rPr>
          <w:sz w:val="21"/>
          <w:szCs w:val="21"/>
        </w:rPr>
      </w:pPr>
      <w:r>
        <w:rPr>
          <w:sz w:val="21"/>
          <w:szCs w:val="21"/>
        </w:rPr>
        <w:fldChar w:fldCharType="begin"/>
      </w:r>
      <w:r>
        <w:rPr>
          <w:rFonts w:hint="eastAsia"/>
          <w:sz w:val="21"/>
          <w:szCs w:val="21"/>
        </w:rPr>
        <w:instrText xml:space="preserve"> INCLUDEPICTURE "D:\\2014年安德鲁 工作\\群发书讯\\Application Data\\Foxmail7\\Temp-392-20150309132525\\37656_37656_Catc(03-09-13-26-03)(1).jpg" \* MERGEFORMAT </w:instrText>
      </w:r>
      <w:r>
        <w:rPr>
          <w:sz w:val="21"/>
          <w:szCs w:val="21"/>
        </w:rPr>
        <w:fldChar w:fldCharType="separate"/>
      </w:r>
      <w:r>
        <w:rPr>
          <w:sz w:val="21"/>
          <w:szCs w:val="21"/>
        </w:rPr>
        <w:fldChar w:fldCharType="begin"/>
      </w:r>
      <w:r>
        <w:rPr>
          <w:sz w:val="21"/>
          <w:szCs w:val="21"/>
        </w:rPr>
        <w:instrText xml:space="preserve"> </w:instrText>
      </w:r>
      <w:r>
        <w:rPr>
          <w:rFonts w:hint="eastAsia"/>
          <w:sz w:val="21"/>
          <w:szCs w:val="21"/>
        </w:rPr>
        <w:instrText xml:space="preserve">INCLUDEPICTURE  "D:\\2014年安德鲁 工作\\群发书讯\\Application Data\\Foxmail7\\Temp-392-20150309132525\\37656_37656_Catc(03-09-13-26-03)(1).jpg" \* MERGEFORMATINET</w:instrText>
      </w:r>
      <w:r>
        <w:rPr>
          <w:sz w:val="21"/>
          <w:szCs w:val="21"/>
        </w:rPr>
        <w:instrText xml:space="preserve"> </w:instrText>
      </w:r>
      <w:r>
        <w:rPr>
          <w:sz w:val="21"/>
          <w:szCs w:val="21"/>
        </w:rPr>
        <w:fldChar w:fldCharType="separate"/>
      </w:r>
      <w:r>
        <w:rPr>
          <w:sz w:val="21"/>
          <w:szCs w:val="21"/>
        </w:rPr>
        <w:fldChar w:fldCharType="begin"/>
      </w:r>
      <w:r>
        <w:rPr>
          <w:sz w:val="21"/>
          <w:szCs w:val="21"/>
        </w:rPr>
        <w:instrText xml:space="preserve"> </w:instrText>
      </w:r>
      <w:r>
        <w:rPr>
          <w:rFonts w:hint="eastAsia"/>
          <w:sz w:val="21"/>
          <w:szCs w:val="21"/>
        </w:rPr>
        <w:instrText xml:space="preserve">INCLUDEPICTURE  "D:\\2014年安德鲁 工作\\群发书讯\\Application Data\\Foxmail7\\Temp-392-20150309132525\\37656_37656_Catc(03-09-13-26-03)(1).jpg" \* MERGEFORMATINET</w:instrText>
      </w:r>
      <w:r>
        <w:rPr>
          <w:sz w:val="21"/>
          <w:szCs w:val="21"/>
        </w:rPr>
        <w:instrText xml:space="preserve"> </w:instrText>
      </w:r>
      <w:r>
        <w:rPr>
          <w:sz w:val="21"/>
          <w:szCs w:val="21"/>
        </w:rPr>
        <w:fldChar w:fldCharType="separate"/>
      </w:r>
      <w:r>
        <w:rPr>
          <w:sz w:val="21"/>
          <w:szCs w:val="21"/>
        </w:rPr>
        <w:fldChar w:fldCharType="begin"/>
      </w:r>
      <w:r>
        <w:rPr>
          <w:sz w:val="21"/>
          <w:szCs w:val="21"/>
        </w:rPr>
        <w:instrText xml:space="preserve"> </w:instrText>
      </w:r>
      <w:r>
        <w:rPr>
          <w:rFonts w:hint="eastAsia"/>
          <w:sz w:val="21"/>
          <w:szCs w:val="21"/>
        </w:rPr>
        <w:instrText xml:space="preserve">INCLUDEPICTURE  "D:\\2014年安德鲁 工作\\群发书讯\\Application Data\\Foxmail7\\Temp-392-20150309132525\\37656_37656_Catc(03-09-13-26-03)(1).jpg" \* MERGEFORMATINET</w:instrText>
      </w:r>
      <w:r>
        <w:rPr>
          <w:sz w:val="21"/>
          <w:szCs w:val="21"/>
        </w:rPr>
        <w:instrText xml:space="preserve"> </w:instrText>
      </w:r>
      <w:r>
        <w:rPr>
          <w:sz w:val="21"/>
          <w:szCs w:val="21"/>
        </w:rPr>
        <w:fldChar w:fldCharType="separate"/>
      </w:r>
      <w:r>
        <w:rPr>
          <w:sz w:val="21"/>
          <w:szCs w:val="21"/>
        </w:rPr>
        <w:fldChar w:fldCharType="begin"/>
      </w:r>
      <w:r>
        <w:rPr>
          <w:sz w:val="21"/>
          <w:szCs w:val="21"/>
        </w:rPr>
        <w:instrText xml:space="preserve"> </w:instrText>
      </w:r>
      <w:r>
        <w:rPr>
          <w:rFonts w:hint="eastAsia"/>
          <w:sz w:val="21"/>
          <w:szCs w:val="21"/>
        </w:rPr>
        <w:instrText xml:space="preserve">INCLUDEPICTURE  "D:\\2014年安德鲁 工作\\群发书讯\\Application Data\\Foxmail7\\Temp-392-20150309132525\\37656_37656_Catc(03-09-13-26-03)(1).jpg" \* MERGEFORMATINET</w:instrText>
      </w:r>
      <w:r>
        <w:rPr>
          <w:sz w:val="21"/>
          <w:szCs w:val="21"/>
        </w:rPr>
        <w:instrText xml:space="preserve"> </w:instrText>
      </w:r>
      <w:r>
        <w:rPr>
          <w:sz w:val="21"/>
          <w:szCs w:val="21"/>
        </w:rPr>
        <w:fldChar w:fldCharType="separate"/>
      </w:r>
      <w:r>
        <w:rPr>
          <w:sz w:val="21"/>
          <w:szCs w:val="21"/>
        </w:rPr>
        <w:pict>
          <v:shape id="_x0000_i1025" o:spt="75" type="#_x0000_t75" style="height:138.55pt;width:128.4pt;" filled="f" o:preferrelative="t" stroked="f" coordsize="21600,21600">
            <v:path/>
            <v:fill on="f" focussize="0,0"/>
            <v:stroke on="f" joinstyle="miter"/>
            <v:imagedata r:id="rId10" r:href="rId11" o:title=""/>
            <o:lock v:ext="edit" aspectratio="t"/>
            <w10:wrap type="none"/>
            <w10:anchorlock/>
          </v:shape>
        </w:pict>
      </w:r>
      <w:r>
        <w:rPr>
          <w:sz w:val="21"/>
          <w:szCs w:val="21"/>
        </w:rPr>
        <w:fldChar w:fldCharType="end"/>
      </w:r>
      <w:r>
        <w:rPr>
          <w:sz w:val="21"/>
          <w:szCs w:val="21"/>
        </w:rPr>
        <w:fldChar w:fldCharType="end"/>
      </w:r>
      <w:r>
        <w:rPr>
          <w:sz w:val="21"/>
          <w:szCs w:val="21"/>
        </w:rPr>
        <w:fldChar w:fldCharType="end"/>
      </w:r>
      <w:r>
        <w:rPr>
          <w:sz w:val="21"/>
          <w:szCs w:val="21"/>
        </w:rPr>
        <w:fldChar w:fldCharType="end"/>
      </w:r>
      <w:r>
        <w:rPr>
          <w:sz w:val="21"/>
          <w:szCs w:val="21"/>
        </w:rPr>
        <w:fldChar w:fldCharType="end"/>
      </w:r>
    </w:p>
    <w:p>
      <w:pPr>
        <w:rPr>
          <w:sz w:val="21"/>
          <w:szCs w:val="21"/>
        </w:rPr>
      </w:pPr>
    </w:p>
    <w:p>
      <w:pPr>
        <w:rPr>
          <w:sz w:val="21"/>
          <w:szCs w:val="21"/>
        </w:rPr>
      </w:pPr>
    </w:p>
    <w:bookmarkEnd w:id="2"/>
    <w:sectPr>
      <w:headerReference r:id="rId3" w:type="default"/>
      <w:footerReference r:id="rId4" w:type="default"/>
      <w:pgSz w:w="12240" w:h="15840"/>
      <w:pgMar w:top="1440" w:right="1800" w:bottom="1440" w:left="180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000000" w:sz="6" w:space="1"/>
      </w:pBdr>
      <w:jc w:val="center"/>
    </w:pPr>
    <w:r>
      <w:rPr>
        <w:rFonts w:ascii="方正姚体" w:hAnsi="方正姚体" w:eastAsia="方正姚体" w:cs="方正姚体"/>
        <w:sz w:val="18"/>
        <w:szCs w:val="18"/>
      </w:rPr>
      <w:t> </w:t>
    </w:r>
  </w:p>
  <w:p>
    <w:pPr>
      <w:jc w:val="center"/>
    </w:pPr>
    <w:r>
      <w:rPr>
        <w:rFonts w:ascii="方正姚体" w:hAnsi="方正姚体" w:eastAsia="方正姚体" w:cs="方正姚体"/>
        <w:sz w:val="18"/>
        <w:szCs w:val="18"/>
      </w:rPr>
      <w:t>地址：北京市海淀区中关村大街甲59号中国人民大学文化大厦1705室，邮编：100872</w:t>
    </w:r>
  </w:p>
  <w:p>
    <w:pPr>
      <w:jc w:val="center"/>
    </w:pPr>
    <w:r>
      <w:rPr>
        <w:rFonts w:ascii="方正姚体" w:hAnsi="方正姚体" w:eastAsia="方正姚体" w:cs="方正姚体"/>
        <w:sz w:val="18"/>
        <w:szCs w:val="18"/>
      </w:rPr>
      <w:t>电话：010-82504106，88810959，传真：010-82504200</w:t>
    </w:r>
  </w:p>
  <w:p>
    <w:pPr>
      <w:jc w:val="center"/>
    </w:pPr>
    <w:r>
      <w:rPr>
        <w:rFonts w:ascii="方正姚体" w:hAnsi="方正姚体" w:eastAsia="方正姚体" w:cs="方正姚体"/>
        <w:sz w:val="18"/>
        <w:szCs w:val="18"/>
      </w:rPr>
      <w:t>网址：</w:t>
    </w:r>
    <w:r>
      <w:fldChar w:fldCharType="begin"/>
    </w:r>
    <w:r>
      <w:instrText xml:space="preserve"> HYPERLINK "http://www.nurnberg.com.cn" </w:instrText>
    </w:r>
    <w:r>
      <w:fldChar w:fldCharType="separate"/>
    </w:r>
    <w:r>
      <w:rPr>
        <w:rFonts w:ascii="方正姚体" w:hAnsi="方正姚体" w:eastAsia="方正姚体" w:cs="方正姚体"/>
        <w:color w:val="0000FF"/>
        <w:sz w:val="18"/>
        <w:szCs w:val="18"/>
        <w:u w:val="single"/>
      </w:rPr>
      <w:t>www.nurnberg.com.cn</w:t>
    </w:r>
    <w:r>
      <w:rPr>
        <w:rFonts w:ascii="方正姚体" w:hAnsi="方正姚体" w:eastAsia="方正姚体" w:cs="方正姚体"/>
        <w:color w:val="0000FF"/>
        <w:sz w:val="18"/>
        <w:szCs w:val="18"/>
        <w:u w:val="single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</w:pPr>
    <w:r>
      <w:drawing>
        <wp:anchor distT="0" distB="0" distL="114300" distR="114300" simplePos="0" relativeHeight="251659264" behindDoc="0" locked="0" layoutInCell="1" allowOverlap="0">
          <wp:simplePos x="0" y="0"/>
          <wp:positionH relativeFrom="column">
            <wp:posOffset>0</wp:posOffset>
          </wp:positionH>
          <wp:positionV relativeFrom="line">
            <wp:posOffset>133350</wp:posOffset>
          </wp:positionV>
          <wp:extent cx="371475" cy="342900"/>
          <wp:effectExtent l="0" t="0" r="9525" b="0"/>
          <wp:wrapSquare wrapText="bothSides"/>
          <wp:docPr id="3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71475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>
    <w:pPr>
      <w:pBdr>
        <w:bottom w:val="single" w:color="000000" w:sz="6" w:space="1"/>
      </w:pBdr>
      <w:jc w:val="right"/>
      <w:rPr>
        <w:rFonts w:ascii="方正姚体" w:hAnsi="方正姚体" w:eastAsia="方正姚体" w:cs="方正姚体"/>
        <w:sz w:val="18"/>
        <w:szCs w:val="18"/>
      </w:rPr>
    </w:pPr>
  </w:p>
  <w:p>
    <w:pPr>
      <w:pBdr>
        <w:bottom w:val="single" w:color="000000" w:sz="6" w:space="1"/>
      </w:pBdr>
      <w:jc w:val="right"/>
    </w:pPr>
    <w:r>
      <w:rPr>
        <w:rFonts w:ascii="方正姚体" w:hAnsi="方正姚体" w:eastAsia="方正姚体" w:cs="方正姚体"/>
        <w:sz w:val="18"/>
        <w:szCs w:val="18"/>
      </w:rPr>
      <w:t>英国安德鲁·纳伯格联合国际有限公司北京代表处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531"/>
    <w:rsid w:val="00025A6C"/>
    <w:rsid w:val="001A7290"/>
    <w:rsid w:val="001C44EF"/>
    <w:rsid w:val="00233F8E"/>
    <w:rsid w:val="00310CD0"/>
    <w:rsid w:val="00337DB3"/>
    <w:rsid w:val="005F24C5"/>
    <w:rsid w:val="006536D5"/>
    <w:rsid w:val="006919BB"/>
    <w:rsid w:val="006C4531"/>
    <w:rsid w:val="0078104B"/>
    <w:rsid w:val="0083016E"/>
    <w:rsid w:val="008A48AE"/>
    <w:rsid w:val="00974688"/>
    <w:rsid w:val="00AA0EA7"/>
    <w:rsid w:val="00AE69B5"/>
    <w:rsid w:val="00B90DDB"/>
    <w:rsid w:val="00B90EFD"/>
    <w:rsid w:val="00BA0F77"/>
    <w:rsid w:val="00D669EB"/>
    <w:rsid w:val="00D92E10"/>
    <w:rsid w:val="00DE2658"/>
    <w:rsid w:val="00EC6CF8"/>
    <w:rsid w:val="00F3460A"/>
    <w:rsid w:val="3FC87816"/>
    <w:rsid w:val="4047408E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kern w:val="0"/>
      <w:sz w:val="24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Strong"/>
    <w:qFormat/>
    <w:uiPriority w:val="22"/>
    <w:rPr>
      <w:b/>
      <w:bCs/>
    </w:rPr>
  </w:style>
  <w:style w:type="character" w:styleId="6">
    <w:name w:val="Hyperlink"/>
    <w:uiPriority w:val="0"/>
    <w:rPr>
      <w:color w:val="0000FF"/>
      <w:u w:val="single"/>
    </w:rPr>
  </w:style>
  <w:style w:type="character" w:customStyle="1" w:styleId="8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image" Target="../../../../2014&#24180;&#23433;&#24503;&#40065;%20&#24037;&#20316;/&#32676;&#21457;&#20070;&#35759;/Application%20Data/Foxmail7/Temp-392-20150309132525/37656_37656_Catc(03-09-13-26-03)(1).jpg" TargetMode="External"/><Relationship Id="rId10" Type="http://schemas.openxmlformats.org/officeDocument/2006/relationships/image" Target="media/image6.jpe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482</Words>
  <Characters>2748</Characters>
  <Lines>22</Lines>
  <Paragraphs>6</Paragraphs>
  <ScaleCrop>false</ScaleCrop>
  <LinksUpToDate>false</LinksUpToDate>
  <CharactersWithSpaces>3224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2016-09-12T07:47:00Z</dcterms:created>
  <dc:creator>admin</dc:creator>
  <cp:lastModifiedBy>Administrator</cp:lastModifiedBy>
  <dcterms:modified xsi:type="dcterms:W3CDTF">2016-10-11T06:18:13Z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