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Theme="majorEastAsia" w:hAnsiTheme="majorEastAsia" w:eastAsiaTheme="majorEastAsia"/>
          <w:b/>
          <w:bCs/>
          <w:sz w:val="36"/>
          <w:szCs w:val="36"/>
        </w:rPr>
      </w:pPr>
      <w:bookmarkStart w:id="0" w:name="OLE_LINK2"/>
      <w:bookmarkStart w:id="1" w:name="OLE_LINK1"/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asciiTheme="majorEastAsia" w:hAnsiTheme="majorEastAsia" w:eastAsiaTheme="majorEastAsia"/>
          <w:b/>
          <w:bCs/>
          <w:sz w:val="36"/>
          <w:szCs w:val="36"/>
        </w:rPr>
        <w:t>《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笨头笨脑的神与倒霉蛋英雄</w:t>
      </w:r>
      <w:r>
        <w:rPr>
          <w:rFonts w:hint="eastAsia" w:asciiTheme="majorEastAsia" w:hAnsiTheme="majorEastAsia" w:eastAsiaTheme="majorEastAsia"/>
          <w:b/>
          <w:bCs/>
          <w:sz w:val="36"/>
          <w:szCs w:val="36"/>
          <w:lang w:eastAsia="zh-CN"/>
        </w:rPr>
        <w:t>》系列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ascii="Times New Roman" w:hAnsi="Times New Roman" w:cs="Times New Roman" w:eastAsiaTheme="majorEastAsia"/>
          <w:b/>
          <w:color w:val="auto"/>
          <w:sz w:val="36"/>
          <w:szCs w:val="36"/>
        </w:rPr>
        <w:t>GORMLESS GODS AND HAPLESS HEROES</w:t>
      </w:r>
      <w:r>
        <w:rPr>
          <w:rFonts w:hint="eastAsia" w:cs="Times New Roman" w:eastAsiaTheme="majorEastAsia"/>
          <w:b/>
          <w:color w:val="auto"/>
          <w:sz w:val="36"/>
          <w:szCs w:val="36"/>
          <w:lang w:val="en-US" w:eastAsia="zh-CN"/>
        </w:rPr>
        <w:t xml:space="preserve"> series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Theme="majorEastAsia" w:hAnsiTheme="majorEastAsia" w:eastAsiaTheme="majorEastAsia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系列简介：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</w:t>
      </w:r>
      <w:r>
        <w:rPr>
          <w:rFonts w:hint="eastAsia"/>
          <w:bCs/>
          <w:szCs w:val="21"/>
        </w:rPr>
        <w:t>这个系列的故事大多数发生在古希腊。提姆利用花瓶进行时空穿越，来到古希腊并见到大力士赫拉克勒斯及他的家人。等他穿越回到古代时，他发现自己被卷入一次新的冒险中。故事的场景在现代和古代之间切换。系列的最后一部中天后赫拉竟然来到了现代，带给读者无穷的惊喜。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Theme="majorEastAsia" w:hAnsiTheme="majorEastAsia" w:eastAsiaTheme="majorEastAsia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Theme="majorEastAsia" w:hAnsiTheme="majorEastAsia" w:eastAsiaTheme="majorEastAsia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Theme="majorEastAsia" w:hAnsiTheme="majorEastAsia" w:eastAsiaTheme="majorEastAsia"/>
          <w:b/>
          <w:bCs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4380865</wp:posOffset>
            </wp:positionH>
            <wp:positionV relativeFrom="margin">
              <wp:posOffset>3095625</wp:posOffset>
            </wp:positionV>
            <wp:extent cx="1248410" cy="1886585"/>
            <wp:effectExtent l="0" t="0" r="8890" b="18415"/>
            <wp:wrapSquare wrapText="bothSides"/>
            <wp:docPr id="3" name="图片 1" descr="C:\Users\Intern\Desktop\S)86ONE0OT(NM_SXMQVXA8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Intern\Desktop\S)86ONE0OT(NM_SXMQVXA8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</w:rPr>
        <w:t>系列书之一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Theme="majorEastAsia" w:hAnsiTheme="majorEastAsia" w:eastAsiaTheme="majorEastAsia"/>
          <w:b/>
          <w:bCs/>
          <w:szCs w:val="21"/>
        </w:rPr>
      </w:pPr>
      <w:r>
        <w:rPr>
          <w:rFonts w:asciiTheme="majorEastAsia" w:hAnsiTheme="majorEastAsia" w:eastAsiaTheme="majorEastAsia"/>
          <w:b/>
          <w:bCs/>
          <w:szCs w:val="21"/>
        </w:rPr>
        <w:t>中文书名：《</w:t>
      </w:r>
      <w:r>
        <w:rPr>
          <w:rFonts w:hint="eastAsia" w:asciiTheme="majorEastAsia" w:hAnsiTheme="majorEastAsia" w:eastAsiaTheme="majorEastAsia"/>
          <w:b/>
          <w:bCs/>
          <w:szCs w:val="21"/>
        </w:rPr>
        <w:t>笨头笨脑的神与倒霉蛋英雄：提姆·贝克和古代的诅咒</w:t>
      </w:r>
      <w:r>
        <w:rPr>
          <w:rFonts w:asciiTheme="majorEastAsia" w:hAnsiTheme="majorEastAsia" w:eastAsiaTheme="majorEastAsia"/>
          <w:b/>
          <w:bCs/>
          <w:szCs w:val="21"/>
        </w:rPr>
        <w:t>》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cs="Times New Roman" w:asciiTheme="majorEastAsia" w:hAnsiTheme="majorEastAsia" w:eastAsiaTheme="majorEastAsia"/>
          <w:b/>
          <w:bCs/>
          <w:sz w:val="21"/>
          <w:szCs w:val="21"/>
        </w:rPr>
      </w:pPr>
      <w:r>
        <w:rPr>
          <w:rFonts w:cs="Times New Roman" w:asciiTheme="majorEastAsia" w:hAnsiTheme="majorEastAsia" w:eastAsiaTheme="majorEastAsia"/>
          <w:b/>
          <w:bCs/>
          <w:sz w:val="21"/>
          <w:szCs w:val="21"/>
        </w:rPr>
        <w:t>英文书名：</w:t>
      </w:r>
      <w:r>
        <w:rPr>
          <w:rFonts w:ascii="Times New Roman" w:hAnsi="Times New Roman" w:cs="Times New Roman" w:eastAsiaTheme="majorEastAsia"/>
          <w:b/>
          <w:color w:val="auto"/>
          <w:sz w:val="21"/>
          <w:szCs w:val="21"/>
        </w:rPr>
        <w:t>GORMLESS GODS AND HAPLESS HEROES: TIM BAKER AND THE ANCIENT CURSE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 w:eastAsiaTheme="majorEastAsia"/>
          <w:b/>
          <w:bCs/>
          <w:color w:val="auto"/>
          <w:sz w:val="21"/>
          <w:szCs w:val="21"/>
        </w:rPr>
      </w:pPr>
      <w:r>
        <w:rPr>
          <w:rFonts w:cs="Times New Roman" w:asciiTheme="majorEastAsia" w:hAnsiTheme="majorEastAsia" w:eastAsiaTheme="majorEastAsia"/>
          <w:b/>
          <w:bCs/>
          <w:sz w:val="21"/>
          <w:szCs w:val="21"/>
        </w:rPr>
        <w:t>作    者：</w:t>
      </w:r>
      <w:r>
        <w:rPr>
          <w:rFonts w:ascii="Times New Roman" w:hAnsi="Times New Roman" w:eastAsia="BrandonGrotesque-Medium" w:cs="Times New Roman"/>
          <w:b/>
          <w:color w:val="auto"/>
          <w:sz w:val="21"/>
          <w:szCs w:val="21"/>
        </w:rPr>
        <w:t>S</w:t>
      </w:r>
      <w:r>
        <w:rPr>
          <w:rFonts w:hint="eastAsia" w:ascii="Times New Roman" w:hAnsi="Times New Roman" w:eastAsia="BrandonGrotesque-Medium" w:cs="Times New Roman"/>
          <w:b/>
          <w:color w:val="auto"/>
          <w:sz w:val="21"/>
          <w:szCs w:val="21"/>
        </w:rPr>
        <w:t>TELLA</w:t>
      </w:r>
      <w:r>
        <w:rPr>
          <w:rFonts w:ascii="Times New Roman" w:hAnsi="Times New Roman" w:eastAsia="BrandonGrotesque-Medium" w:cs="Times New Roman"/>
          <w:b/>
          <w:color w:val="auto"/>
          <w:sz w:val="21"/>
          <w:szCs w:val="21"/>
        </w:rPr>
        <w:t xml:space="preserve"> TARAKSON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出版社：</w:t>
      </w:r>
      <w:r>
        <w:rPr>
          <w:b/>
          <w:bCs/>
          <w:szCs w:val="21"/>
        </w:rPr>
        <w:t>Sweet Cherry Publishing Limited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代理公司：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/Cindy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出版日期：</w:t>
      </w:r>
      <w:r>
        <w:rPr>
          <w:b/>
          <w:bCs/>
          <w:szCs w:val="21"/>
        </w:rPr>
        <w:t>2017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04</w:t>
      </w:r>
      <w:r>
        <w:rPr>
          <w:rFonts w:hint="eastAsia"/>
          <w:b/>
          <w:bCs/>
          <w:szCs w:val="21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代理地区：中国大陆、台湾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审读资料：电子稿/样书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页数：60页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类型：</w:t>
      </w:r>
      <w:r>
        <w:rPr>
          <w:b/>
          <w:bCs/>
          <w:szCs w:val="21"/>
        </w:rPr>
        <w:t>7-12</w:t>
      </w:r>
      <w:r>
        <w:rPr>
          <w:rFonts w:hint="eastAsia"/>
          <w:b/>
          <w:bCs/>
          <w:szCs w:val="21"/>
        </w:rPr>
        <w:t>岁少年文学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</w:t>
      </w:r>
      <w:r>
        <w:rPr>
          <w:rFonts w:hint="eastAsia"/>
          <w:bCs/>
          <w:szCs w:val="21"/>
        </w:rPr>
        <w:t>提姆的父亲去世后，生活日益艰辛——在学校里，同学们嘲笑他是灰姑娘，因为他总是不得不在家里做家务，而他妈妈必须外出挣钱养家。可是有一天大力士赫拉克勒斯出现在他家的客厅，生活突然变得奇幻、精彩。大力士力气是很大，不过聪明程度还欠缺点儿，所以每次他帮助提姆的结果，就是提姆还不得不替他收拾残局。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</w:t>
      </w:r>
      <w:r>
        <w:rPr>
          <w:rFonts w:hint="eastAsia"/>
          <w:bCs/>
          <w:szCs w:val="21"/>
        </w:rPr>
        <w:t>你该如何说服一个在历史上赫赫有名的大英雄，你不需要他的帮助呢？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Theme="majorEastAsia" w:hAnsiTheme="majorEastAsia" w:eastAsiaTheme="majorEastAsia"/>
          <w:b/>
          <w:bCs/>
          <w:szCs w:val="21"/>
        </w:rPr>
      </w:pPr>
      <w:r>
        <w:rPr>
          <w:rFonts w:asciiTheme="majorEastAsia" w:hAnsiTheme="majorEastAsia" w:eastAsiaTheme="majorEastAsia"/>
          <w:b/>
          <w:bCs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4210050</wp:posOffset>
            </wp:positionH>
            <wp:positionV relativeFrom="margin">
              <wp:posOffset>7686675</wp:posOffset>
            </wp:positionV>
            <wp:extent cx="1362710" cy="2028825"/>
            <wp:effectExtent l="19050" t="0" r="8890" b="0"/>
            <wp:wrapSquare wrapText="bothSides"/>
            <wp:docPr id="4" name="图片 2" descr="C:\Users\Intern\Desktop\萧涵糠\书讯文件\新的临时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Intern\Desktop\萧涵糠\书讯文件\新的临时封面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</w:rPr>
        <w:t>系列书之二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Theme="majorEastAsia" w:hAnsiTheme="majorEastAsia" w:eastAsiaTheme="majorEastAsia"/>
          <w:b/>
          <w:bCs/>
          <w:szCs w:val="21"/>
        </w:rPr>
      </w:pPr>
      <w:r>
        <w:rPr>
          <w:rFonts w:asciiTheme="majorEastAsia" w:hAnsiTheme="majorEastAsia" w:eastAsiaTheme="majorEastAsia"/>
          <w:b/>
          <w:bCs/>
          <w:szCs w:val="21"/>
        </w:rPr>
        <w:t>中文书名：《</w:t>
      </w:r>
      <w:r>
        <w:rPr>
          <w:rFonts w:hint="eastAsia" w:asciiTheme="majorEastAsia" w:hAnsiTheme="majorEastAsia" w:eastAsiaTheme="majorEastAsia"/>
          <w:b/>
          <w:bCs/>
          <w:szCs w:val="21"/>
        </w:rPr>
        <w:t>笨头笨脑的神与倒霉蛋英雄：提姆·贝克和隐藏的咒语</w:t>
      </w:r>
      <w:r>
        <w:rPr>
          <w:rFonts w:asciiTheme="majorEastAsia" w:hAnsiTheme="majorEastAsia" w:eastAsiaTheme="majorEastAsia"/>
          <w:b/>
          <w:bCs/>
          <w:szCs w:val="21"/>
        </w:rPr>
        <w:t>》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cs="Times New Roman" w:asciiTheme="majorEastAsia" w:hAnsiTheme="majorEastAsia" w:eastAsiaTheme="majorEastAsia"/>
          <w:b/>
          <w:bCs/>
          <w:sz w:val="21"/>
          <w:szCs w:val="21"/>
        </w:rPr>
      </w:pPr>
      <w:r>
        <w:rPr>
          <w:rFonts w:cs="Times New Roman" w:asciiTheme="majorEastAsia" w:hAnsiTheme="majorEastAsia" w:eastAsiaTheme="majorEastAsia"/>
          <w:b/>
          <w:bCs/>
          <w:sz w:val="21"/>
          <w:szCs w:val="21"/>
        </w:rPr>
        <w:t>英文书名：</w:t>
      </w:r>
      <w:r>
        <w:rPr>
          <w:rFonts w:ascii="Times New Roman" w:hAnsi="Times New Roman" w:cs="Times New Roman" w:eastAsiaTheme="majorEastAsia"/>
          <w:b/>
          <w:color w:val="auto"/>
          <w:sz w:val="21"/>
          <w:szCs w:val="21"/>
        </w:rPr>
        <w:t xml:space="preserve">GORMLESS GODS AND HAPLESS HEROES: TIM BAKER AND THE </w:t>
      </w:r>
      <w:r>
        <w:rPr>
          <w:rFonts w:hint="eastAsia" w:ascii="Times New Roman" w:hAnsi="Times New Roman" w:cs="Times New Roman" w:eastAsiaTheme="majorEastAsia"/>
          <w:b/>
          <w:color w:val="auto"/>
          <w:sz w:val="21"/>
          <w:szCs w:val="21"/>
        </w:rPr>
        <w:t>HIDEN SPELL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 w:eastAsiaTheme="majorEastAsia"/>
          <w:b/>
          <w:bCs/>
          <w:color w:val="auto"/>
          <w:sz w:val="21"/>
          <w:szCs w:val="21"/>
        </w:rPr>
      </w:pPr>
      <w:r>
        <w:rPr>
          <w:rFonts w:cs="Times New Roman" w:asciiTheme="majorEastAsia" w:hAnsiTheme="majorEastAsia" w:eastAsiaTheme="majorEastAsia"/>
          <w:b/>
          <w:bCs/>
          <w:sz w:val="21"/>
          <w:szCs w:val="21"/>
        </w:rPr>
        <w:t>作    者：</w:t>
      </w:r>
      <w:r>
        <w:rPr>
          <w:rFonts w:ascii="Times New Roman" w:hAnsi="Times New Roman" w:eastAsia="BrandonGrotesque-Medium" w:cs="Times New Roman"/>
          <w:b/>
          <w:color w:val="auto"/>
          <w:sz w:val="21"/>
          <w:szCs w:val="21"/>
        </w:rPr>
        <w:t>S</w:t>
      </w:r>
      <w:r>
        <w:rPr>
          <w:rFonts w:hint="eastAsia" w:ascii="Times New Roman" w:hAnsi="Times New Roman" w:eastAsia="BrandonGrotesque-Medium" w:cs="Times New Roman"/>
          <w:b/>
          <w:color w:val="auto"/>
          <w:sz w:val="21"/>
          <w:szCs w:val="21"/>
        </w:rPr>
        <w:t>TELLA</w:t>
      </w:r>
      <w:r>
        <w:rPr>
          <w:rFonts w:ascii="Times New Roman" w:hAnsi="Times New Roman" w:eastAsia="BrandonGrotesque-Medium" w:cs="Times New Roman"/>
          <w:b/>
          <w:color w:val="auto"/>
          <w:sz w:val="21"/>
          <w:szCs w:val="21"/>
        </w:rPr>
        <w:t xml:space="preserve"> TARAKSON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出版社：</w:t>
      </w:r>
      <w:r>
        <w:rPr>
          <w:b/>
          <w:bCs/>
          <w:szCs w:val="21"/>
        </w:rPr>
        <w:t>Sweet Cherry Publishing Limited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代理公司：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/Cindy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出版日期：</w:t>
      </w:r>
      <w:r>
        <w:rPr>
          <w:b/>
          <w:bCs/>
          <w:szCs w:val="21"/>
        </w:rPr>
        <w:t>2017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04</w:t>
      </w:r>
      <w:r>
        <w:rPr>
          <w:rFonts w:hint="eastAsia"/>
          <w:b/>
          <w:bCs/>
          <w:szCs w:val="21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代理地区：中国大陆、台湾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审读资料：电子稿/样书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页数：</w:t>
      </w:r>
      <w:r>
        <w:rPr>
          <w:b/>
          <w:bCs/>
          <w:szCs w:val="21"/>
        </w:rPr>
        <w:t>待定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类型：</w:t>
      </w:r>
      <w:r>
        <w:rPr>
          <w:b/>
          <w:bCs/>
          <w:szCs w:val="21"/>
        </w:rPr>
        <w:t>7-12</w:t>
      </w:r>
      <w:r>
        <w:rPr>
          <w:rFonts w:hint="eastAsia"/>
          <w:b/>
          <w:bCs/>
          <w:szCs w:val="21"/>
        </w:rPr>
        <w:t>岁少年文学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</w:t>
      </w:r>
      <w:r>
        <w:rPr>
          <w:rFonts w:hint="eastAsia"/>
          <w:bCs/>
          <w:szCs w:val="21"/>
        </w:rPr>
        <w:t>上一部结尾时，赫拉克勒斯一不小心一把火</w:t>
      </w:r>
      <w:r>
        <w:rPr>
          <w:rFonts w:hint="eastAsia"/>
          <w:bCs/>
          <w:szCs w:val="21"/>
          <w:lang w:eastAsia="zh-CN"/>
        </w:rPr>
        <w:t>烧</w:t>
      </w:r>
      <w:r>
        <w:rPr>
          <w:rFonts w:hint="eastAsia"/>
          <w:bCs/>
          <w:szCs w:val="21"/>
        </w:rPr>
        <w:t>了提姆妈妈的花园，所以这一本开头的时候，提姆正陪伴妈妈在花圃挑选鲜花品种。提姆百无聊赖，更糟糕的是他还碰到了被傲慢的祖母带大的傲慢无礼的里欧。提姆一不小心掐掉了一朵向日葵，招来花圃工作人员的追赶，他只得落荒而逃，带妈妈一起逃回家。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  <w:r>
        <w:rPr>
          <w:rFonts w:hint="eastAsia" w:hAnsi="宋体"/>
          <w:b/>
          <w:bCs/>
          <w:szCs w:val="21"/>
        </w:rPr>
        <w:t>作者简介：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-57150</wp:posOffset>
            </wp:positionH>
            <wp:positionV relativeFrom="margin">
              <wp:posOffset>2312670</wp:posOffset>
            </wp:positionV>
            <wp:extent cx="1404620" cy="1379220"/>
            <wp:effectExtent l="19050" t="0" r="5080" b="0"/>
            <wp:wrapSquare wrapText="bothSides"/>
            <wp:docPr id="1" name="图片 1" descr="C:\Users\Intern\Desktop\7L[98UQGED43`]5SCM173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Intern\Desktop\7L[98UQGED43`]5SCM173AK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b/>
          <w:color w:val="000000"/>
          <w:szCs w:val="21"/>
          <w:shd w:val="clear" w:color="auto" w:fill="FFFFFF"/>
        </w:rPr>
        <w:t>史黛拉·塔拉克森（Stella Tarakson）</w:t>
      </w:r>
      <w:r>
        <w:rPr>
          <w:rFonts w:hint="eastAsia"/>
          <w:color w:val="000000"/>
          <w:szCs w:val="21"/>
          <w:shd w:val="clear" w:color="auto" w:fill="FFFFFF"/>
        </w:rPr>
        <w:t>的祖先是希腊人，目前居住在澳大利亚。她获得了法律方面的学位，但是写作一直是她最大的热情，目前她已经为成人和儿童创作了30多本科普作品。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color w:val="00000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目前史黛拉进入儿童小说的创作领域。她借由《笨头笨脑的神与倒霉蛋英雄》系列向她的祖先和文化根源致敬。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color w:val="00000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color w:val="00000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color w:val="00000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color w:val="00000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bCs/>
          <w:color w:val="000000"/>
          <w:szCs w:val="21"/>
          <w:shd w:val="clear" w:color="auto" w:fill="FFFFFF"/>
        </w:rPr>
      </w:pPr>
      <w:r>
        <w:rPr>
          <w:rFonts w:hint="eastAsia"/>
          <w:bCs/>
          <w:color w:val="000000"/>
          <w:szCs w:val="21"/>
          <w:shd w:val="clear" w:color="auto" w:fill="FFFFFF"/>
        </w:rPr>
        <w:t>获奖纪录：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bCs/>
          <w:color w:val="00000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2008年《犯规》（</w:t>
      </w:r>
      <w:r>
        <w:rPr>
          <w:rFonts w:hint="eastAsia"/>
          <w:i/>
          <w:iCs/>
          <w:color w:val="000000"/>
          <w:szCs w:val="21"/>
          <w:shd w:val="clear" w:color="auto" w:fill="FFFFFF"/>
        </w:rPr>
        <w:t>Breaking the Law</w:t>
      </w:r>
      <w:r>
        <w:rPr>
          <w:rFonts w:hint="eastAsia"/>
          <w:color w:val="000000"/>
          <w:szCs w:val="21"/>
          <w:shd w:val="clear" w:color="auto" w:fill="FFFFFF"/>
        </w:rPr>
        <w:t>）获澳大利亚童书委员会推荐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2009年《阿希礼的吉他》（</w:t>
      </w:r>
      <w:r>
        <w:rPr>
          <w:rFonts w:hint="default" w:ascii="Times New Roman" w:hAnsi="Times New Roman" w:cs="Times New Roman"/>
          <w:i/>
          <w:iCs/>
          <w:color w:val="000000"/>
          <w:szCs w:val="21"/>
          <w:shd w:val="clear" w:color="auto" w:fill="FFFFFF"/>
        </w:rPr>
        <w:t>Ashley’s Guitar</w:t>
      </w:r>
      <w:r>
        <w:rPr>
          <w:rFonts w:hint="eastAsia"/>
          <w:color w:val="000000"/>
          <w:szCs w:val="21"/>
          <w:shd w:val="clear" w:color="auto" w:fill="FFFFFF"/>
        </w:rPr>
        <w:t>）获得夏洛特·邓肯奖首奖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2009年 《调回开关》（</w:t>
      </w:r>
      <w:r>
        <w:rPr>
          <w:rFonts w:hint="eastAsia"/>
          <w:i/>
          <w:iCs/>
          <w:color w:val="000000"/>
          <w:szCs w:val="21"/>
          <w:shd w:val="clear" w:color="auto" w:fill="FFFFFF"/>
        </w:rPr>
        <w:t>Switch Back</w:t>
      </w:r>
      <w:r>
        <w:rPr>
          <w:rFonts w:hint="eastAsia"/>
          <w:color w:val="000000"/>
          <w:szCs w:val="21"/>
          <w:shd w:val="clear" w:color="auto" w:fill="FFFFFF"/>
        </w:rPr>
        <w:t>） 获得儿童青少年协会竞赛奖（桥梁书类第三名）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2013年《尖刺麦克》（Mike the Spike）获得儿童青少年协会竞赛奖（桥梁书类第一名）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2015年 《那是格罗斯》系列（</w:t>
      </w:r>
      <w:r>
        <w:rPr>
          <w:rFonts w:hint="default" w:ascii="Times New Roman" w:hAnsi="Times New Roman" w:cs="Times New Roman"/>
          <w:i/>
          <w:iCs/>
          <w:color w:val="000000"/>
          <w:szCs w:val="21"/>
          <w:shd w:val="clear" w:color="auto" w:fill="FFFFFF"/>
        </w:rPr>
        <w:t>That’s Gross</w:t>
      </w:r>
      <w:r>
        <w:rPr>
          <w:rFonts w:hint="eastAsia"/>
          <w:color w:val="000000"/>
          <w:szCs w:val="21"/>
          <w:shd w:val="clear" w:color="auto" w:fill="FFFFFF"/>
        </w:rPr>
        <w:t xml:space="preserve">）获得惠特莱奖最佳儿童系列 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color w:val="00000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color w:val="00000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Cs/>
          <w:color w:val="000000"/>
          <w:szCs w:val="21"/>
          <w:shd w:val="clear" w:color="auto" w:fill="FFFFFF"/>
        </w:rPr>
      </w:pPr>
      <w:r>
        <w:rPr>
          <w:rFonts w:hint="eastAsia"/>
          <w:bCs/>
          <w:color w:val="000000"/>
          <w:szCs w:val="21"/>
          <w:shd w:val="clear" w:color="auto" w:fill="FFFFFF"/>
        </w:rPr>
        <w:t>她的作品曾由</w:t>
      </w:r>
      <w:r>
        <w:rPr>
          <w:rFonts w:hint="eastAsia"/>
          <w:bCs/>
          <w:color w:val="000000"/>
          <w:szCs w:val="21"/>
          <w:shd w:val="clear" w:color="auto" w:fill="FFFFFF"/>
          <w:lang w:eastAsia="zh-CN"/>
        </w:rPr>
        <w:t>以</w:t>
      </w:r>
      <w:r>
        <w:rPr>
          <w:rFonts w:hint="eastAsia"/>
          <w:bCs/>
          <w:color w:val="000000"/>
          <w:szCs w:val="21"/>
          <w:shd w:val="clear" w:color="auto" w:fill="FFFFFF"/>
        </w:rPr>
        <w:t>下出版公司出版：</w:t>
      </w:r>
      <w:r>
        <w:rPr>
          <w:bCs/>
          <w:color w:val="000000"/>
          <w:szCs w:val="21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Cs/>
          <w:color w:val="000000"/>
          <w:szCs w:val="21"/>
          <w:shd w:val="clear" w:color="auto" w:fill="FFFFFF"/>
        </w:rPr>
      </w:pPr>
      <w:r>
        <w:rPr>
          <w:bCs/>
          <w:color w:val="000000"/>
          <w:szCs w:val="21"/>
          <w:shd w:val="clear" w:color="auto" w:fill="FFFFFF"/>
        </w:rPr>
        <w:t>Penguin Random House, Pascal Press, Blake Education, Pearson Library, McGraw Hill, New Frontier Publishing, The Federation Press, Choice Books, Allen &amp; Unwin, Readers’ Digest, State Library of New South Wales</w:t>
      </w: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Ansi="宋体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谢谢您的阅读！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请将回馈信息发至：李馥辰（</w:t>
      </w:r>
      <w:r>
        <w:rPr>
          <w:b/>
          <w:bCs/>
          <w:szCs w:val="21"/>
        </w:rPr>
        <w:t>Cindy Li)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Cs/>
          <w:szCs w:val="21"/>
        </w:rPr>
      </w:pPr>
      <w:r>
        <w:rPr>
          <w:rStyle w:val="6"/>
          <w:rFonts w:hint="eastAsia"/>
          <w:szCs w:val="21"/>
        </w:rPr>
        <w:t>安德鲁﹒纳伯格联合国际有限公司北京代表处</w:t>
      </w:r>
      <w:r>
        <w:rPr>
          <w:bCs/>
          <w:szCs w:val="21"/>
        </w:rPr>
        <w:br w:type="textWrapping"/>
      </w:r>
      <w:r>
        <w:rPr>
          <w:rFonts w:hint="eastAsia"/>
          <w:bCs/>
          <w:szCs w:val="21"/>
        </w:rPr>
        <w:t>北京市海淀区中关村大街甲</w:t>
      </w:r>
      <w:r>
        <w:rPr>
          <w:bCs/>
          <w:szCs w:val="21"/>
        </w:rPr>
        <w:t>59</w:t>
      </w:r>
      <w:r>
        <w:rPr>
          <w:rFonts w:hint="eastAsia"/>
          <w:bCs/>
          <w:szCs w:val="21"/>
        </w:rPr>
        <w:t>号中国人民大学文化大厦</w:t>
      </w:r>
      <w:r>
        <w:rPr>
          <w:bCs/>
          <w:szCs w:val="21"/>
        </w:rPr>
        <w:t>1705</w:t>
      </w:r>
      <w:r>
        <w:rPr>
          <w:rFonts w:hint="eastAsia"/>
          <w:bCs/>
          <w:szCs w:val="21"/>
        </w:rPr>
        <w:t>室</w:t>
      </w:r>
      <w:r>
        <w:rPr>
          <w:bCs/>
          <w:szCs w:val="21"/>
        </w:rPr>
        <w:t xml:space="preserve">, </w:t>
      </w:r>
      <w:r>
        <w:rPr>
          <w:rFonts w:hint="eastAsia"/>
          <w:bCs/>
          <w:szCs w:val="21"/>
        </w:rPr>
        <w:t>邮编：</w:t>
      </w:r>
      <w:r>
        <w:rPr>
          <w:bCs/>
          <w:szCs w:val="21"/>
        </w:rPr>
        <w:t>100872</w:t>
      </w:r>
      <w:r>
        <w:rPr>
          <w:bCs/>
          <w:szCs w:val="21"/>
        </w:rPr>
        <w:br w:type="textWrapping"/>
      </w:r>
      <w:r>
        <w:rPr>
          <w:rFonts w:hint="eastAsia"/>
          <w:bCs/>
          <w:szCs w:val="21"/>
        </w:rPr>
        <w:t>电话：</w:t>
      </w:r>
      <w:r>
        <w:rPr>
          <w:bCs/>
          <w:szCs w:val="21"/>
        </w:rPr>
        <w:t>010-82509406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bCs/>
          <w:szCs w:val="21"/>
        </w:rPr>
      </w:pPr>
      <w:r>
        <w:rPr>
          <w:rFonts w:hint="eastAsia"/>
          <w:bCs/>
          <w:szCs w:val="21"/>
        </w:rPr>
        <w:t>传真：</w:t>
      </w:r>
      <w:r>
        <w:rPr>
          <w:bCs/>
          <w:szCs w:val="21"/>
        </w:rPr>
        <w:t>010-82504200</w:t>
      </w:r>
      <w:r>
        <w:rPr>
          <w:bCs/>
          <w:szCs w:val="21"/>
        </w:rPr>
        <w:br w:type="textWrapping"/>
      </w:r>
      <w:r>
        <w:rPr>
          <w:bCs/>
          <w:szCs w:val="21"/>
        </w:rPr>
        <w:t>Email</w:t>
      </w:r>
      <w:r>
        <w:rPr>
          <w:rFonts w:hint="eastAsia"/>
          <w:bCs/>
          <w:szCs w:val="21"/>
        </w:rPr>
        <w:t>：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7"/>
          <w:bCs/>
          <w:szCs w:val="21"/>
        </w:rPr>
        <w:t>Cindy@nurnberg.com.cn</w:t>
      </w:r>
      <w:r>
        <w:rPr>
          <w:rStyle w:val="7"/>
          <w:bCs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szCs w:val="21"/>
        </w:rPr>
      </w:pPr>
      <w:r>
        <w:rPr>
          <w:rFonts w:hint="eastAsia"/>
          <w:bCs/>
          <w:szCs w:val="21"/>
        </w:rPr>
        <w:t>网站：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rStyle w:val="7"/>
          <w:bCs/>
          <w:szCs w:val="21"/>
        </w:rPr>
        <w:t>Http://www.nurnberg.com.cn</w:t>
      </w:r>
      <w:r>
        <w:rPr>
          <w:rStyle w:val="7"/>
          <w:bCs/>
          <w:szCs w:val="21"/>
        </w:rPr>
        <w:fldChar w:fldCharType="end"/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0" w:firstLineChars="0"/>
        <w:textAlignment w:val="auto"/>
        <w:outlineLvl w:val="9"/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randonGrotesque-Bol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BrandonGrotesque-Medium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rPr>
        <w:rFonts w:ascii="方正姚体" w:eastAsia="方正姚体"/>
        <w:sz w:val="18"/>
      </w:rPr>
    </w:pPr>
  </w:p>
  <w:p>
    <w:pPr>
      <w:pStyle w:val="3"/>
      <w:jc w:val="center"/>
      <w:rPr>
        <w:rFonts w:eastAsia="方正姚体"/>
      </w:rPr>
    </w:pPr>
    <w:r>
      <w:rPr>
        <w:rFonts w:hint="eastAsia" w:ascii="Arial" w:hAnsi="Arial" w:cs="Arial"/>
        <w:sz w:val="20"/>
        <w:szCs w:val="20"/>
      </w:rPr>
      <w:t>北京市海淀区中关村大街甲59号中国人民大学文化大厦1705室, 邮编：100872</w:t>
    </w:r>
    <w:r>
      <w:rPr>
        <w:rFonts w:hint="eastAsia" w:ascii="Arial" w:hAnsi="Arial" w:cs="Arial"/>
        <w:sz w:val="20"/>
        <w:szCs w:val="20"/>
      </w:rPr>
      <w:br w:type="textWrapping"/>
    </w:r>
    <w:r>
      <w:rPr>
        <w:rFonts w:hint="eastAsia" w:ascii="Arial" w:hAnsi="Arial" w:cs="Arial"/>
        <w:sz w:val="20"/>
        <w:szCs w:val="20"/>
      </w:rPr>
      <w:t>电话：010-82509406</w:t>
    </w:r>
    <w:r>
      <w:rPr>
        <w:rFonts w:hint="eastAsia" w:ascii="宋体" w:hAnsi="宋体"/>
      </w:rPr>
      <w:t>网址</w:t>
    </w:r>
    <w:r>
      <w:rPr>
        <w:rFonts w:hint="eastAsia" w:ascii="方正姚体" w:eastAsia="方正姚体"/>
      </w:rPr>
      <w:t>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7"/>
        <w:rFonts w:eastAsia="方正姚体"/>
      </w:rPr>
      <w:t>www.nurnberg.com.cn</w:t>
    </w:r>
    <w:r>
      <w:rPr>
        <w:rStyle w:val="7"/>
        <w:rFonts w:eastAsia="方正姚体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42900" cy="317500"/>
          <wp:effectExtent l="19050" t="0" r="0" b="0"/>
          <wp:wrapSquare wrapText="bothSides"/>
          <wp:docPr id="5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4"/>
      <w:rPr>
        <w:rFonts w:ascii="宋体" w:hAnsi="宋体"/>
        <w:b/>
        <w:bCs/>
      </w:rPr>
    </w:pPr>
    <w:r>
      <w:rPr>
        <w:rFonts w:hint="eastAsia" w:ascii="宋体" w:hAnsi="宋体"/>
      </w:rPr>
      <w:t xml:space="preserve">英国安德鲁·纳伯格联合国际有限公司北京代表处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44F7"/>
    <w:rsid w:val="00051120"/>
    <w:rsid w:val="00083AFE"/>
    <w:rsid w:val="00147499"/>
    <w:rsid w:val="00176631"/>
    <w:rsid w:val="00226CB2"/>
    <w:rsid w:val="00231284"/>
    <w:rsid w:val="003A66BA"/>
    <w:rsid w:val="003C626C"/>
    <w:rsid w:val="004B74CA"/>
    <w:rsid w:val="005E3681"/>
    <w:rsid w:val="008073DD"/>
    <w:rsid w:val="008244F7"/>
    <w:rsid w:val="008538AA"/>
    <w:rsid w:val="008B1D4E"/>
    <w:rsid w:val="008B343E"/>
    <w:rsid w:val="00B245AE"/>
    <w:rsid w:val="00B9464A"/>
    <w:rsid w:val="00C53526"/>
    <w:rsid w:val="00D13CDD"/>
    <w:rsid w:val="00E725F8"/>
    <w:rsid w:val="00EB1C46"/>
    <w:rsid w:val="00FE584F"/>
    <w:rsid w:val="726F4447"/>
    <w:rsid w:val="7DFA36A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unhideWhenUsed/>
    <w:uiPriority w:val="0"/>
    <w:rPr>
      <w:color w:val="0000FF"/>
      <w:u w:val="single"/>
    </w:r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BrandonGrotesque-Bold" w:eastAsia="BrandonGrotesque-Bold" w:cs="BrandonGrotesque-Bold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A1"/>
    <w:uiPriority w:val="99"/>
    <w:rPr>
      <w:rFonts w:cs="BrandonGrotesque-Medium"/>
      <w:color w:val="FFFFFF"/>
      <w:sz w:val="20"/>
      <w:szCs w:val="20"/>
    </w:rPr>
  </w:style>
  <w:style w:type="character" w:customStyle="1" w:styleId="13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276</Words>
  <Characters>1578</Characters>
  <Lines>13</Lines>
  <Paragraphs>3</Paragraphs>
  <TotalTime>0</TotalTime>
  <ScaleCrop>false</ScaleCrop>
  <LinksUpToDate>false</LinksUpToDate>
  <CharactersWithSpaces>1851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2016-12-21T02:15:00Z</dcterms:created>
  <dc:creator>Intern</dc:creator>
  <cp:lastModifiedBy>Administrator</cp:lastModifiedBy>
  <dcterms:modified xsi:type="dcterms:W3CDTF">2017-01-08T14:19:16Z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