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EC" w:rsidRDefault="00B7135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438EC" w:rsidRDefault="003438EC">
      <w:pPr>
        <w:rPr>
          <w:b/>
          <w:bCs/>
          <w:sz w:val="36"/>
        </w:rPr>
      </w:pPr>
    </w:p>
    <w:p w:rsidR="003438EC" w:rsidRDefault="00B71357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62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文书名：《接收：大学招生丑闻中的贪婪与特权》</w:t>
      </w:r>
    </w:p>
    <w:p w:rsidR="003438EC" w:rsidRDefault="00B71357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ACCEPTED: Greed and Privilege in the College Admissions Scandal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 xml:space="preserve">Melissa </w:t>
      </w:r>
      <w:proofErr w:type="spellStart"/>
      <w:r>
        <w:rPr>
          <w:rFonts w:hint="eastAsia"/>
          <w:b/>
          <w:bCs/>
        </w:rPr>
        <w:t>Korn</w:t>
      </w:r>
      <w:proofErr w:type="spellEnd"/>
      <w:r>
        <w:rPr>
          <w:rFonts w:hint="eastAsia"/>
          <w:b/>
          <w:bCs/>
        </w:rPr>
        <w:t xml:space="preserve"> and Jennifer Levitz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Portfolio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Fletcher/ANA/Cindy Zhang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数：待定</w:t>
      </w:r>
      <w:r>
        <w:rPr>
          <w:rFonts w:hint="eastAsia"/>
          <w:b/>
          <w:bCs/>
        </w:rPr>
        <w:t xml:space="preserve"> 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月有全稿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审读资料：电子大纲</w:t>
      </w:r>
    </w:p>
    <w:p w:rsidR="003438EC" w:rsidRDefault="00B71357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307170">
        <w:rPr>
          <w:rFonts w:hint="eastAsia"/>
          <w:b/>
          <w:bCs/>
        </w:rPr>
        <w:t>型：非小说</w:t>
      </w:r>
      <w:r w:rsidR="00307170">
        <w:rPr>
          <w:rFonts w:hint="eastAsia"/>
          <w:b/>
          <w:bCs/>
        </w:rPr>
        <w:t>/</w:t>
      </w:r>
      <w:r w:rsidR="00307170">
        <w:rPr>
          <w:rFonts w:hint="eastAsia"/>
          <w:b/>
          <w:bCs/>
        </w:rPr>
        <w:t>社会纪实</w:t>
      </w:r>
    </w:p>
    <w:p w:rsidR="003438EC" w:rsidRDefault="00B71357">
      <w:pPr>
        <w:numPr>
          <w:ilvl w:val="0"/>
          <w:numId w:val="1"/>
        </w:numPr>
        <w:jc w:val="left"/>
        <w:rPr>
          <w:b/>
          <w:color w:val="FF0000"/>
        </w:rPr>
      </w:pPr>
      <w:r>
        <w:rPr>
          <w:b/>
          <w:color w:val="FF0000"/>
        </w:rPr>
        <w:t>Film/TV Annapurna Television</w:t>
      </w:r>
    </w:p>
    <w:p w:rsidR="003438EC" w:rsidRDefault="003438EC">
      <w:pPr>
        <w:rPr>
          <w:b/>
          <w:bCs/>
        </w:rPr>
      </w:pPr>
    </w:p>
    <w:p w:rsidR="003438EC" w:rsidRDefault="003438EC">
      <w:pPr>
        <w:rPr>
          <w:b/>
          <w:bCs/>
        </w:rPr>
      </w:pPr>
    </w:p>
    <w:p w:rsidR="003438EC" w:rsidRDefault="00B7135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438EC" w:rsidRDefault="003438EC">
      <w:pPr>
        <w:rPr>
          <w:bCs/>
          <w:szCs w:val="21"/>
        </w:rPr>
      </w:pPr>
    </w:p>
    <w:p w:rsidR="003438EC" w:rsidRDefault="00B7135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部关于</w:t>
      </w:r>
      <w:r>
        <w:rPr>
          <w:rFonts w:hint="eastAsia"/>
          <w:b/>
          <w:bCs/>
        </w:rPr>
        <w:t>犯罪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扣人心弦</w:t>
      </w:r>
      <w:r>
        <w:rPr>
          <w:rFonts w:hint="eastAsia"/>
          <w:b/>
          <w:bCs/>
        </w:rPr>
        <w:t>叙述，内容涉及</w:t>
      </w:r>
      <w:r>
        <w:rPr>
          <w:rFonts w:hint="eastAsia"/>
          <w:b/>
          <w:bCs/>
        </w:rPr>
        <w:t>贪婪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财富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名人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腐败和正义</w:t>
      </w:r>
      <w:r>
        <w:rPr>
          <w:rFonts w:hint="eastAsia"/>
          <w:b/>
          <w:bCs/>
        </w:rPr>
        <w:t>的大学招生录取的法庭</w:t>
      </w:r>
      <w:r>
        <w:rPr>
          <w:rFonts w:hint="eastAsia"/>
          <w:b/>
          <w:bCs/>
        </w:rPr>
        <w:t>真实</w:t>
      </w:r>
      <w:r>
        <w:rPr>
          <w:rFonts w:hint="eastAsia"/>
          <w:b/>
          <w:bCs/>
        </w:rPr>
        <w:t>案件。</w:t>
      </w:r>
    </w:p>
    <w:p w:rsidR="003438EC" w:rsidRDefault="003438EC">
      <w:pPr>
        <w:ind w:firstLineChars="100" w:firstLine="210"/>
      </w:pPr>
    </w:p>
    <w:p w:rsidR="003438EC" w:rsidRDefault="00B71357">
      <w:pPr>
        <w:ind w:firstLineChars="100" w:firstLine="210"/>
      </w:pPr>
      <w:r>
        <w:rPr>
          <w:rFonts w:hint="eastAsia"/>
        </w:rPr>
        <w:t>《华尔街日报》</w:t>
      </w:r>
      <w:r>
        <w:rPr>
          <w:rFonts w:hint="eastAsia"/>
        </w:rPr>
        <w:t>（</w:t>
      </w:r>
      <w:r>
        <w:rPr>
          <w:i/>
          <w:iCs/>
        </w:rPr>
        <w:t>W</w:t>
      </w:r>
      <w:r>
        <w:t>all Street Journal</w:t>
      </w:r>
      <w:r>
        <w:rPr>
          <w:rFonts w:hint="eastAsia"/>
        </w:rPr>
        <w:t>）</w:t>
      </w:r>
      <w:r>
        <w:rPr>
          <w:rFonts w:hint="eastAsia"/>
        </w:rPr>
        <w:t>记者梅利莎和詹妮弗一直在报道美国令人震惊的大学招生欺诈事件，他们的独家报道推动了</w:t>
      </w:r>
      <w:r>
        <w:rPr>
          <w:rFonts w:hint="eastAsia"/>
        </w:rPr>
        <w:t>对</w:t>
      </w:r>
      <w:r>
        <w:rPr>
          <w:rFonts w:hint="eastAsia"/>
        </w:rPr>
        <w:t>这一事件的</w:t>
      </w:r>
      <w:r>
        <w:rPr>
          <w:rFonts w:hint="eastAsia"/>
        </w:rPr>
        <w:t>不断揭露</w:t>
      </w:r>
      <w:bookmarkStart w:id="0" w:name="_GoBack"/>
      <w:bookmarkEnd w:id="0"/>
      <w:r>
        <w:rPr>
          <w:rFonts w:hint="eastAsia"/>
        </w:rPr>
        <w:t>。</w:t>
      </w:r>
    </w:p>
    <w:p w:rsidR="003438EC" w:rsidRDefault="003438EC"/>
    <w:p w:rsidR="003438EC" w:rsidRDefault="00B71357">
      <w:pPr>
        <w:ind w:firstLineChars="200" w:firstLine="420"/>
      </w:pPr>
      <w:r>
        <w:rPr>
          <w:rFonts w:hint="eastAsia"/>
        </w:rPr>
        <w:t>作品包括</w:t>
      </w:r>
      <w:r>
        <w:rPr>
          <w:rFonts w:hint="eastAsia"/>
        </w:rPr>
        <w:t>现代美国特权的背景下发生的</w:t>
      </w:r>
      <w:r>
        <w:rPr>
          <w:rFonts w:hint="eastAsia"/>
        </w:rPr>
        <w:t>种种</w:t>
      </w:r>
      <w:r>
        <w:rPr>
          <w:rFonts w:hint="eastAsia"/>
        </w:rPr>
        <w:t>丑闻</w:t>
      </w:r>
      <w:r>
        <w:rPr>
          <w:rFonts w:hint="eastAsia"/>
        </w:rPr>
        <w:t>——从</w:t>
      </w:r>
      <w:r>
        <w:rPr>
          <w:rFonts w:hint="eastAsia"/>
        </w:rPr>
        <w:t>父母和子女到高中和</w:t>
      </w:r>
      <w:r>
        <w:rPr>
          <w:rFonts w:hint="eastAsia"/>
        </w:rPr>
        <w:t>他们的</w:t>
      </w:r>
      <w:r>
        <w:rPr>
          <w:rFonts w:hint="eastAsia"/>
        </w:rPr>
        <w:t>城镇、大学和</w:t>
      </w:r>
      <w:r>
        <w:rPr>
          <w:rFonts w:hint="eastAsia"/>
        </w:rPr>
        <w:t>他们</w:t>
      </w:r>
      <w:r>
        <w:rPr>
          <w:rFonts w:hint="eastAsia"/>
        </w:rPr>
        <w:t>社区、美国青少年体育和运动员的庞大产业、商业和</w:t>
      </w:r>
      <w:r>
        <w:rPr>
          <w:rFonts w:hint="eastAsia"/>
        </w:rPr>
        <w:t>企业</w:t>
      </w:r>
      <w:r>
        <w:rPr>
          <w:rFonts w:hint="eastAsia"/>
        </w:rPr>
        <w:t>的高层、甚至</w:t>
      </w:r>
      <w:r>
        <w:rPr>
          <w:rFonts w:hint="eastAsia"/>
        </w:rPr>
        <w:t>医疗界</w:t>
      </w:r>
      <w:r>
        <w:rPr>
          <w:rFonts w:hint="eastAsia"/>
        </w:rPr>
        <w:t>和医生</w:t>
      </w:r>
      <w:r>
        <w:rPr>
          <w:rFonts w:hint="eastAsia"/>
        </w:rPr>
        <w:t>等</w:t>
      </w:r>
      <w:r>
        <w:rPr>
          <w:rFonts w:hint="eastAsia"/>
        </w:rPr>
        <w:t>。</w:t>
      </w:r>
      <w:r>
        <w:rPr>
          <w:rFonts w:hint="eastAsia"/>
        </w:rPr>
        <w:t>作者</w:t>
      </w:r>
      <w:r>
        <w:rPr>
          <w:rFonts w:hint="eastAsia"/>
        </w:rPr>
        <w:t>科恩</w:t>
      </w:r>
      <w:r>
        <w:rPr>
          <w:rFonts w:hint="eastAsia"/>
        </w:rPr>
        <w:t>（</w:t>
      </w:r>
      <w:proofErr w:type="spellStart"/>
      <w:r>
        <w:t>Korn</w:t>
      </w:r>
      <w:proofErr w:type="spellEnd"/>
      <w:r>
        <w:rPr>
          <w:rFonts w:hint="eastAsia"/>
        </w:rPr>
        <w:t>）</w:t>
      </w:r>
      <w:r>
        <w:rPr>
          <w:rFonts w:hint="eastAsia"/>
        </w:rPr>
        <w:t>和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维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（</w:t>
      </w:r>
      <w:r>
        <w:t>Levitz</w:t>
      </w:r>
      <w:r>
        <w:rPr>
          <w:rFonts w:hint="eastAsia"/>
        </w:rPr>
        <w:t>）</w:t>
      </w:r>
      <w:r>
        <w:rPr>
          <w:rFonts w:hint="eastAsia"/>
        </w:rPr>
        <w:t>详细讲述了大学顾问出身的罪犯里克·辛格</w:t>
      </w:r>
      <w:r>
        <w:rPr>
          <w:rFonts w:hint="eastAsia"/>
        </w:rPr>
        <w:t>（</w:t>
      </w:r>
      <w:r>
        <w:t xml:space="preserve">Rick Singer </w:t>
      </w:r>
      <w:r>
        <w:rPr>
          <w:rFonts w:hint="eastAsia"/>
        </w:rPr>
        <w:t>）</w:t>
      </w:r>
      <w:r>
        <w:rPr>
          <w:rFonts w:hint="eastAsia"/>
        </w:rPr>
        <w:t>的</w:t>
      </w:r>
      <w:r>
        <w:rPr>
          <w:rFonts w:hint="eastAsia"/>
        </w:rPr>
        <w:t>人生起伏</w:t>
      </w:r>
      <w:r>
        <w:rPr>
          <w:rFonts w:hint="eastAsia"/>
        </w:rPr>
        <w:t>，以及他作为合作者和客户所参与的故事，把读者</w:t>
      </w:r>
      <w:r>
        <w:rPr>
          <w:rFonts w:hint="eastAsia"/>
        </w:rPr>
        <w:t>的眼球</w:t>
      </w:r>
      <w:r>
        <w:rPr>
          <w:rFonts w:hint="eastAsia"/>
        </w:rPr>
        <w:t>吸引到一个令人难忘和震惊的罪行（一个仍在</w:t>
      </w:r>
      <w:r>
        <w:rPr>
          <w:rFonts w:hint="eastAsia"/>
        </w:rPr>
        <w:t>揭露</w:t>
      </w:r>
      <w:r>
        <w:rPr>
          <w:rFonts w:hint="eastAsia"/>
        </w:rPr>
        <w:t>的罪行）和对</w:t>
      </w:r>
      <w:r>
        <w:rPr>
          <w:rFonts w:hint="eastAsia"/>
        </w:rPr>
        <w:t>腐败的不断加剧性质</w:t>
      </w:r>
      <w:r>
        <w:rPr>
          <w:rFonts w:hint="eastAsia"/>
        </w:rPr>
        <w:t>的沉思</w:t>
      </w:r>
      <w:r>
        <w:rPr>
          <w:rFonts w:hint="eastAsia"/>
        </w:rPr>
        <w:t>——在腐败中，</w:t>
      </w:r>
      <w:r>
        <w:rPr>
          <w:rFonts w:hint="eastAsia"/>
        </w:rPr>
        <w:t>贪婪</w:t>
      </w:r>
      <w:r>
        <w:rPr>
          <w:rFonts w:hint="eastAsia"/>
        </w:rPr>
        <w:t>与</w:t>
      </w:r>
      <w:r>
        <w:rPr>
          <w:rFonts w:hint="eastAsia"/>
        </w:rPr>
        <w:t>机遇</w:t>
      </w:r>
      <w:r>
        <w:rPr>
          <w:rFonts w:hint="eastAsia"/>
        </w:rPr>
        <w:t>相遇</w:t>
      </w:r>
      <w:r>
        <w:rPr>
          <w:rFonts w:hint="eastAsia"/>
        </w:rPr>
        <w:t>，</w:t>
      </w:r>
      <w:r>
        <w:rPr>
          <w:rFonts w:hint="eastAsia"/>
        </w:rPr>
        <w:t>人们</w:t>
      </w:r>
      <w:r>
        <w:rPr>
          <w:rFonts w:hint="eastAsia"/>
        </w:rPr>
        <w:t>利用</w:t>
      </w:r>
      <w:r>
        <w:rPr>
          <w:rFonts w:hint="eastAsia"/>
        </w:rPr>
        <w:t>一个为少数人服务的</w:t>
      </w:r>
      <w:r>
        <w:rPr>
          <w:rFonts w:hint="eastAsia"/>
        </w:rPr>
        <w:t>体系信任</w:t>
      </w:r>
      <w:r>
        <w:rPr>
          <w:rFonts w:hint="eastAsia"/>
        </w:rPr>
        <w:t>的贿赂</w:t>
      </w:r>
      <w:r>
        <w:rPr>
          <w:rFonts w:hint="eastAsia"/>
        </w:rPr>
        <w:t>的本能会影响到生活在这个体系中的所有人。</w:t>
      </w:r>
    </w:p>
    <w:p w:rsidR="003438EC" w:rsidRDefault="003438EC"/>
    <w:p w:rsidR="003438EC" w:rsidRDefault="00B71357">
      <w:pPr>
        <w:jc w:val="left"/>
        <w:rPr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>《接收：大学招生丑闻中的贪婪与特权》</w:t>
      </w:r>
      <w:r>
        <w:rPr>
          <w:rFonts w:hint="eastAsia"/>
          <w:szCs w:val="21"/>
        </w:rPr>
        <w:t>（</w:t>
      </w:r>
      <w:r>
        <w:rPr>
          <w:rFonts w:hint="eastAsia"/>
          <w:b/>
          <w:bCs/>
        </w:rPr>
        <w:t>ACCEPTED: Greed and Privilege in the College Admissions Sc</w:t>
      </w:r>
      <w:r>
        <w:rPr>
          <w:rFonts w:hint="eastAsia"/>
          <w:b/>
          <w:bCs/>
        </w:rPr>
        <w:t>andal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的本质上是一个抢劫故事——</w:t>
      </w:r>
      <w:r>
        <w:rPr>
          <w:rFonts w:hint="eastAsia"/>
          <w:szCs w:val="21"/>
        </w:rPr>
        <w:t>其中</w:t>
      </w:r>
      <w:r>
        <w:rPr>
          <w:rFonts w:hint="eastAsia"/>
          <w:szCs w:val="21"/>
        </w:rPr>
        <w:t>恰好有一个光鲜的画廊</w:t>
      </w:r>
      <w:r>
        <w:rPr>
          <w:rFonts w:hint="eastAsia"/>
          <w:szCs w:val="21"/>
        </w:rPr>
        <w:t>特色</w:t>
      </w:r>
      <w:r>
        <w:rPr>
          <w:rFonts w:hint="eastAsia"/>
          <w:szCs w:val="21"/>
        </w:rPr>
        <w:t>，里面有顾客、小偷和从孩子身上偷东西的</w:t>
      </w:r>
      <w:r>
        <w:rPr>
          <w:rFonts w:hint="eastAsia"/>
          <w:szCs w:val="21"/>
        </w:rPr>
        <w:t>内部的</w:t>
      </w:r>
      <w:r>
        <w:rPr>
          <w:rFonts w:hint="eastAsia"/>
          <w:szCs w:val="21"/>
        </w:rPr>
        <w:t>男男女女……</w:t>
      </w:r>
      <w:r>
        <w:rPr>
          <w:rFonts w:hint="eastAsia"/>
          <w:szCs w:val="21"/>
        </w:rPr>
        <w:t>而且</w:t>
      </w:r>
      <w:r>
        <w:rPr>
          <w:rFonts w:hint="eastAsia"/>
          <w:szCs w:val="21"/>
        </w:rPr>
        <w:t>在这个过程中，</w:t>
      </w:r>
      <w:r>
        <w:rPr>
          <w:rFonts w:hint="eastAsia"/>
          <w:szCs w:val="21"/>
        </w:rPr>
        <w:t>他们</w:t>
      </w:r>
      <w:r>
        <w:rPr>
          <w:rFonts w:hint="eastAsia"/>
          <w:szCs w:val="21"/>
        </w:rPr>
        <w:t>也</w:t>
      </w:r>
      <w:r>
        <w:rPr>
          <w:rFonts w:hint="eastAsia"/>
          <w:szCs w:val="21"/>
        </w:rPr>
        <w:t>从别的所有人那里偷取东西</w:t>
      </w:r>
      <w:r>
        <w:rPr>
          <w:rFonts w:hint="eastAsia"/>
          <w:szCs w:val="21"/>
        </w:rPr>
        <w:t>。</w:t>
      </w:r>
    </w:p>
    <w:p w:rsidR="003438EC" w:rsidRDefault="003438EC">
      <w:pPr>
        <w:rPr>
          <w:b/>
          <w:bCs/>
          <w:szCs w:val="21"/>
        </w:rPr>
      </w:pPr>
    </w:p>
    <w:p w:rsidR="003438EC" w:rsidRDefault="00B71357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3438EC" w:rsidRDefault="003438EC">
      <w:pPr>
        <w:rPr>
          <w:kern w:val="0"/>
          <w:szCs w:val="21"/>
        </w:rPr>
      </w:pPr>
    </w:p>
    <w:p w:rsidR="003438EC" w:rsidRDefault="00B71357">
      <w:bookmarkStart w:id="2" w:name="awards"/>
      <w:bookmarkEnd w:id="2"/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1905</wp:posOffset>
            </wp:positionV>
            <wp:extent cx="852170" cy="852170"/>
            <wp:effectExtent l="19050" t="0" r="5080" b="0"/>
            <wp:wrapTight wrapText="bothSides">
              <wp:wrapPolygon edited="0">
                <wp:start x="-483" y="0"/>
                <wp:lineTo x="-483" y="21246"/>
                <wp:lineTo x="21729" y="21246"/>
                <wp:lineTo x="21729" y="0"/>
                <wp:lineTo x="-483" y="0"/>
              </wp:wrapPolygon>
            </wp:wrapTight>
            <wp:docPr id="261" name="图片 261" descr="melissak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melissakor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梅利莎·科恩</w:t>
      </w:r>
      <w:r>
        <w:rPr>
          <w:rFonts w:hint="eastAsia"/>
          <w:b/>
          <w:bCs/>
        </w:rPr>
        <w:t>（</w:t>
      </w:r>
      <w:r>
        <w:rPr>
          <w:b/>
          <w:bCs/>
        </w:rPr>
        <w:t xml:space="preserve">Melissa </w:t>
      </w:r>
      <w:proofErr w:type="spellStart"/>
      <w:r>
        <w:rPr>
          <w:b/>
          <w:bCs/>
        </w:rPr>
        <w:t>Korn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是一位全国公认的高等教育专家，十年来一直致力于</w:t>
      </w:r>
      <w:r>
        <w:rPr>
          <w:rFonts w:hint="eastAsia"/>
        </w:rPr>
        <w:t>报道</w:t>
      </w:r>
      <w:r>
        <w:rPr>
          <w:rFonts w:hint="eastAsia"/>
        </w:rPr>
        <w:t>研究</w:t>
      </w:r>
      <w:r>
        <w:rPr>
          <w:rFonts w:hint="eastAsia"/>
        </w:rPr>
        <w:t>高等教育</w:t>
      </w:r>
      <w:r>
        <w:rPr>
          <w:rFonts w:hint="eastAsia"/>
        </w:rPr>
        <w:t>不同</w:t>
      </w:r>
      <w:r>
        <w:rPr>
          <w:rFonts w:hint="eastAsia"/>
        </w:rPr>
        <w:t>元素</w:t>
      </w:r>
      <w:r>
        <w:rPr>
          <w:rFonts w:hint="eastAsia"/>
        </w:rPr>
        <w:t>的问题。她写了大量关于大学招生的文章，包括报道哈佛大学</w:t>
      </w:r>
      <w:r>
        <w:rPr>
          <w:rFonts w:hint="eastAsia"/>
        </w:rPr>
        <w:t>反歧视行动</w:t>
      </w:r>
      <w:r>
        <w:rPr>
          <w:rFonts w:hint="eastAsia"/>
        </w:rPr>
        <w:t>（</w:t>
      </w:r>
      <w:r>
        <w:t>Harvard affirmative action trial</w:t>
      </w:r>
      <w:r>
        <w:rPr>
          <w:rFonts w:hint="eastAsia"/>
        </w:rPr>
        <w:t>）的审判，该法案</w:t>
      </w:r>
      <w:r>
        <w:rPr>
          <w:rFonts w:hint="eastAsia"/>
        </w:rPr>
        <w:t>揭露了一些为</w:t>
      </w:r>
      <w:r>
        <w:rPr>
          <w:rFonts w:hint="eastAsia"/>
        </w:rPr>
        <w:t>富裕的申请者</w:t>
      </w:r>
      <w:r>
        <w:rPr>
          <w:rFonts w:hint="eastAsia"/>
        </w:rPr>
        <w:t>所开的</w:t>
      </w:r>
      <w:r>
        <w:rPr>
          <w:rFonts w:hint="eastAsia"/>
        </w:rPr>
        <w:t>一些合法的侧门入口</w:t>
      </w:r>
      <w:r>
        <w:rPr>
          <w:rFonts w:hint="eastAsia"/>
        </w:rPr>
        <w:t>点</w:t>
      </w:r>
      <w:r>
        <w:rPr>
          <w:rFonts w:hint="eastAsia"/>
        </w:rPr>
        <w:t>。</w:t>
      </w:r>
    </w:p>
    <w:p w:rsidR="003438EC" w:rsidRDefault="003438EC"/>
    <w:p w:rsidR="003438EC" w:rsidRDefault="00B71357">
      <w:pPr>
        <w:rPr>
          <w:szCs w:val="21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41910</wp:posOffset>
            </wp:positionV>
            <wp:extent cx="680720" cy="680720"/>
            <wp:effectExtent l="19050" t="0" r="5080" b="0"/>
            <wp:wrapTight wrapText="bothSides">
              <wp:wrapPolygon edited="0">
                <wp:start x="-604" y="0"/>
                <wp:lineTo x="-604" y="21157"/>
                <wp:lineTo x="21761" y="21157"/>
                <wp:lineTo x="21761" y="0"/>
                <wp:lineTo x="-604" y="0"/>
              </wp:wrapPolygon>
            </wp:wrapTight>
            <wp:docPr id="260" name="图片 260" descr="BN-OJ629_levitz_A_201606071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BN-OJ629_levitz_A_201606071809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</w:t>
      </w:r>
      <w:r>
        <w:rPr>
          <w:rFonts w:hint="eastAsia"/>
          <w:b/>
          <w:bCs/>
          <w:szCs w:val="21"/>
        </w:rPr>
        <w:t>詹妮弗·莱维茨（</w:t>
      </w:r>
      <w:r>
        <w:rPr>
          <w:b/>
        </w:rPr>
        <w:t>Jennifer Levitz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是两届普利策奖</w:t>
      </w:r>
      <w:r>
        <w:rPr>
          <w:rFonts w:hint="eastAsia"/>
          <w:szCs w:val="21"/>
        </w:rPr>
        <w:t>（</w:t>
      </w:r>
      <w:r>
        <w:t>Pulitzer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入围者，她在新闻生涯中涉及了许多话题，从金融危机对家庭和小投资者的影响到总统竞选活动。</w:t>
      </w:r>
    </w:p>
    <w:p w:rsidR="003438EC" w:rsidRDefault="003438EC">
      <w:pPr>
        <w:rPr>
          <w:b/>
          <w:bCs/>
          <w:szCs w:val="21"/>
        </w:rPr>
      </w:pPr>
    </w:p>
    <w:p w:rsidR="003438EC" w:rsidRDefault="003438EC"/>
    <w:p w:rsidR="003438EC" w:rsidRDefault="003438EC"/>
    <w:p w:rsidR="003438EC" w:rsidRDefault="00B71357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3438EC" w:rsidRDefault="00B71357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3438EC" w:rsidRDefault="00B71357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3438EC" w:rsidRDefault="00B71357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3438EC" w:rsidRDefault="00B71357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3438EC" w:rsidRDefault="00B71357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3438EC" w:rsidRDefault="00B71357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3438EC" w:rsidRDefault="00B71357">
      <w:pPr>
        <w:widowControl/>
        <w:jc w:val="left"/>
      </w:pPr>
      <w:r>
        <w:t>Email:  </w:t>
      </w:r>
      <w:hyperlink r:id="rId11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3438EC" w:rsidRDefault="00B71357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2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3438EC" w:rsidRDefault="00B71357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3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3438EC" w:rsidRDefault="00B71357">
      <w:pPr>
        <w:widowControl/>
        <w:jc w:val="left"/>
      </w:pPr>
      <w:r>
        <w:t>豆瓣小站：</w:t>
      </w:r>
      <w:hyperlink r:id="rId14" w:history="1">
        <w:r>
          <w:rPr>
            <w:rStyle w:val="aa"/>
            <w:rFonts w:hint="eastAsia"/>
            <w:color w:val="auto"/>
          </w:rPr>
          <w:t>h</w:t>
        </w:r>
        <w:r>
          <w:rPr>
            <w:rStyle w:val="aa"/>
            <w:rFonts w:hint="eastAsia"/>
            <w:color w:val="auto"/>
          </w:rPr>
          <w:t>ttp://site.douban.com/110577/</w:t>
        </w:r>
      </w:hyperlink>
      <w:r>
        <w:rPr>
          <w:rFonts w:hint="eastAsia"/>
        </w:rPr>
        <w:t xml:space="preserve"> </w:t>
      </w:r>
    </w:p>
    <w:p w:rsidR="003438EC" w:rsidRDefault="00B71357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3438EC" w:rsidRDefault="00B71357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EC" w:rsidRDefault="003438EC"/>
    <w:p w:rsidR="003438EC" w:rsidRDefault="003438EC"/>
    <w:sectPr w:rsidR="003438EC" w:rsidSect="003438E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57" w:rsidRDefault="00B71357" w:rsidP="003438EC">
      <w:r>
        <w:separator/>
      </w:r>
    </w:p>
  </w:endnote>
  <w:endnote w:type="continuationSeparator" w:id="0">
    <w:p w:rsidR="00B71357" w:rsidRDefault="00B71357" w:rsidP="0034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C" w:rsidRDefault="003438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438EC" w:rsidRDefault="00B7135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438EC" w:rsidRDefault="00B7135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438EC" w:rsidRDefault="00B7135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3438EC" w:rsidRDefault="003438EC">
    <w:pPr>
      <w:pStyle w:val="a4"/>
      <w:jc w:val="center"/>
      <w:rPr>
        <w:rFonts w:eastAsia="方正姚体"/>
      </w:rPr>
    </w:pPr>
  </w:p>
  <w:p w:rsidR="003438EC" w:rsidRDefault="003438EC">
    <w:pPr>
      <w:pStyle w:val="a4"/>
      <w:jc w:val="center"/>
      <w:rPr>
        <w:rFonts w:eastAsia="方正姚体"/>
      </w:rPr>
    </w:pPr>
  </w:p>
  <w:p w:rsidR="003438EC" w:rsidRDefault="00B7135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438E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438EC">
      <w:rPr>
        <w:rFonts w:ascii="方正姚体" w:eastAsia="方正姚体"/>
        <w:kern w:val="0"/>
        <w:szCs w:val="21"/>
      </w:rPr>
      <w:fldChar w:fldCharType="separate"/>
    </w:r>
    <w:r w:rsidR="00307170">
      <w:rPr>
        <w:rFonts w:ascii="方正姚体" w:eastAsia="方正姚体"/>
        <w:noProof/>
        <w:kern w:val="0"/>
        <w:szCs w:val="21"/>
      </w:rPr>
      <w:t>1</w:t>
    </w:r>
    <w:r w:rsidR="003438E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57" w:rsidRDefault="00B71357" w:rsidP="003438EC">
      <w:r>
        <w:separator/>
      </w:r>
    </w:p>
  </w:footnote>
  <w:footnote w:type="continuationSeparator" w:id="0">
    <w:p w:rsidR="00B71357" w:rsidRDefault="00B71357" w:rsidP="0034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C" w:rsidRDefault="00B7135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38EC" w:rsidRDefault="00B7135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B1D"/>
    <w:multiLevelType w:val="multilevel"/>
    <w:tmpl w:val="46F57B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170"/>
    <w:rsid w:val="00307760"/>
    <w:rsid w:val="0031106C"/>
    <w:rsid w:val="0031389D"/>
    <w:rsid w:val="0032050A"/>
    <w:rsid w:val="00326C8D"/>
    <w:rsid w:val="00337304"/>
    <w:rsid w:val="003438EC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1357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87AF3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BD4236A"/>
    <w:rsid w:val="0C4E168B"/>
    <w:rsid w:val="0E3E427F"/>
    <w:rsid w:val="11D95866"/>
    <w:rsid w:val="22125B4A"/>
    <w:rsid w:val="49CA0200"/>
    <w:rsid w:val="52331BE7"/>
    <w:rsid w:val="5A716255"/>
    <w:rsid w:val="633B26B5"/>
    <w:rsid w:val="7234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8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438E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8EC"/>
    <w:pPr>
      <w:jc w:val="left"/>
    </w:pPr>
  </w:style>
  <w:style w:type="paragraph" w:styleId="a4">
    <w:name w:val="footer"/>
    <w:basedOn w:val="a"/>
    <w:qFormat/>
    <w:rsid w:val="0034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4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438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3438E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3438EC"/>
    <w:rPr>
      <w:b/>
      <w:bCs/>
    </w:rPr>
  </w:style>
  <w:style w:type="character" w:styleId="a8">
    <w:name w:val="FollowedHyperlink"/>
    <w:rsid w:val="003438EC"/>
    <w:rPr>
      <w:color w:val="800080"/>
      <w:u w:val="single"/>
    </w:rPr>
  </w:style>
  <w:style w:type="character" w:styleId="a9">
    <w:name w:val="Emphasis"/>
    <w:qFormat/>
    <w:rsid w:val="003438EC"/>
    <w:rPr>
      <w:i/>
      <w:iCs/>
    </w:rPr>
  </w:style>
  <w:style w:type="character" w:styleId="aa">
    <w:name w:val="Hyperlink"/>
    <w:qFormat/>
    <w:rsid w:val="003438EC"/>
    <w:rPr>
      <w:color w:val="0000FF"/>
      <w:u w:val="single"/>
    </w:rPr>
  </w:style>
  <w:style w:type="character" w:styleId="HTML0">
    <w:name w:val="HTML Cite"/>
    <w:qFormat/>
    <w:rsid w:val="003438EC"/>
    <w:rPr>
      <w:i/>
      <w:iCs/>
    </w:rPr>
  </w:style>
  <w:style w:type="character" w:customStyle="1" w:styleId="serif1">
    <w:name w:val="serif1"/>
    <w:rsid w:val="003438EC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3438E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438EC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3438EC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3438E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438E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3438EC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3438E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438EC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3438E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3438EC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3438EC"/>
    <w:rPr>
      <w:color w:val="000000"/>
      <w:u w:val="single"/>
    </w:rPr>
  </w:style>
  <w:style w:type="character" w:customStyle="1" w:styleId="redsubtitle1">
    <w:name w:val="redsubtitle1"/>
    <w:rsid w:val="003438E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43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438E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438E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3438EC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3438E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438EC"/>
  </w:style>
  <w:style w:type="paragraph" w:customStyle="1" w:styleId="book-text">
    <w:name w:val="book-text"/>
    <w:basedOn w:val="a"/>
    <w:rsid w:val="003438E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3438E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3438EC"/>
  </w:style>
  <w:style w:type="character" w:customStyle="1" w:styleId="apple-converted-space">
    <w:name w:val="apple-converted-space"/>
    <w:basedOn w:val="a0"/>
    <w:qFormat/>
    <w:rsid w:val="003438EC"/>
  </w:style>
  <w:style w:type="paragraph" w:customStyle="1" w:styleId="Body">
    <w:name w:val="Body"/>
    <w:basedOn w:val="a"/>
    <w:qFormat/>
    <w:rsid w:val="003438EC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@nurnberg.com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Company>2ndSpAcE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2019-09-11T06:10:00Z</dcterms:created>
  <dcterms:modified xsi:type="dcterms:W3CDTF">2019-09-16T08:51:00Z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