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B5" w:rsidRDefault="00FC2814" w:rsidP="00FC2814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C10F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10FB5">
        <w:rPr>
          <w:rFonts w:hint="eastAsia"/>
          <w:b/>
          <w:bCs/>
          <w:sz w:val="36"/>
          <w:shd w:val="pct15" w:color="auto" w:fill="FFFFFF"/>
        </w:rPr>
        <w:t>书</w:t>
      </w:r>
      <w:r w:rsidR="00C10F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10FB5">
        <w:rPr>
          <w:rFonts w:hint="eastAsia"/>
          <w:b/>
          <w:bCs/>
          <w:sz w:val="36"/>
          <w:shd w:val="pct15" w:color="auto" w:fill="FFFFFF"/>
        </w:rPr>
        <w:t>推</w:t>
      </w:r>
      <w:r w:rsidR="00C10FB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10FB5">
        <w:rPr>
          <w:rFonts w:hint="eastAsia"/>
          <w:b/>
          <w:bCs/>
          <w:sz w:val="36"/>
          <w:shd w:val="pct15" w:color="auto" w:fill="FFFFFF"/>
        </w:rPr>
        <w:t>荐</w:t>
      </w:r>
    </w:p>
    <w:p w:rsidR="00C10FB5" w:rsidRDefault="00946480" w:rsidP="00FC2814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120650</wp:posOffset>
            </wp:positionV>
            <wp:extent cx="1334770" cy="2000250"/>
            <wp:effectExtent l="19050" t="0" r="0" b="0"/>
            <wp:wrapSquare wrapText="bothSides"/>
            <wp:docPr id="67" name="图片 67" descr="510sVULsF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10sVULsFk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FB5" w:rsidRDefault="00C10FB5" w:rsidP="00FC2814">
      <w:pPr>
        <w:rPr>
          <w:rFonts w:hint="eastAsia"/>
          <w:b/>
          <w:bCs/>
        </w:rPr>
      </w:pPr>
      <w:r>
        <w:rPr>
          <w:rFonts w:hint="eastAsia"/>
          <w:b/>
          <w:bCs/>
        </w:rPr>
        <w:t>中文书名：</w:t>
      </w:r>
      <w:r>
        <w:rPr>
          <w:rFonts w:hint="eastAsia"/>
          <w:b/>
          <w:bCs/>
        </w:rPr>
        <w:t>《</w:t>
      </w:r>
      <w:r w:rsidR="00BF75BD">
        <w:rPr>
          <w:rFonts w:hint="eastAsia"/>
          <w:b/>
          <w:bCs/>
        </w:rPr>
        <w:t>会飞的小女孩儿格温</w:t>
      </w:r>
      <w:r>
        <w:rPr>
          <w:rFonts w:hint="eastAsia"/>
          <w:b/>
          <w:bCs/>
        </w:rPr>
        <w:t>》</w:t>
      </w:r>
    </w:p>
    <w:p w:rsidR="00C10FB5" w:rsidRDefault="00C10FB5" w:rsidP="00FC2814">
      <w:pPr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T</w:t>
      </w:r>
      <w:r w:rsidR="00FC2814">
        <w:rPr>
          <w:rFonts w:hint="eastAsia"/>
          <w:b/>
          <w:bCs/>
        </w:rPr>
        <w:t>HE EARTH HUMS IN B FLAT</w:t>
      </w:r>
    </w:p>
    <w:p w:rsidR="00C10FB5" w:rsidRDefault="00C10FB5" w:rsidP="00FC2814">
      <w:pPr>
        <w:rPr>
          <w:rFonts w:hint="eastAsia"/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 w:rsidR="00FC2814">
        <w:rPr>
          <w:b/>
          <w:bCs/>
        </w:rPr>
        <w:t>Mari Strachan</w:t>
      </w:r>
    </w:p>
    <w:p w:rsidR="00C10FB5" w:rsidRDefault="00C10FB5" w:rsidP="00FC2814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rFonts w:hint="eastAsia"/>
          <w:b/>
          <w:bCs/>
        </w:rPr>
        <w:t>Canongate</w:t>
      </w:r>
    </w:p>
    <w:p w:rsidR="00C10FB5" w:rsidRDefault="00C10FB5" w:rsidP="00FC2814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  <w:r w:rsidR="00FC2814">
        <w:rPr>
          <w:rFonts w:hint="eastAsia"/>
          <w:b/>
          <w:bCs/>
        </w:rPr>
        <w:t>/</w:t>
      </w:r>
      <w:r w:rsidR="00FC2814" w:rsidRPr="003330B6">
        <w:rPr>
          <w:rFonts w:hint="eastAsia"/>
          <w:b/>
          <w:szCs w:val="21"/>
        </w:rPr>
        <w:t>Vicky Wen</w:t>
      </w:r>
    </w:p>
    <w:p w:rsidR="00C10FB5" w:rsidRDefault="00FC2814" w:rsidP="00FC2814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出版日</w:t>
      </w:r>
      <w:r>
        <w:rPr>
          <w:rFonts w:hint="eastAsia"/>
          <w:b/>
          <w:bCs/>
        </w:rPr>
        <w:t>期</w:t>
      </w:r>
      <w:r w:rsidR="00C10FB5">
        <w:rPr>
          <w:rFonts w:hint="eastAsia"/>
          <w:b/>
          <w:bCs/>
        </w:rPr>
        <w:t>：</w:t>
      </w:r>
      <w:r w:rsidR="00C10FB5">
        <w:rPr>
          <w:rFonts w:hint="eastAsia"/>
          <w:b/>
          <w:bCs/>
        </w:rPr>
        <w:t>2009</w:t>
      </w:r>
      <w:r w:rsidR="00C10FB5">
        <w:rPr>
          <w:rFonts w:hint="eastAsia"/>
          <w:b/>
          <w:bCs/>
        </w:rPr>
        <w:t>年</w:t>
      </w:r>
      <w:r w:rsidR="00F16667">
        <w:rPr>
          <w:rFonts w:hint="eastAsia"/>
          <w:b/>
          <w:bCs/>
        </w:rPr>
        <w:t>4</w:t>
      </w:r>
      <w:r w:rsidR="00F16667">
        <w:rPr>
          <w:rFonts w:hint="eastAsia"/>
          <w:b/>
          <w:bCs/>
        </w:rPr>
        <w:t>月</w:t>
      </w:r>
    </w:p>
    <w:p w:rsidR="00C10FB5" w:rsidRDefault="00C10FB5" w:rsidP="00FC2814">
      <w:pPr>
        <w:tabs>
          <w:tab w:val="left" w:pos="341"/>
          <w:tab w:val="left" w:pos="5235"/>
        </w:tabs>
        <w:rPr>
          <w:rFonts w:hint="eastAsia"/>
          <w:b/>
          <w:bCs/>
        </w:rPr>
      </w:pPr>
      <w:r>
        <w:rPr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 w:rsidR="00FC2814">
        <w:rPr>
          <w:rFonts w:hint="eastAsia"/>
          <w:b/>
          <w:bCs/>
        </w:rPr>
        <w:t>数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300</w:t>
      </w:r>
      <w:r>
        <w:rPr>
          <w:rFonts w:hint="eastAsia"/>
          <w:b/>
          <w:bCs/>
        </w:rPr>
        <w:t>页</w:t>
      </w:r>
    </w:p>
    <w:p w:rsidR="00FC2814" w:rsidRPr="003330B6" w:rsidRDefault="00FC2814" w:rsidP="00FC281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FC2814" w:rsidRPr="003330B6" w:rsidRDefault="00FC2814" w:rsidP="00FC2814">
      <w:pPr>
        <w:rPr>
          <w:b/>
          <w:szCs w:val="21"/>
        </w:rPr>
      </w:pPr>
      <w:r>
        <w:rPr>
          <w:rFonts w:hint="eastAsia"/>
          <w:b/>
          <w:szCs w:val="21"/>
        </w:rPr>
        <w:t>审读资料：样书</w:t>
      </w:r>
    </w:p>
    <w:p w:rsidR="00FC2814" w:rsidRDefault="00FC2814" w:rsidP="00FC2814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小说</w:t>
      </w:r>
    </w:p>
    <w:p w:rsidR="00C10FB5" w:rsidRDefault="00C10FB5" w:rsidP="00FC2814">
      <w:pPr>
        <w:tabs>
          <w:tab w:val="left" w:pos="341"/>
          <w:tab w:val="left" w:pos="5340"/>
        </w:tabs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</w:t>
      </w:r>
      <w:r w:rsidR="00FC2814">
        <w:rPr>
          <w:rFonts w:hint="eastAsia"/>
          <w:b/>
          <w:bCs/>
          <w:color w:val="FF0000"/>
        </w:rPr>
        <w:t>已授</w:t>
      </w:r>
      <w:r>
        <w:rPr>
          <w:rFonts w:hint="eastAsia"/>
          <w:b/>
          <w:bCs/>
          <w:color w:val="FF0000"/>
        </w:rPr>
        <w:t>：挪威</w:t>
      </w:r>
      <w:r w:rsidR="00FC2814">
        <w:rPr>
          <w:b/>
          <w:bCs/>
          <w:color w:val="FF0000"/>
        </w:rPr>
        <w:t> (Aschehoug)</w:t>
      </w:r>
      <w:r w:rsidR="00FC2814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瑞士</w:t>
      </w:r>
      <w:r>
        <w:rPr>
          <w:b/>
          <w:bCs/>
          <w:color w:val="FF0000"/>
        </w:rPr>
        <w:t>(Forum)</w:t>
      </w:r>
      <w:r w:rsidR="00FC2814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西班牙</w:t>
      </w:r>
      <w:r w:rsidR="00FC2814">
        <w:rPr>
          <w:b/>
          <w:bCs/>
          <w:color w:val="FF0000"/>
        </w:rPr>
        <w:t> (Espasa)</w:t>
      </w:r>
      <w:r w:rsidR="00FC2814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法国</w:t>
      </w:r>
      <w:r w:rsidR="00FC2814">
        <w:rPr>
          <w:b/>
          <w:bCs/>
          <w:color w:val="FF0000"/>
        </w:rPr>
        <w:t> (Laffont)</w:t>
      </w:r>
      <w:r w:rsidR="00FC2814" w:rsidRPr="00FC2814">
        <w:rPr>
          <w:rFonts w:hint="eastAsia"/>
          <w:b/>
          <w:bCs/>
          <w:color w:val="FF0000"/>
        </w:rPr>
        <w:t xml:space="preserve"> </w:t>
      </w:r>
      <w:r w:rsidR="00FC2814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意大利</w:t>
      </w:r>
      <w:r>
        <w:rPr>
          <w:b/>
          <w:bCs/>
          <w:color w:val="FF0000"/>
        </w:rPr>
        <w:t> (Piemme)</w:t>
      </w:r>
      <w:r w:rsidR="00FC2814">
        <w:rPr>
          <w:rFonts w:hint="eastAsia"/>
          <w:b/>
          <w:bCs/>
          <w:color w:val="FF0000"/>
        </w:rPr>
        <w:t>、</w:t>
      </w:r>
      <w:r>
        <w:rPr>
          <w:b/>
          <w:bCs/>
          <w:color w:val="FF0000"/>
        </w:rPr>
        <w:t> </w:t>
      </w:r>
      <w:r>
        <w:rPr>
          <w:rFonts w:hint="eastAsia"/>
          <w:b/>
          <w:bCs/>
          <w:color w:val="FF0000"/>
        </w:rPr>
        <w:t>德国</w:t>
      </w:r>
      <w:r>
        <w:rPr>
          <w:b/>
          <w:bCs/>
          <w:color w:val="FF0000"/>
        </w:rPr>
        <w:t> (Dumont)</w:t>
      </w:r>
      <w:r w:rsidR="00FC2814">
        <w:rPr>
          <w:rFonts w:hint="eastAsia"/>
          <w:b/>
          <w:bCs/>
          <w:color w:val="FF0000"/>
        </w:rPr>
        <w:t>、</w:t>
      </w:r>
      <w:r>
        <w:rPr>
          <w:rFonts w:hint="eastAsia"/>
          <w:b/>
          <w:bCs/>
          <w:color w:val="FF0000"/>
        </w:rPr>
        <w:t>荷兰</w:t>
      </w:r>
      <w:r>
        <w:rPr>
          <w:b/>
          <w:bCs/>
          <w:color w:val="FF0000"/>
        </w:rPr>
        <w:t> (De Bezige Bij)</w:t>
      </w:r>
      <w:r w:rsidR="00FC2814">
        <w:rPr>
          <w:rFonts w:hint="eastAsia"/>
          <w:b/>
          <w:bCs/>
          <w:color w:val="FF0000"/>
        </w:rPr>
        <w:t>和</w:t>
      </w:r>
      <w:r>
        <w:rPr>
          <w:rFonts w:hint="eastAsia"/>
          <w:b/>
          <w:bCs/>
          <w:color w:val="FF0000"/>
        </w:rPr>
        <w:t>澳大利亚</w:t>
      </w:r>
      <w:r>
        <w:rPr>
          <w:b/>
          <w:bCs/>
          <w:color w:val="FF0000"/>
        </w:rPr>
        <w:t>(Text)</w:t>
      </w:r>
      <w:r w:rsidR="00FC2814">
        <w:rPr>
          <w:rFonts w:hint="eastAsia"/>
          <w:b/>
          <w:bCs/>
          <w:color w:val="FF0000"/>
        </w:rPr>
        <w:t>。</w:t>
      </w:r>
    </w:p>
    <w:p w:rsidR="00FC2814" w:rsidRDefault="00FC2814" w:rsidP="00FC281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</w:p>
    <w:p w:rsidR="00C10FB5" w:rsidRDefault="00BF75BD" w:rsidP="00FC2814">
      <w:pPr>
        <w:widowControl/>
        <w:rPr>
          <w:rFonts w:hint="eastAsia"/>
          <w:b/>
          <w:szCs w:val="21"/>
        </w:rPr>
      </w:pPr>
      <w:r w:rsidRPr="00BF75BD">
        <w:rPr>
          <w:rFonts w:hint="eastAsia"/>
          <w:b/>
          <w:szCs w:val="21"/>
        </w:rPr>
        <w:t>内容简介：</w:t>
      </w:r>
    </w:p>
    <w:p w:rsidR="00FC2814" w:rsidRPr="00BF75BD" w:rsidRDefault="00FC2814" w:rsidP="00FC2814">
      <w:pPr>
        <w:widowControl/>
        <w:rPr>
          <w:rFonts w:hint="eastAsia"/>
          <w:b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你有没有碰到过这种让人头疼的鬼小孩，信誓旦旦说他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她会飞，只要一入睡，就可以在梦里飞翔；坚持说邻</w:t>
      </w:r>
      <w:smartTag w:uri="urn:schemas-microsoft-com:office:smarttags" w:element="PersonName">
        <w:smartTagPr>
          <w:attr w:name="ProductID" w:val="居"/>
        </w:smartTagPr>
        <w:r>
          <w:rPr>
            <w:rFonts w:hint="eastAsia"/>
            <w:szCs w:val="21"/>
          </w:rPr>
          <w:t>居</w:t>
        </w:r>
      </w:smartTag>
      <w:r>
        <w:rPr>
          <w:rFonts w:hint="eastAsia"/>
          <w:szCs w:val="21"/>
        </w:rPr>
        <w:t>太太脖子上围的不是狐毛围巾而是一只死去的，眼神凄凉的狐狸。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当然，从大人的角度这么讲小女孩格温·摩根</w:t>
      </w:r>
      <w:r>
        <w:rPr>
          <w:szCs w:val="21"/>
        </w:rPr>
        <w:t>Gwenni Morgan</w:t>
      </w:r>
      <w:r>
        <w:rPr>
          <w:rFonts w:hint="eastAsia"/>
          <w:szCs w:val="21"/>
        </w:rPr>
        <w:t>是不公平的。她会飞。更小的时候甚至不必熟睡就能飞。现在，她一直偷偷练习飞行的办法。具体做法是，坐在椅子上，双手抱住腿，嘴里默默念着：“飞，飞！”好几次，她都差点可以浮起来了。每天入睡后，格温就绕着自己的小镇飞行，倾听它的呼吸声。她得小心些，避开云层里的红龙，还要当心不要飞到海的深处，那里的空气裹着浓浓的盐味，海面下，更有无数双闪亮的眼睛在看她。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格温的妈妈拿她简直没有办法，只好大声警告她不许跟任何人说这些傻话，哀叹自己养了个呆孩子。可是，妈妈没有留意到格温实际上是很温柔体贴的孩子。她发现邻居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太太受伤流血了，就主动照顾她，带她的两个小女儿出去玩，还答应以后放了学来照看这两个小女孩。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先生失踪后，人人都说他抛弃了家庭，一走了之。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太太似乎也对先生回来绝望了。格温却不肯放弃。她答应两个女孩，一定要把她们爸爸找回来，还给她们。</w:t>
      </w: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每天夜里，她都努力飞行，寻找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先生的身影。然而，事情渐渐超出了她的掌握。她在梦中看到了可怕的影像。她决心进一步证实梦中的景象，开始寻找蛛丝马迹，挖掘事情的来龙去脉。可是，她没有想到，这将牵涉到她深深喜欢的人们心底最可怕的秘密，甚至会将她们推入绝境。</w:t>
      </w: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</w:p>
    <w:p w:rsidR="00451F80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梦中的景象是否事实？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先生到底怎么了？大人们是否会相信一个小女孩“飞行”中看到的“真相”？她推理得出的真相是否真就如她所以为的那样？当真相大白于天下之后，</w:t>
      </w:r>
      <w:r>
        <w:rPr>
          <w:rFonts w:hint="eastAsia"/>
          <w:szCs w:val="21"/>
        </w:rPr>
        <w:t>Evan</w:t>
      </w:r>
      <w:r>
        <w:rPr>
          <w:rFonts w:hint="eastAsia"/>
          <w:szCs w:val="21"/>
        </w:rPr>
        <w:t>一家，格温和她的家人都命运又将发生何种变化呢？</w:t>
      </w:r>
    </w:p>
    <w:p w:rsidR="00451F80" w:rsidRPr="00FC2814" w:rsidRDefault="00451F80" w:rsidP="00FC2814">
      <w:pPr>
        <w:widowControl/>
        <w:rPr>
          <w:rFonts w:hint="eastAsia"/>
          <w:szCs w:val="21"/>
        </w:rPr>
      </w:pPr>
    </w:p>
    <w:p w:rsidR="00451F80" w:rsidRDefault="00C10FB5" w:rsidP="00FC2814">
      <w:pPr>
        <w:widowControl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纯净可爱的小女孩</w:t>
      </w:r>
    </w:p>
    <w:p w:rsidR="00451F80" w:rsidRDefault="00451F80" w:rsidP="00FC2814">
      <w:pPr>
        <w:widowControl/>
        <w:ind w:firstLineChars="200" w:firstLine="420"/>
        <w:rPr>
          <w:rFonts w:hint="eastAsia"/>
          <w:szCs w:val="21"/>
        </w:rPr>
      </w:pPr>
    </w:p>
    <w:p w:rsidR="00C10FB5" w:rsidRPr="00451F80" w:rsidRDefault="00C10FB5" w:rsidP="00FC2814">
      <w:pPr>
        <w:widowControl/>
        <w:ind w:firstLineChars="200" w:firstLine="420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小格温是小说中最迷人的形象。“精灵古怪”四字并不足以形容她的全部。她就如第一次睁开眼睛看见这个天地，这个世界的婴儿一般，我们习以为常的事物到了她的眼睛里都有了奇异的变化。她可以听到妈妈用力嗅东西时，发夹下紧绷的头发都在窃窃私语。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150" w:firstLine="315"/>
        <w:rPr>
          <w:rFonts w:hint="eastAsia"/>
          <w:szCs w:val="21"/>
        </w:rPr>
      </w:pPr>
      <w:r>
        <w:rPr>
          <w:rFonts w:hint="eastAsia"/>
          <w:szCs w:val="21"/>
        </w:rPr>
        <w:t>这是那么一本可爱的，用小女孩语气写成的书。她眼中的世界，童话中的精灵还与人类诗意地共存。然而，别人眼中的世界并非如此。她的善良，体贴，同情心却搅起了一场凶险的风暴，将要吞噬她所喜欢的人……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10FB5" w:rsidRDefault="00165B8F" w:rsidP="00FC2814">
      <w:pPr>
        <w:widowControl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孩子，</w:t>
      </w:r>
      <w:r w:rsidR="00F16667">
        <w:rPr>
          <w:rFonts w:hint="eastAsia"/>
          <w:b/>
          <w:bCs/>
          <w:szCs w:val="21"/>
        </w:rPr>
        <w:t>等你长大了，就</w:t>
      </w:r>
      <w:r>
        <w:rPr>
          <w:rFonts w:hint="eastAsia"/>
          <w:b/>
          <w:bCs/>
          <w:szCs w:val="21"/>
        </w:rPr>
        <w:t>懂</w:t>
      </w:r>
      <w:r w:rsidR="00F16667">
        <w:rPr>
          <w:rFonts w:hint="eastAsia"/>
          <w:b/>
          <w:bCs/>
          <w:szCs w:val="21"/>
        </w:rPr>
        <w:t>了</w:t>
      </w:r>
    </w:p>
    <w:p w:rsidR="00C10FB5" w:rsidRPr="00F16667" w:rsidRDefault="00C10FB5" w:rsidP="00FC2814">
      <w:pPr>
        <w:widowControl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要最快形容这部小说，我大概会说，“</w:t>
      </w:r>
      <w:r w:rsidRPr="00283E2C">
        <w:rPr>
          <w:rFonts w:hint="eastAsia"/>
          <w:color w:val="FF0000"/>
          <w:szCs w:val="21"/>
        </w:rPr>
        <w:t>我本来以为</w:t>
      </w:r>
      <w:r w:rsidR="00283E2C">
        <w:rPr>
          <w:rFonts w:hint="eastAsia"/>
          <w:color w:val="FF0000"/>
          <w:szCs w:val="21"/>
        </w:rPr>
        <w:t>会</w:t>
      </w:r>
      <w:r w:rsidRPr="00283E2C">
        <w:rPr>
          <w:rFonts w:hint="eastAsia"/>
          <w:color w:val="FF0000"/>
          <w:szCs w:val="21"/>
        </w:rPr>
        <w:t>是温馨</w:t>
      </w:r>
      <w:r w:rsidR="00283E2C">
        <w:rPr>
          <w:rFonts w:hint="eastAsia"/>
          <w:color w:val="FF0000"/>
          <w:szCs w:val="21"/>
        </w:rPr>
        <w:t>纯美的</w:t>
      </w:r>
      <w:r w:rsidRPr="00283E2C">
        <w:rPr>
          <w:rFonts w:hint="eastAsia"/>
          <w:color w:val="FF0000"/>
          <w:szCs w:val="21"/>
        </w:rPr>
        <w:t>童书</w:t>
      </w:r>
      <w:r w:rsidR="00283E2C">
        <w:rPr>
          <w:rFonts w:hint="eastAsia"/>
          <w:color w:val="FF0000"/>
          <w:szCs w:val="21"/>
        </w:rPr>
        <w:t>的</w:t>
      </w:r>
      <w:r w:rsidRPr="00283E2C">
        <w:rPr>
          <w:rFonts w:hint="eastAsia"/>
          <w:color w:val="FF0000"/>
          <w:szCs w:val="21"/>
        </w:rPr>
        <w:t>，没想到却演变成悬疑伦理</w:t>
      </w:r>
      <w:r w:rsidR="00283E2C">
        <w:rPr>
          <w:rFonts w:hint="eastAsia"/>
          <w:color w:val="FF0000"/>
          <w:szCs w:val="21"/>
        </w:rPr>
        <w:t>剧</w:t>
      </w:r>
      <w:r>
        <w:rPr>
          <w:rFonts w:hint="eastAsia"/>
          <w:szCs w:val="21"/>
        </w:rPr>
        <w:t>”</w:t>
      </w:r>
      <w:r w:rsidR="00283E2C">
        <w:rPr>
          <w:rFonts w:hint="eastAsia"/>
          <w:szCs w:val="21"/>
        </w:rPr>
        <w:t>细细想来，这</w:t>
      </w:r>
      <w:r>
        <w:rPr>
          <w:rFonts w:hint="eastAsia"/>
          <w:szCs w:val="21"/>
        </w:rPr>
        <w:t>是一部让我越看越觉得不忍的小说。格温会为她天真的善良付出沉重的代价，她是那么努力想把小朋友的爸爸找回来，还给她们。可她的努力最终却揭露了小镇有史以来最大的秘密。与她挖掘出来的可怕冰冷的真相相比，善意的谎言或许能给两个小女孩一个快乐温暖的童年。最让我不忍的还是格温。她此刻还理解不了真相，也无法消化这个秘密。然而，终其一生，她都将不得不背负这个秘密。那是她的十字架。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00913" w:rsidRDefault="00C10FB5" w:rsidP="00FC2814">
      <w:pPr>
        <w:autoSpaceDE w:val="0"/>
        <w:autoSpaceDN w:val="0"/>
        <w:adjustRightInd w:val="0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读完小说，不知是佩服作者驾驭小说的能力，还是叹服她的残忍。让那么一个天真烂漫的女孩，用充满诗意的语言，丰盈可爱的意象，在书写儿童眼中充满惊奇与童话的世界之中，却渐渐留出空隙。有意无意之间，让空隙慢慢膨胀，化为黑洞洞的深渊。而在梦想中飞行的格温就乐呵呵的，毫无警觉地向深渊俯冲而去。为什么一本可以成为《芒果街的小屋》一般纯净优美的小说，</w:t>
      </w:r>
      <w:r w:rsidR="004C79CA">
        <w:rPr>
          <w:rFonts w:hint="eastAsia"/>
          <w:szCs w:val="21"/>
        </w:rPr>
        <w:t>宫崎骏动画片里飞翔的小女孩，</w:t>
      </w:r>
      <w:r>
        <w:rPr>
          <w:rFonts w:hint="eastAsia"/>
          <w:szCs w:val="21"/>
        </w:rPr>
        <w:t>却要在不知不觉演变成柯南探案，挖掘出如《穿条纹衣</w:t>
      </w:r>
      <w:r w:rsidR="00C00913">
        <w:rPr>
          <w:rFonts w:hint="eastAsia"/>
          <w:szCs w:val="21"/>
        </w:rPr>
        <w:t>服</w:t>
      </w:r>
      <w:r>
        <w:rPr>
          <w:rFonts w:hint="eastAsia"/>
          <w:szCs w:val="21"/>
        </w:rPr>
        <w:t>的男孩》、《不存在的女儿》那样沉重的真相？</w:t>
      </w:r>
    </w:p>
    <w:p w:rsidR="00C00913" w:rsidRDefault="00C00913" w:rsidP="00FC2814">
      <w:pPr>
        <w:autoSpaceDE w:val="0"/>
        <w:autoSpaceDN w:val="0"/>
        <w:adjustRightInd w:val="0"/>
        <w:jc w:val="left"/>
        <w:rPr>
          <w:rFonts w:hint="eastAsia"/>
          <w:szCs w:val="21"/>
        </w:rPr>
      </w:pPr>
    </w:p>
    <w:p w:rsidR="00C10FB5" w:rsidRPr="00451F80" w:rsidRDefault="00C10FB5" w:rsidP="00FC2814">
      <w:pPr>
        <w:autoSpaceDE w:val="0"/>
        <w:autoSpaceDN w:val="0"/>
        <w:adjustRightInd w:val="0"/>
        <w:ind w:firstLineChars="200"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好在</w:t>
      </w:r>
      <w:r w:rsidR="002971DD">
        <w:rPr>
          <w:rFonts w:hint="eastAsia"/>
          <w:szCs w:val="21"/>
        </w:rPr>
        <w:t>，</w:t>
      </w:r>
      <w:r>
        <w:rPr>
          <w:rFonts w:hint="eastAsia"/>
          <w:szCs w:val="21"/>
        </w:rPr>
        <w:t>小说最后，格温的世界还没有失去最初的光明与童真。就像威</w:t>
      </w:r>
      <w:smartTag w:uri="urn:schemas-microsoft-com:office:smarttags" w:element="PersonName">
        <w:smartTagPr>
          <w:attr w:name="ProductID" w:val="廉姆"/>
        </w:smartTagPr>
        <w:r>
          <w:rPr>
            <w:rFonts w:hint="eastAsia"/>
            <w:szCs w:val="21"/>
          </w:rPr>
          <w:t>廉姆</w:t>
        </w:r>
      </w:smartTag>
      <w:r>
        <w:rPr>
          <w:rFonts w:hint="eastAsia"/>
          <w:szCs w:val="21"/>
        </w:rPr>
        <w:t>太太告诉她的那样：“</w:t>
      </w:r>
      <w:r w:rsidRPr="00FC2814">
        <w:rPr>
          <w:rFonts w:hint="eastAsia"/>
          <w:szCs w:val="21"/>
        </w:rPr>
        <w:t>做你必须去做的事情，格温。但是，不要细想。那对你没有好处。</w:t>
      </w:r>
      <w:r>
        <w:rPr>
          <w:rFonts w:hint="eastAsia"/>
          <w:szCs w:val="21"/>
        </w:rPr>
        <w:t>”</w:t>
      </w:r>
    </w:p>
    <w:p w:rsidR="00C10FB5" w:rsidRDefault="00C10FB5" w:rsidP="00FC2814">
      <w:pPr>
        <w:widowControl/>
        <w:rPr>
          <w:rFonts w:hint="eastAsia"/>
          <w:szCs w:val="21"/>
        </w:rPr>
      </w:pPr>
    </w:p>
    <w:p w:rsidR="00C10FB5" w:rsidRDefault="00C10FB5" w:rsidP="00FC2814">
      <w:pPr>
        <w:widowControl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若孩子执着于黑白分明的真相时，已看到太多灰色地带的成人，无言以对之外，大概只能给出这样的劝诫。于是，我们会听见小时候听过无数次的话又在自己嘴里响起：“哎，孩子，你长大了就会懂的。”</w:t>
      </w:r>
    </w:p>
    <w:p w:rsidR="00C10FB5" w:rsidRDefault="00C10FB5" w:rsidP="00FC2814">
      <w:pPr>
        <w:widowControl/>
        <w:rPr>
          <w:rFonts w:hint="eastAsia"/>
          <w:color w:val="000000"/>
          <w:szCs w:val="21"/>
        </w:rPr>
      </w:pPr>
    </w:p>
    <w:p w:rsidR="00C10FB5" w:rsidRDefault="00C10FB5" w:rsidP="00FC2814">
      <w:pPr>
        <w:widowControl/>
        <w:rPr>
          <w:rFonts w:hAnsi="宋体" w:hint="eastAsia"/>
          <w:b/>
          <w:bCs/>
        </w:rPr>
      </w:pPr>
      <w:r>
        <w:rPr>
          <w:rFonts w:hAnsi="宋体"/>
          <w:b/>
          <w:bCs/>
        </w:rPr>
        <w:t>作者简介：</w:t>
      </w:r>
    </w:p>
    <w:p w:rsidR="00FC2814" w:rsidRDefault="00FC2814" w:rsidP="00FC2814">
      <w:pPr>
        <w:widowControl/>
        <w:rPr>
          <w:rFonts w:hAnsi="宋体" w:hint="eastAsia"/>
          <w:b/>
          <w:bCs/>
        </w:rPr>
      </w:pPr>
    </w:p>
    <w:p w:rsidR="00C10FB5" w:rsidRDefault="00F16667" w:rsidP="00FC2814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令人意外的是，用</w:t>
      </w:r>
      <w:r w:rsidR="001C79F7">
        <w:rPr>
          <w:rFonts w:hint="eastAsia"/>
          <w:szCs w:val="21"/>
        </w:rPr>
        <w:t>可爱</w:t>
      </w:r>
      <w:r>
        <w:rPr>
          <w:rFonts w:hint="eastAsia"/>
          <w:szCs w:val="21"/>
        </w:rPr>
        <w:t>小女孩口吻写书的女</w:t>
      </w:r>
      <w:r w:rsidR="00FC2814" w:rsidRPr="00FC2814">
        <w:rPr>
          <w:rFonts w:hint="eastAsia"/>
          <w:b/>
          <w:szCs w:val="21"/>
        </w:rPr>
        <w:t>玛丽·史崔根（</w:t>
      </w:r>
      <w:r w:rsidR="00FC2814" w:rsidRPr="00FC2814">
        <w:rPr>
          <w:b/>
          <w:bCs/>
        </w:rPr>
        <w:t>Mari Strachan</w:t>
      </w:r>
      <w:r w:rsidR="00FC2814" w:rsidRPr="00FC2814">
        <w:rPr>
          <w:rFonts w:hint="eastAsia"/>
          <w:b/>
          <w:szCs w:val="21"/>
        </w:rPr>
        <w:t>）</w:t>
      </w:r>
      <w:r>
        <w:rPr>
          <w:rFonts w:hint="eastAsia"/>
          <w:szCs w:val="21"/>
        </w:rPr>
        <w:t>已经是祖母级的奶奶了。年过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岁的</w:t>
      </w:r>
      <w:r w:rsidR="00C10FB5">
        <w:rPr>
          <w:szCs w:val="21"/>
        </w:rPr>
        <w:t>Mari Strachan</w:t>
      </w:r>
      <w:r>
        <w:rPr>
          <w:rFonts w:hint="eastAsia"/>
          <w:szCs w:val="21"/>
        </w:rPr>
        <w:t>一辈子都在和书打交道。她当过学校图书管理员，</w:t>
      </w:r>
      <w:r w:rsidR="003B6583">
        <w:rPr>
          <w:rFonts w:hint="eastAsia"/>
          <w:szCs w:val="21"/>
        </w:rPr>
        <w:t>也在学术机构，私立图书馆工作过，甚至还有到监狱图书馆工作的奇特经历。此外，她还是书评人，翻译者，给人写过广告文案，也当过网站编辑。终于花甲之年出了属于她的第一本书。</w:t>
      </w:r>
    </w:p>
    <w:p w:rsidR="00F16667" w:rsidRDefault="00F16667" w:rsidP="00FC2814">
      <w:pPr>
        <w:tabs>
          <w:tab w:val="left" w:pos="341"/>
          <w:tab w:val="left" w:pos="5235"/>
        </w:tabs>
        <w:rPr>
          <w:rFonts w:hint="eastAsia"/>
          <w:szCs w:val="21"/>
        </w:rPr>
      </w:pPr>
    </w:p>
    <w:p w:rsidR="00C10FB5" w:rsidRDefault="00C10FB5" w:rsidP="00FC2814">
      <w:pPr>
        <w:tabs>
          <w:tab w:val="left" w:pos="341"/>
          <w:tab w:val="left" w:pos="5235"/>
        </w:tabs>
        <w:rPr>
          <w:rFonts w:hint="eastAsia"/>
          <w:szCs w:val="21"/>
        </w:rPr>
      </w:pPr>
    </w:p>
    <w:p w:rsidR="00FC2814" w:rsidRDefault="00FC2814" w:rsidP="00FC2814">
      <w:pPr>
        <w:tabs>
          <w:tab w:val="left" w:pos="341"/>
          <w:tab w:val="left" w:pos="5235"/>
        </w:tabs>
        <w:rPr>
          <w:rFonts w:hint="eastAsia"/>
          <w:szCs w:val="21"/>
        </w:rPr>
      </w:pPr>
    </w:p>
    <w:p w:rsidR="00165B8F" w:rsidRDefault="00165B8F" w:rsidP="00FC2814">
      <w:pPr>
        <w:tabs>
          <w:tab w:val="left" w:pos="341"/>
          <w:tab w:val="left" w:pos="5235"/>
        </w:tabs>
        <w:rPr>
          <w:rFonts w:hint="eastAsia"/>
          <w:szCs w:val="21"/>
        </w:rPr>
      </w:pP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lastRenderedPageBreak/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FC2814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8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FC2814" w:rsidRPr="003330B6" w:rsidRDefault="00FC2814" w:rsidP="00FC2814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9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FC2814" w:rsidRPr="003330B6" w:rsidRDefault="00FC2814" w:rsidP="00FC2814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10FB5" w:rsidRPr="00FC2814" w:rsidRDefault="00C10FB5" w:rsidP="00FC2814">
      <w:pPr>
        <w:ind w:right="420"/>
        <w:rPr>
          <w:rFonts w:hint="eastAsia"/>
        </w:rPr>
      </w:pPr>
    </w:p>
    <w:sectPr w:rsidR="00C10FB5" w:rsidRPr="00FC2814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9B" w:rsidRDefault="00136B9B">
      <w:r>
        <w:separator/>
      </w:r>
    </w:p>
  </w:endnote>
  <w:endnote w:type="continuationSeparator" w:id="1">
    <w:p w:rsidR="00136B9B" w:rsidRDefault="0013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03" w:rsidRDefault="00435E03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435E03" w:rsidRDefault="00435E03">
    <w:pPr>
      <w:pStyle w:val="a5"/>
      <w:jc w:val="center"/>
      <w:rPr>
        <w:rFonts w:eastAsia="方正姚体" w:hint="eastAsia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010-88810959</w:t>
    </w:r>
    <w:r>
      <w:rPr>
        <w:rFonts w:ascii="方正姚体" w:eastAsia="方正姚体" w:hint="eastAsia"/>
      </w:rPr>
      <w:t xml:space="preserve"> 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6"/>
          <w:rFonts w:eastAsia="方正姚体"/>
        </w:rPr>
        <w:t>www.nurnberg.com.cn</w:t>
      </w:r>
    </w:hyperlink>
  </w:p>
  <w:p w:rsidR="00435E03" w:rsidRDefault="00435E03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9B" w:rsidRDefault="00136B9B">
      <w:r>
        <w:separator/>
      </w:r>
    </w:p>
  </w:footnote>
  <w:footnote w:type="continuationSeparator" w:id="1">
    <w:p w:rsidR="00136B9B" w:rsidRDefault="00136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14" w:rsidRDefault="00946480" w:rsidP="00FC28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5E03" w:rsidRPr="00FC2814" w:rsidRDefault="00FC2814" w:rsidP="00FC2814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E2C"/>
    <w:rsid w:val="00136B9B"/>
    <w:rsid w:val="00165B8F"/>
    <w:rsid w:val="001C79F7"/>
    <w:rsid w:val="00283E2C"/>
    <w:rsid w:val="002971DD"/>
    <w:rsid w:val="003B6583"/>
    <w:rsid w:val="00435E03"/>
    <w:rsid w:val="00451F80"/>
    <w:rsid w:val="00485990"/>
    <w:rsid w:val="004C79CA"/>
    <w:rsid w:val="005B2B64"/>
    <w:rsid w:val="00912BD3"/>
    <w:rsid w:val="00946480"/>
    <w:rsid w:val="00BA4316"/>
    <w:rsid w:val="00BF75BD"/>
    <w:rsid w:val="00C00913"/>
    <w:rsid w:val="00C10FB5"/>
    <w:rsid w:val="00E76CD8"/>
    <w:rsid w:val="00F16667"/>
    <w:rsid w:val="00FC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basedOn w:val="a0"/>
    <w:qFormat/>
    <w:rPr>
      <w:b/>
      <w:bCs/>
    </w:rPr>
  </w:style>
  <w:style w:type="character" w:customStyle="1" w:styleId="product-title1">
    <w:name w:val="product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basedOn w:val="a0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basedOn w:val="a0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basedOn w:val="a0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basedOn w:val="a0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basedOn w:val="a0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basedOn w:val="a0"/>
    <w:rPr>
      <w:rFonts w:ascii="Arial" w:hAnsi="Arial" w:cs="Arial" w:hint="default"/>
      <w:color w:val="339999"/>
      <w:sz w:val="18"/>
      <w:szCs w:val="18"/>
    </w:rPr>
  </w:style>
  <w:style w:type="character" w:customStyle="1" w:styleId="ptbrand4">
    <w:name w:val="ptbrand4"/>
    <w:basedOn w:val="a0"/>
  </w:style>
  <w:style w:type="character" w:customStyle="1" w:styleId="binding4">
    <w:name w:val="binding4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</cp:revision>
  <cp:lastPrinted>2008-04-29T05:26:00Z</cp:lastPrinted>
  <dcterms:created xsi:type="dcterms:W3CDTF">2020-03-26T06:55:00Z</dcterms:created>
  <dcterms:modified xsi:type="dcterms:W3CDTF">2020-03-26T06:55:00Z</dcterms:modified>
</cp:coreProperties>
</file>