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D0918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158750</wp:posOffset>
            </wp:positionV>
            <wp:extent cx="1296670" cy="1981200"/>
            <wp:effectExtent l="19050" t="0" r="0" b="0"/>
            <wp:wrapSquare wrapText="bothSides"/>
            <wp:docPr id="3" name="图片 2" descr="image004(11-05-1(11-05-19-30-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11-05-1(11-05-19-30-39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DC0713">
        <w:rPr>
          <w:rFonts w:hint="eastAsia"/>
          <w:b/>
          <w:kern w:val="0"/>
          <w:szCs w:val="21"/>
        </w:rPr>
        <w:t>绝对之书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CD0918" w:rsidRPr="00CD0918">
        <w:rPr>
          <w:b/>
          <w:kern w:val="0"/>
          <w:szCs w:val="21"/>
        </w:rPr>
        <w:t>THE ABSOLUTE BOOK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D0918" w:rsidRPr="00CD0918">
        <w:rPr>
          <w:b/>
          <w:kern w:val="0"/>
          <w:szCs w:val="21"/>
        </w:rPr>
        <w:t>Elizabeth Knox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DC0713" w:rsidRPr="00DC0713">
        <w:rPr>
          <w:b/>
          <w:kern w:val="0"/>
          <w:szCs w:val="21"/>
        </w:rPr>
        <w:t>Victoria University Press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DC0713">
        <w:rPr>
          <w:rFonts w:hint="eastAsia"/>
          <w:b/>
          <w:kern w:val="0"/>
          <w:szCs w:val="21"/>
        </w:rPr>
        <w:t>Trident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DC0713">
        <w:rPr>
          <w:rFonts w:hint="eastAsia"/>
          <w:b/>
          <w:kern w:val="0"/>
          <w:szCs w:val="21"/>
        </w:rPr>
        <w:t>656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DC0713">
        <w:rPr>
          <w:rFonts w:hint="eastAsia"/>
          <w:b/>
          <w:kern w:val="0"/>
          <w:szCs w:val="21"/>
        </w:rPr>
        <w:t>2019</w:t>
      </w:r>
      <w:r w:rsidR="00DC0713">
        <w:rPr>
          <w:b/>
          <w:kern w:val="0"/>
          <w:szCs w:val="21"/>
        </w:rPr>
        <w:t>年</w:t>
      </w:r>
      <w:r w:rsidR="00DC0713">
        <w:rPr>
          <w:rFonts w:hint="eastAsia"/>
          <w:b/>
          <w:kern w:val="0"/>
          <w:szCs w:val="21"/>
        </w:rPr>
        <w:t>1</w:t>
      </w:r>
      <w:r w:rsidR="00DC0713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DC0713">
        <w:rPr>
          <w:rFonts w:hint="eastAsia"/>
          <w:b/>
        </w:rPr>
        <w:t>奇幻小说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CD0918" w:rsidRDefault="00011227" w:rsidP="007B205E">
      <w:pPr>
        <w:shd w:val="clear" w:color="auto" w:fill="FFFFFF"/>
        <w:rPr>
          <w:szCs w:val="21"/>
        </w:rPr>
      </w:pPr>
    </w:p>
    <w:p w:rsidR="0023185F" w:rsidRPr="0023185F" w:rsidRDefault="0023185F" w:rsidP="008D3B6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  <w:shd w:val="clear" w:color="auto" w:fill="FFFFFF"/>
        </w:rPr>
        <w:t>每隔一段时间，你会遇到一本令你大吃一惊的书，伊丽莎白·诺克斯（</w:t>
      </w:r>
      <w:r w:rsidRPr="0023185F">
        <w:rPr>
          <w:kern w:val="0"/>
          <w:szCs w:val="21"/>
          <w:shd w:val="clear" w:color="auto" w:fill="FFFFFF"/>
        </w:rPr>
        <w:t>Elizabeth Knox</w:t>
      </w:r>
      <w:r w:rsidRPr="0023185F">
        <w:rPr>
          <w:rFonts w:hAnsi="宋体"/>
          <w:kern w:val="0"/>
          <w:szCs w:val="21"/>
          <w:shd w:val="clear" w:color="auto" w:fill="FFFFFF"/>
        </w:rPr>
        <w:t>）的《绝对之书》就是这样一本书。这本书延续了《英伦魔法师》（</w:t>
      </w:r>
      <w:r w:rsidRPr="0023185F">
        <w:rPr>
          <w:i/>
          <w:kern w:val="0"/>
          <w:szCs w:val="21"/>
          <w:shd w:val="clear" w:color="auto" w:fill="FFFFFF"/>
        </w:rPr>
        <w:t>Jonathan Strange and Mr. Norrell</w:t>
      </w:r>
      <w:r w:rsidRPr="0023185F">
        <w:rPr>
          <w:rFonts w:hAnsi="宋体"/>
          <w:kern w:val="0"/>
          <w:szCs w:val="21"/>
          <w:shd w:val="clear" w:color="auto" w:fill="FFFFFF"/>
        </w:rPr>
        <w:t>）和《着魔》（</w:t>
      </w:r>
      <w:r w:rsidRPr="0023185F">
        <w:rPr>
          <w:i/>
          <w:kern w:val="0"/>
          <w:szCs w:val="21"/>
          <w:shd w:val="clear" w:color="auto" w:fill="FFFFFF"/>
        </w:rPr>
        <w:t>Possession</w:t>
      </w:r>
      <w:r w:rsidRPr="0023185F">
        <w:rPr>
          <w:rFonts w:hAnsi="宋体"/>
          <w:kern w:val="0"/>
          <w:szCs w:val="21"/>
          <w:shd w:val="clear" w:color="auto" w:fill="FFFFFF"/>
        </w:rPr>
        <w:t>）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的传统，是一部无与伦比的文学幻想惊悚小说，书中跨越整个世界的谜题无疑将吸引读者，而其中对从《简爱》（</w:t>
      </w:r>
      <w:r w:rsidRPr="0023185F">
        <w:rPr>
          <w:i/>
          <w:kern w:val="0"/>
          <w:szCs w:val="21"/>
          <w:shd w:val="clear" w:color="auto" w:fill="FFFFFF"/>
        </w:rPr>
        <w:t>Jane Eyre</w:t>
      </w:r>
      <w:r w:rsidRPr="0023185F">
        <w:rPr>
          <w:rFonts w:hAnsi="宋体"/>
          <w:kern w:val="0"/>
          <w:szCs w:val="21"/>
          <w:shd w:val="clear" w:color="auto" w:fill="FFFFFF"/>
        </w:rPr>
        <w:t>）到但丁（</w:t>
      </w:r>
      <w:r w:rsidRPr="0023185F">
        <w:rPr>
          <w:kern w:val="0"/>
          <w:szCs w:val="21"/>
          <w:shd w:val="clear" w:color="auto" w:fill="FFFFFF"/>
        </w:rPr>
        <w:t>Dante</w:t>
      </w:r>
      <w:r w:rsidRPr="0023185F">
        <w:rPr>
          <w:rFonts w:hAnsi="宋体"/>
          <w:kern w:val="0"/>
          <w:szCs w:val="21"/>
          <w:shd w:val="clear" w:color="auto" w:fill="FFFFFF"/>
        </w:rPr>
        <w:t>），再到丹</w:t>
      </w:r>
      <w:r w:rsidR="008D3B66">
        <w:rPr>
          <w:rFonts w:hint="eastAsia"/>
          <w:kern w:val="0"/>
          <w:szCs w:val="21"/>
          <w:shd w:val="clear" w:color="auto" w:fill="FFFFFF"/>
        </w:rPr>
        <w:t>·</w:t>
      </w:r>
      <w:r w:rsidRPr="0023185F">
        <w:rPr>
          <w:rFonts w:hAnsi="宋体"/>
          <w:kern w:val="0"/>
          <w:szCs w:val="21"/>
          <w:shd w:val="clear" w:color="auto" w:fill="FFFFFF"/>
        </w:rPr>
        <w:t>布朗（</w:t>
      </w:r>
      <w:r w:rsidRPr="0023185F">
        <w:rPr>
          <w:kern w:val="0"/>
          <w:szCs w:val="21"/>
          <w:shd w:val="clear" w:color="auto" w:fill="FFFFFF"/>
        </w:rPr>
        <w:t>Dan Brown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）的致敬也绝不会以牺牲读者的阅读体验为代价。本书去年在新西兰由维多利亚大学出版社出版，一经出版，立即获得了热烈的好评，很快在热爱烧脑、快节奏的史诗奇幻读者当中掀起一股热潮，这本书无疑将成为获奖作者诺克斯的突破之作。本书在美国的授权经历了一场五家出版社的激烈竞价，最终由</w:t>
      </w:r>
      <w:r w:rsidRPr="0023185F">
        <w:rPr>
          <w:kern w:val="0"/>
          <w:szCs w:val="21"/>
          <w:shd w:val="clear" w:color="auto" w:fill="FFFFFF"/>
        </w:rPr>
        <w:t>Viking</w:t>
      </w:r>
      <w:r w:rsidRPr="0023185F">
        <w:rPr>
          <w:rFonts w:hAnsi="宋体"/>
          <w:kern w:val="0"/>
          <w:szCs w:val="21"/>
          <w:shd w:val="clear" w:color="auto" w:fill="FFFFFF"/>
        </w:rPr>
        <w:t>出版社获得。在英国，本书的版权则由</w:t>
      </w:r>
      <w:r w:rsidRPr="0023185F">
        <w:rPr>
          <w:kern w:val="0"/>
          <w:szCs w:val="21"/>
          <w:shd w:val="clear" w:color="auto" w:fill="FFFFFF"/>
        </w:rPr>
        <w:t>Michael Joseph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以六位数的价格先发制人地取得。</w:t>
      </w:r>
    </w:p>
    <w:p w:rsidR="0023185F" w:rsidRPr="0023185F" w:rsidRDefault="0023185F" w:rsidP="0023185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3185F" w:rsidRPr="0023185F" w:rsidRDefault="0023185F" w:rsidP="008D3B6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</w:rPr>
        <w:t>塔琳·科尼克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23185F">
        <w:rPr>
          <w:kern w:val="0"/>
          <w:szCs w:val="21"/>
          <w:shd w:val="clear" w:color="auto" w:fill="FFFFFF"/>
        </w:rPr>
        <w:t>Taryn Cornick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）相信过去已经过去，她的姐姐已经死了——死于暴力和她自己构想拙劣的复仇。她决心选择一条专业的道路，度过自己的一生，她写了一本书，介绍一切威胁图书馆的东西——昆虫、潮湿、光、火、粗心大意和漠不关心。这本书大获成功。但是，成功给她带来的不光是好处。</w:t>
      </w:r>
    </w:p>
    <w:p w:rsidR="0023185F" w:rsidRPr="0023185F" w:rsidRDefault="0023185F" w:rsidP="0023185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3185F" w:rsidRPr="0023185F" w:rsidRDefault="0023185F" w:rsidP="008D3B6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  <w:shd w:val="clear" w:color="auto" w:fill="FFFFFF"/>
        </w:rPr>
        <w:t>有人对在王子门庄园——她祖父母的宅邸——的图书馆发生的火灾，以及一个被称为“火炉”的古老卷轴盒提出了质疑。一个名叫雅各布·伯杰（</w:t>
      </w:r>
      <w:r w:rsidRPr="0023185F">
        <w:rPr>
          <w:kern w:val="0"/>
          <w:szCs w:val="21"/>
          <w:shd w:val="clear" w:color="auto" w:fill="FFFFFF"/>
        </w:rPr>
        <w:t>Jacob Berger</w:t>
      </w:r>
      <w:r w:rsidRPr="0023185F">
        <w:rPr>
          <w:rFonts w:hAnsi="宋体"/>
          <w:kern w:val="0"/>
          <w:szCs w:val="21"/>
          <w:shd w:val="clear" w:color="auto" w:fill="FFFFFF"/>
        </w:rPr>
        <w:t>）的警察想要询问她一些有关一起悬案的问题。她还接到了不少恐吓电话。一个神秘的年轻男子出现在</w:t>
      </w:r>
      <w:r w:rsidRPr="0023185F">
        <w:rPr>
          <w:rFonts w:hAnsi="宋体"/>
          <w:kern w:val="0"/>
          <w:szCs w:val="21"/>
        </w:rPr>
        <w:t>塔琳</w:t>
      </w:r>
      <w:r w:rsidRPr="0023185F">
        <w:rPr>
          <w:rFonts w:hAnsi="宋体"/>
          <w:kern w:val="0"/>
          <w:szCs w:val="21"/>
          <w:shd w:val="clear" w:color="auto" w:fill="FFFFFF"/>
        </w:rPr>
        <w:t>面前，他说他叫</w:t>
      </w:r>
      <w:r w:rsidRPr="0023185F">
        <w:rPr>
          <w:rFonts w:hAnsi="宋体"/>
          <w:kern w:val="0"/>
          <w:szCs w:val="21"/>
        </w:rPr>
        <w:t>希弗</w:t>
      </w:r>
      <w:r w:rsidRPr="0023185F">
        <w:rPr>
          <w:rFonts w:hAnsi="宋体"/>
          <w:kern w:val="0"/>
          <w:szCs w:val="21"/>
          <w:shd w:val="clear" w:color="auto" w:fill="FFFFFF"/>
        </w:rPr>
        <w:t>（</w:t>
      </w:r>
      <w:r w:rsidRPr="0023185F">
        <w:rPr>
          <w:kern w:val="0"/>
          <w:szCs w:val="21"/>
          <w:shd w:val="clear" w:color="auto" w:fill="FFFFFF"/>
        </w:rPr>
        <w:t>Shift</w:t>
      </w:r>
      <w:r w:rsidRPr="0023185F">
        <w:rPr>
          <w:rFonts w:hAnsi="宋体"/>
          <w:kern w:val="0"/>
          <w:szCs w:val="21"/>
          <w:shd w:val="clear" w:color="auto" w:fill="FFFFFF"/>
        </w:rPr>
        <w:t>）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，随之而来的则是来自过去的阴影。</w:t>
      </w:r>
      <w:r w:rsidRPr="0023185F">
        <w:rPr>
          <w:rFonts w:ascii="宋体" w:hAnsi="宋体" w:cs="宋体"/>
          <w:kern w:val="0"/>
          <w:szCs w:val="21"/>
        </w:rPr>
        <w:t>塔琳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、雅各布和</w:t>
      </w:r>
      <w:r w:rsidRPr="0023185F">
        <w:rPr>
          <w:rFonts w:ascii="宋体" w:hAnsi="宋体" w:cs="宋体"/>
          <w:kern w:val="0"/>
          <w:szCs w:val="21"/>
        </w:rPr>
        <w:t>希弗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，他们三个人都被卷入了源自过去的事件当中，清算的时刻即将来临。</w:t>
      </w:r>
    </w:p>
    <w:p w:rsidR="0023185F" w:rsidRPr="0023185F" w:rsidRDefault="0023185F" w:rsidP="0023185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3185F" w:rsidRPr="0023185F" w:rsidRDefault="0023185F" w:rsidP="008D3B6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  <w:shd w:val="clear" w:color="auto" w:fill="FFFFFF"/>
        </w:rPr>
        <w:t>《绝对之书》（</w:t>
      </w:r>
      <w:r w:rsidRPr="0023185F">
        <w:rPr>
          <w:i/>
          <w:kern w:val="0"/>
          <w:szCs w:val="21"/>
          <w:shd w:val="clear" w:color="auto" w:fill="FFFFFF"/>
        </w:rPr>
        <w:t>The Absolute Book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）是一部基调亲密的史诗奇幻小说，在这本书中，隐藏的宝藏终将被人找到；人们认为自己已经摆脱了的邪恶东西，终将再次嗅到他们的气味，并且尾随着追赶上来。这本书所描绘的美丽世界建立在盗窃和背叛之上，死去的姐妹则会化作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lastRenderedPageBreak/>
        <w:t>一种活生生的力量。这本书也是一部关于旅行和返回的书，读者会跟随书中的人物前往伦敦、诺福克和怀伊山谷，前往新西兰的奥克兰，仙宫的苹果岛和夏日大道，地狱之门，沉默坟场，还有炼狱里的医院和火车站。</w:t>
      </w:r>
    </w:p>
    <w:p w:rsidR="00CD0918" w:rsidRPr="0023185F" w:rsidRDefault="00CD0918" w:rsidP="00CD0918">
      <w:pPr>
        <w:shd w:val="clear" w:color="auto" w:fill="FFFFFF"/>
        <w:rPr>
          <w:szCs w:val="21"/>
        </w:rPr>
      </w:pPr>
    </w:p>
    <w:p w:rsidR="00011227" w:rsidRPr="00CD0918" w:rsidRDefault="00011227" w:rsidP="007B205E">
      <w:pPr>
        <w:widowControl/>
        <w:rPr>
          <w:b/>
          <w:kern w:val="0"/>
          <w:szCs w:val="21"/>
        </w:rPr>
      </w:pPr>
      <w:r w:rsidRPr="00CD0918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23185F" w:rsidRPr="00CD0918" w:rsidRDefault="0023185F" w:rsidP="007B205E">
      <w:pPr>
        <w:widowControl/>
        <w:rPr>
          <w:kern w:val="0"/>
          <w:szCs w:val="21"/>
        </w:rPr>
      </w:pPr>
    </w:p>
    <w:p w:rsidR="0023185F" w:rsidRPr="0023185F" w:rsidRDefault="0023185F" w:rsidP="0023185F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ascii="宋体" w:hAnsi="宋体" w:cs="宋体"/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1162050" cy="1390650"/>
            <wp:effectExtent l="19050" t="0" r="0" b="0"/>
            <wp:wrapSquare wrapText="bothSides"/>
            <wp:docPr id="4" name="图片 3" descr="image005(11-05-19-30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(11-05-19-30-4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85F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伊丽莎白·诺克斯（Elizabeth Knox）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是一位屡获殊荣的新西兰作家，已经出版社了十多本书。她的小说《酒鬼的幸运》（</w:t>
      </w:r>
      <w:r w:rsidRPr="0023185F">
        <w:rPr>
          <w:i/>
          <w:kern w:val="0"/>
          <w:szCs w:val="21"/>
        </w:rPr>
        <w:t>The Vintner’s Luck</w:t>
      </w:r>
      <w:r w:rsidRPr="0023185F">
        <w:rPr>
          <w:rFonts w:hAnsi="宋体"/>
          <w:kern w:val="0"/>
          <w:szCs w:val="21"/>
          <w:shd w:val="clear" w:color="auto" w:fill="FFFFFF"/>
        </w:rPr>
        <w:t>）荣获蒙大拿新西兰图书奖（</w:t>
      </w:r>
      <w:r w:rsidRPr="0023185F">
        <w:rPr>
          <w:kern w:val="0"/>
          <w:szCs w:val="21"/>
        </w:rPr>
        <w:t>Montana New Zealand Book Awards</w:t>
      </w:r>
      <w:r w:rsidRPr="0023185F">
        <w:rPr>
          <w:rFonts w:hAnsi="宋体"/>
          <w:kern w:val="0"/>
          <w:szCs w:val="21"/>
          <w:shd w:val="clear" w:color="auto" w:fill="FFFFFF"/>
        </w:rPr>
        <w:t>）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小说</w:t>
      </w:r>
      <w:r w:rsidRPr="0023185F">
        <w:rPr>
          <w:rFonts w:ascii="宋体" w:hAnsi="宋体" w:cs="宋体"/>
          <w:kern w:val="0"/>
          <w:szCs w:val="21"/>
        </w:rPr>
        <w:t>道兹勋章</w:t>
      </w:r>
      <w:r w:rsidRPr="0023185F">
        <w:rPr>
          <w:rFonts w:hAnsi="宋体"/>
          <w:kern w:val="0"/>
          <w:szCs w:val="21"/>
        </w:rPr>
        <w:t>（</w:t>
      </w:r>
      <w:r w:rsidRPr="0023185F">
        <w:rPr>
          <w:kern w:val="0"/>
          <w:szCs w:val="21"/>
        </w:rPr>
        <w:t>Deutz Medal for fiction</w:t>
      </w:r>
      <w:r w:rsidRPr="0023185F">
        <w:rPr>
          <w:rFonts w:hAnsi="宋体"/>
          <w:kern w:val="0"/>
          <w:szCs w:val="21"/>
        </w:rPr>
        <w:t>）</w:t>
      </w:r>
      <w:r w:rsidRPr="0023185F">
        <w:rPr>
          <w:rFonts w:hAnsi="宋体"/>
          <w:kern w:val="0"/>
          <w:szCs w:val="21"/>
          <w:shd w:val="clear" w:color="auto" w:fill="FFFFFF"/>
        </w:rPr>
        <w:t>和</w:t>
      </w:r>
      <w:r w:rsidRPr="0023185F">
        <w:rPr>
          <w:rFonts w:hAnsi="宋体"/>
          <w:kern w:val="0"/>
          <w:szCs w:val="21"/>
        </w:rPr>
        <w:t>塔斯马尼亚太平洋地区奖（</w:t>
      </w:r>
      <w:r w:rsidRPr="0023185F">
        <w:rPr>
          <w:kern w:val="0"/>
          <w:szCs w:val="21"/>
        </w:rPr>
        <w:t>Tasmania Pacific Region Prize</w:t>
      </w:r>
      <w:r w:rsidRPr="0023185F">
        <w:rPr>
          <w:rFonts w:hAnsi="宋体"/>
          <w:kern w:val="0"/>
          <w:szCs w:val="21"/>
        </w:rPr>
        <w:t>），她的《日光》（</w:t>
      </w:r>
      <w:r w:rsidRPr="0023185F">
        <w:rPr>
          <w:i/>
          <w:kern w:val="0"/>
          <w:szCs w:val="21"/>
        </w:rPr>
        <w:t>Daylight</w:t>
      </w:r>
      <w:r w:rsidRPr="0023185F">
        <w:rPr>
          <w:rFonts w:hAnsi="宋体"/>
          <w:kern w:val="0"/>
          <w:szCs w:val="21"/>
        </w:rPr>
        <w:t>）则</w:t>
      </w:r>
      <w:r w:rsidRPr="0023185F">
        <w:rPr>
          <w:rFonts w:ascii="宋体" w:hAnsi="宋体" w:cs="宋体"/>
          <w:kern w:val="0"/>
          <w:szCs w:val="21"/>
        </w:rPr>
        <w:t>入围了英联邦作家奖（</w:t>
      </w:r>
      <w:r w:rsidRPr="0023185F">
        <w:rPr>
          <w:kern w:val="0"/>
          <w:szCs w:val="21"/>
        </w:rPr>
        <w:t>Commonwealth Writers Prize</w:t>
      </w:r>
      <w:r w:rsidRPr="0023185F">
        <w:rPr>
          <w:rFonts w:ascii="宋体" w:hAnsi="宋体" w:cs="宋体"/>
          <w:kern w:val="0"/>
          <w:szCs w:val="21"/>
        </w:rPr>
        <w:t>）南太平洋和东南亚地区最佳图书奖的决选名单。她的</w:t>
      </w:r>
      <w:r w:rsidRPr="0023185F">
        <w:rPr>
          <w:kern w:val="0"/>
          <w:szCs w:val="21"/>
        </w:rPr>
        <w:t>YA</w:t>
      </w:r>
      <w:r w:rsidRPr="0023185F">
        <w:rPr>
          <w:rFonts w:ascii="宋体" w:hAnsi="宋体" w:cs="宋体"/>
          <w:kern w:val="0"/>
          <w:szCs w:val="21"/>
        </w:rPr>
        <w:t>奇幻小说系列“幻梦猎人”（</w:t>
      </w:r>
      <w:r w:rsidRPr="0023185F">
        <w:rPr>
          <w:kern w:val="0"/>
          <w:szCs w:val="21"/>
        </w:rPr>
        <w:t>Dreamhunter Duet</w:t>
      </w:r>
      <w:r w:rsidRPr="0023185F">
        <w:rPr>
          <w:rFonts w:hAnsi="宋体"/>
          <w:kern w:val="0"/>
          <w:szCs w:val="21"/>
        </w:rPr>
        <w:t>）也获得了同样的奖项，《幻梦猎人》（</w:t>
      </w:r>
      <w:r w:rsidRPr="0023185F">
        <w:rPr>
          <w:i/>
          <w:kern w:val="0"/>
          <w:szCs w:val="21"/>
        </w:rPr>
        <w:t>Dreamhunter</w:t>
      </w:r>
      <w:r w:rsidRPr="0023185F">
        <w:rPr>
          <w:rFonts w:hAnsi="宋体"/>
          <w:kern w:val="0"/>
          <w:szCs w:val="21"/>
        </w:rPr>
        <w:t>）</w:t>
      </w:r>
      <w:r w:rsidRPr="0023185F">
        <w:rPr>
          <w:rFonts w:ascii="宋体" w:hAnsi="宋体" w:cs="宋体"/>
          <w:kern w:val="0"/>
          <w:szCs w:val="21"/>
        </w:rPr>
        <w:t>获得了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蒙大拿新西兰图书奖</w:t>
      </w:r>
      <w:r w:rsidRPr="0023185F">
        <w:rPr>
          <w:rFonts w:ascii="宋体" w:hAnsi="宋体" w:cs="宋体"/>
          <w:kern w:val="0"/>
          <w:szCs w:val="21"/>
        </w:rPr>
        <w:t>的提名，并入选“美国图书馆协会最佳图书”书单，《梦震》（</w:t>
      </w:r>
      <w:r w:rsidRPr="0023185F">
        <w:rPr>
          <w:i/>
          <w:kern w:val="0"/>
          <w:szCs w:val="21"/>
        </w:rPr>
        <w:t>Dreamquake</w:t>
      </w:r>
      <w:r w:rsidRPr="0023185F">
        <w:rPr>
          <w:rFonts w:ascii="宋体" w:hAnsi="宋体" w:cs="宋体"/>
          <w:kern w:val="0"/>
          <w:szCs w:val="21"/>
        </w:rPr>
        <w:t>）则被评选为迈克尔·L.普林茨奖（</w:t>
      </w:r>
      <w:r w:rsidRPr="0023185F">
        <w:rPr>
          <w:kern w:val="0"/>
          <w:szCs w:val="21"/>
        </w:rPr>
        <w:t>Michael L. Printz Award</w:t>
      </w:r>
      <w:r w:rsidRPr="0023185F">
        <w:rPr>
          <w:rFonts w:hAnsi="宋体"/>
          <w:kern w:val="0"/>
          <w:szCs w:val="21"/>
        </w:rPr>
        <w:t>）荣誉图书。伊丽莎白是</w:t>
      </w:r>
      <w:r w:rsidRPr="0023185F">
        <w:rPr>
          <w:rFonts w:hAnsi="Arial"/>
          <w:kern w:val="0"/>
          <w:szCs w:val="21"/>
          <w:shd w:val="clear" w:color="auto" w:fill="FCFCFE"/>
        </w:rPr>
        <w:t>新西兰荣誉勋章（</w:t>
      </w:r>
      <w:r w:rsidRPr="0023185F">
        <w:rPr>
          <w:kern w:val="0"/>
          <w:szCs w:val="21"/>
        </w:rPr>
        <w:t>ONZM</w:t>
      </w:r>
      <w:r w:rsidRPr="0023185F">
        <w:rPr>
          <w:rFonts w:hAnsi="Arial"/>
          <w:kern w:val="0"/>
          <w:szCs w:val="21"/>
          <w:shd w:val="clear" w:color="auto" w:fill="FCFCFE"/>
        </w:rPr>
        <w:t>）获得者，是新西兰艺术基金会奖得主，还在</w:t>
      </w:r>
      <w:r w:rsidRPr="0023185F">
        <w:rPr>
          <w:kern w:val="0"/>
          <w:szCs w:val="21"/>
          <w:shd w:val="clear" w:color="auto" w:fill="FCFCFE"/>
        </w:rPr>
        <w:t>2019</w:t>
      </w:r>
      <w:r w:rsidRPr="0023185F">
        <w:rPr>
          <w:rFonts w:hAnsi="Arial"/>
          <w:kern w:val="0"/>
          <w:szCs w:val="21"/>
          <w:shd w:val="clear" w:color="auto" w:fill="FCFCFE"/>
        </w:rPr>
        <w:t>年获得了首相小说奖（</w:t>
      </w:r>
      <w:r w:rsidRPr="0023185F">
        <w:rPr>
          <w:kern w:val="0"/>
          <w:szCs w:val="21"/>
        </w:rPr>
        <w:t>Prime Minister’s Award of Fiction</w:t>
      </w:r>
      <w:r w:rsidRPr="0023185F">
        <w:rPr>
          <w:rFonts w:hAnsi="Arial"/>
          <w:kern w:val="0"/>
          <w:szCs w:val="21"/>
          <w:shd w:val="clear" w:color="auto" w:fill="FCFCFE"/>
        </w:rPr>
        <w:t>）。</w:t>
      </w:r>
      <w:r w:rsidRPr="0023185F">
        <w:rPr>
          <w:rFonts w:hAnsi="宋体"/>
          <w:kern w:val="0"/>
          <w:szCs w:val="21"/>
        </w:rPr>
        <w:t>她在维多利亚大学（</w:t>
      </w:r>
      <w:r w:rsidRPr="0023185F">
        <w:rPr>
          <w:kern w:val="0"/>
          <w:szCs w:val="21"/>
        </w:rPr>
        <w:t>Victoria University</w:t>
      </w:r>
      <w:r w:rsidRPr="0023185F">
        <w:rPr>
          <w:rFonts w:hAnsi="宋体"/>
          <w:kern w:val="0"/>
          <w:szCs w:val="21"/>
        </w:rPr>
        <w:t>）教</w:t>
      </w:r>
      <w:r w:rsidRPr="0023185F">
        <w:rPr>
          <w:rFonts w:ascii="宋体" w:hAnsi="宋体" w:cs="宋体"/>
          <w:kern w:val="0"/>
          <w:szCs w:val="21"/>
        </w:rPr>
        <w:t>世界建筑，目前与丈夫和儿子一起生活在新西兰的惠灵顿。</w:t>
      </w:r>
    </w:p>
    <w:p w:rsidR="0023185F" w:rsidRPr="0023185F" w:rsidRDefault="0023185F" w:rsidP="0023185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3185F" w:rsidRPr="0023185F" w:rsidRDefault="0023185F" w:rsidP="00151AB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</w:rPr>
        <w:t>这本书介于商业小说与文学小说之间，它会对世界各地的读者产生巨大的影响。一旦你开始阅读，这本书就会吸引你持续读下去，尤其当外面的世界令人想要逃部的时候，这个充满想象力的奇幻世界就变得更有吸引力了。</w:t>
      </w:r>
    </w:p>
    <w:p w:rsidR="00CD0918" w:rsidRPr="0023185F" w:rsidRDefault="00CD0918" w:rsidP="007B205E">
      <w:pPr>
        <w:rPr>
          <w:color w:val="000000"/>
        </w:rPr>
      </w:pPr>
    </w:p>
    <w:p w:rsidR="007C4DC0" w:rsidRPr="00CD0918" w:rsidRDefault="007C4DC0" w:rsidP="007B205E">
      <w:pPr>
        <w:rPr>
          <w:b/>
          <w:color w:val="000000"/>
        </w:rPr>
      </w:pPr>
      <w:r w:rsidRPr="00CD0918">
        <w:rPr>
          <w:b/>
          <w:color w:val="000000"/>
        </w:rPr>
        <w:t>媒体评价</w:t>
      </w:r>
      <w:r w:rsidR="007B205E" w:rsidRPr="00CD0918">
        <w:rPr>
          <w:b/>
          <w:color w:val="000000"/>
        </w:rPr>
        <w:t>：</w:t>
      </w:r>
    </w:p>
    <w:p w:rsidR="007C4DC0" w:rsidRPr="00CD0918" w:rsidRDefault="007C4DC0" w:rsidP="007B205E">
      <w:pPr>
        <w:rPr>
          <w:color w:val="000000"/>
          <w:szCs w:val="21"/>
        </w:rPr>
      </w:pPr>
    </w:p>
    <w:p w:rsidR="0023185F" w:rsidRPr="0023185F" w:rsidRDefault="0023185F" w:rsidP="0023185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3185F">
        <w:rPr>
          <w:rFonts w:ascii="宋体" w:hAnsi="宋体" w:cs="宋体"/>
          <w:kern w:val="0"/>
          <w:szCs w:val="21"/>
        </w:rPr>
        <w:t>“阅读新西兰作家伊丽莎白·诺克斯的现代奇幻小说《绝对之书》的阅读体验令我想起了我在阅读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《英伦魔法师》</w:t>
      </w:r>
      <w:r w:rsidRPr="0023185F">
        <w:rPr>
          <w:rFonts w:hAnsi="宋体"/>
          <w:kern w:val="0"/>
          <w:szCs w:val="21"/>
          <w:shd w:val="clear" w:color="auto" w:fill="FFFFFF"/>
        </w:rPr>
        <w:t>（</w:t>
      </w:r>
      <w:r w:rsidRPr="0023185F">
        <w:rPr>
          <w:kern w:val="0"/>
          <w:szCs w:val="21"/>
        </w:rPr>
        <w:t>Jonathan Strange and Mr. Norrell</w:t>
      </w:r>
      <w:r w:rsidRPr="0023185F">
        <w:rPr>
          <w:rFonts w:hAnsi="宋体"/>
          <w:kern w:val="0"/>
          <w:szCs w:val="21"/>
          <w:shd w:val="clear" w:color="auto" w:fill="FFFFFF"/>
        </w:rPr>
        <w:t>）、《黑暗的左手》（</w:t>
      </w:r>
      <w:r w:rsidRPr="0023185F">
        <w:rPr>
          <w:kern w:val="0"/>
          <w:szCs w:val="21"/>
        </w:rPr>
        <w:t>The Left Hand of Darkness</w:t>
      </w:r>
      <w:r w:rsidRPr="0023185F">
        <w:rPr>
          <w:rFonts w:hAnsi="宋体"/>
          <w:kern w:val="0"/>
          <w:szCs w:val="21"/>
          <w:shd w:val="clear" w:color="auto" w:fill="FFFFFF"/>
        </w:rPr>
        <w:t>）、</w:t>
      </w:r>
      <w:r w:rsidRPr="0023185F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23185F">
        <w:rPr>
          <w:rFonts w:ascii="宋体" w:hAnsi="宋体" w:cs="宋体"/>
          <w:kern w:val="0"/>
          <w:szCs w:val="21"/>
        </w:rPr>
        <w:t>黑暗物质三部曲”</w:t>
      </w:r>
      <w:r w:rsidRPr="0023185F">
        <w:rPr>
          <w:rFonts w:hAnsi="宋体"/>
          <w:kern w:val="0"/>
          <w:szCs w:val="21"/>
          <w:shd w:val="clear" w:color="auto" w:fill="FFFFFF"/>
        </w:rPr>
        <w:t>（</w:t>
      </w:r>
      <w:r w:rsidRPr="0023185F">
        <w:rPr>
          <w:kern w:val="0"/>
          <w:szCs w:val="21"/>
        </w:rPr>
        <w:t>His Dark Materials</w:t>
      </w:r>
      <w:r w:rsidRPr="0023185F">
        <w:rPr>
          <w:rFonts w:hAnsi="宋体"/>
          <w:kern w:val="0"/>
          <w:szCs w:val="21"/>
          <w:shd w:val="clear" w:color="auto" w:fill="FFFFFF"/>
        </w:rPr>
        <w:t>），或其他小说类型的《生命不息》（</w:t>
      </w:r>
      <w:r w:rsidRPr="0023185F">
        <w:rPr>
          <w:kern w:val="0"/>
          <w:szCs w:val="21"/>
        </w:rPr>
        <w:t>Life After Life</w:t>
      </w:r>
      <w:r w:rsidRPr="0023185F">
        <w:rPr>
          <w:rFonts w:hAnsi="宋体"/>
          <w:kern w:val="0"/>
          <w:szCs w:val="21"/>
          <w:shd w:val="clear" w:color="auto" w:fill="FFFFFF"/>
        </w:rPr>
        <w:t>）和《地下铁路》（</w:t>
      </w:r>
      <w:r w:rsidRPr="0023185F">
        <w:rPr>
          <w:kern w:val="0"/>
          <w:szCs w:val="21"/>
        </w:rPr>
        <w:t>The Underground Railroad</w:t>
      </w:r>
      <w:r w:rsidRPr="0023185F">
        <w:rPr>
          <w:rFonts w:hAnsi="宋体"/>
          <w:kern w:val="0"/>
          <w:szCs w:val="21"/>
          <w:shd w:val="clear" w:color="auto" w:fill="FFFFFF"/>
        </w:rPr>
        <w:t>）</w:t>
      </w:r>
      <w:r w:rsidRPr="0023185F">
        <w:rPr>
          <w:rFonts w:ascii="宋体" w:hAnsi="宋体" w:cs="宋体"/>
          <w:kern w:val="0"/>
          <w:szCs w:val="21"/>
        </w:rPr>
        <w:t>时的感受。我觉得，这本书无论从烧脑程度、想象力或道德水平来说，都令我眼花缭乱、自愧弗如。这本书既激动人心，又惊世骇俗。”</w:t>
      </w:r>
    </w:p>
    <w:p w:rsidR="0023185F" w:rsidRPr="0023185F" w:rsidRDefault="0023185F" w:rsidP="0023185F">
      <w:pPr>
        <w:widowControl/>
        <w:jc w:val="right"/>
        <w:rPr>
          <w:kern w:val="0"/>
          <w:szCs w:val="21"/>
        </w:rPr>
      </w:pPr>
      <w:r w:rsidRPr="0023185F">
        <w:rPr>
          <w:kern w:val="0"/>
          <w:szCs w:val="21"/>
        </w:rPr>
        <w:t>----</w:t>
      </w:r>
      <w:r w:rsidRPr="0023185F">
        <w:rPr>
          <w:rFonts w:hAnsi="宋体"/>
          <w:kern w:val="0"/>
          <w:szCs w:val="21"/>
        </w:rPr>
        <w:t>《石板杂志》（</w:t>
      </w:r>
      <w:r w:rsidRPr="0023185F">
        <w:rPr>
          <w:i/>
          <w:iCs/>
          <w:kern w:val="0"/>
          <w:szCs w:val="21"/>
        </w:rPr>
        <w:t>Slate</w:t>
      </w:r>
      <w:r w:rsidRPr="0023185F">
        <w:rPr>
          <w:rFonts w:hAnsi="宋体"/>
          <w:kern w:val="0"/>
          <w:szCs w:val="21"/>
        </w:rPr>
        <w:t>）</w:t>
      </w:r>
    </w:p>
    <w:p w:rsidR="007C4DC0" w:rsidRPr="0023185F" w:rsidRDefault="007C4DC0" w:rsidP="007B205E">
      <w:pPr>
        <w:rPr>
          <w:color w:val="000000"/>
        </w:rPr>
      </w:pPr>
    </w:p>
    <w:p w:rsidR="00CD0918" w:rsidRPr="00CD0918" w:rsidRDefault="00CD0918" w:rsidP="007B205E">
      <w:pPr>
        <w:rPr>
          <w:b/>
          <w:color w:val="000000"/>
        </w:rPr>
      </w:pPr>
    </w:p>
    <w:p w:rsidR="00CD0918" w:rsidRPr="00F24B75" w:rsidRDefault="00CD0918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42" w:rsidRDefault="00153C42">
      <w:r>
        <w:separator/>
      </w:r>
    </w:p>
  </w:endnote>
  <w:endnote w:type="continuationSeparator" w:id="1">
    <w:p w:rsidR="00153C42" w:rsidRDefault="0015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201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2010">
      <w:rPr>
        <w:rFonts w:ascii="方正姚体" w:eastAsia="方正姚体"/>
        <w:kern w:val="0"/>
        <w:szCs w:val="21"/>
      </w:rPr>
      <w:fldChar w:fldCharType="separate"/>
    </w:r>
    <w:r w:rsidR="008D3B66">
      <w:rPr>
        <w:rFonts w:ascii="方正姚体" w:eastAsia="方正姚体"/>
        <w:noProof/>
        <w:kern w:val="0"/>
        <w:szCs w:val="21"/>
      </w:rPr>
      <w:t>2</w:t>
    </w:r>
    <w:r w:rsidR="009A201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42" w:rsidRDefault="00153C42">
      <w:r>
        <w:separator/>
      </w:r>
    </w:p>
  </w:footnote>
  <w:footnote w:type="continuationSeparator" w:id="1">
    <w:p w:rsidR="00153C42" w:rsidRDefault="00153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51AB4"/>
    <w:rsid w:val="00153C4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3185F"/>
    <w:rsid w:val="00242EF4"/>
    <w:rsid w:val="00250315"/>
    <w:rsid w:val="002565E2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3B66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010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17F9A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0918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0713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</Words>
  <Characters>2184</Characters>
  <Application>Microsoft Office Word</Application>
  <DocSecurity>0</DocSecurity>
  <Lines>18</Lines>
  <Paragraphs>5</Paragraphs>
  <ScaleCrop>false</ScaleCrop>
  <Company>2ndSpAcE</Company>
  <LinksUpToDate>false</LinksUpToDate>
  <CharactersWithSpaces>2561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2019-05-09T07:36:00Z</dcterms:created>
  <dcterms:modified xsi:type="dcterms:W3CDTF">2020-11-09T08:28:00Z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