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34325"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3796665</wp:posOffset>
            </wp:positionH>
            <wp:positionV relativeFrom="paragraph">
              <wp:posOffset>349250</wp:posOffset>
            </wp:positionV>
            <wp:extent cx="1571625" cy="2362200"/>
            <wp:effectExtent l="19050" t="0" r="9525" b="0"/>
            <wp:wrapSquare wrapText="bothSides"/>
            <wp:docPr id="3" name="图片 2" descr="下载.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jpg"/>
                    <pic:cNvPicPr/>
                  </pic:nvPicPr>
                  <pic:blipFill>
                    <a:blip r:embed="rId8"/>
                    <a:stretch>
                      <a:fillRect/>
                    </a:stretch>
                  </pic:blipFill>
                  <pic:spPr>
                    <a:xfrm>
                      <a:off x="0" y="0"/>
                      <a:ext cx="1571625" cy="2362200"/>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334325">
        <w:rPr>
          <w:rFonts w:hint="eastAsia"/>
          <w:b/>
          <w:szCs w:val="21"/>
        </w:rPr>
        <w:t>成为女主角：</w:t>
      </w:r>
      <w:r w:rsidR="00334325" w:rsidRPr="00334325">
        <w:rPr>
          <w:rFonts w:hint="eastAsia"/>
          <w:b/>
          <w:szCs w:val="21"/>
        </w:rPr>
        <w:t>为革命和重生释放我们的力量</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B23EED" w:rsidRPr="00B23EED">
        <w:rPr>
          <w:b/>
          <w:szCs w:val="21"/>
        </w:rPr>
        <w:t>BECOMING HEROINES: UNLEASHING OUR POWER FOR REVOLUTION AND REBIRTH</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34325" w:rsidRPr="00334325">
        <w:rPr>
          <w:b/>
          <w:szCs w:val="21"/>
        </w:rPr>
        <w:t>Elizabeth Cronise McLaughlin</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34325" w:rsidRPr="00334325">
        <w:rPr>
          <w:b/>
          <w:szCs w:val="21"/>
        </w:rPr>
        <w:t>Portfolio</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34325">
        <w:rPr>
          <w:rFonts w:hint="eastAsia"/>
          <w:b/>
          <w:szCs w:val="21"/>
        </w:rPr>
        <w:t>288</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334325">
        <w:rPr>
          <w:rFonts w:hint="eastAsia"/>
          <w:b/>
          <w:szCs w:val="21"/>
        </w:rPr>
        <w:t>2021</w:t>
      </w:r>
      <w:r w:rsidR="004F2AB3">
        <w:rPr>
          <w:rFonts w:hint="eastAsia"/>
          <w:b/>
          <w:szCs w:val="21"/>
        </w:rPr>
        <w:t>年</w:t>
      </w:r>
      <w:r w:rsidR="00334325">
        <w:rPr>
          <w:rFonts w:hint="eastAsia"/>
          <w:b/>
          <w:szCs w:val="21"/>
        </w:rPr>
        <w:t>7</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334325">
        <w:rPr>
          <w:rFonts w:hint="eastAsia"/>
          <w:b/>
          <w:szCs w:val="21"/>
        </w:rPr>
        <w:t>经管</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8F7F51" w:rsidRPr="008F7F51" w:rsidRDefault="008F7F51" w:rsidP="008F7F51">
      <w:pPr>
        <w:widowControl/>
        <w:jc w:val="left"/>
        <w:rPr>
          <w:rFonts w:asciiTheme="majorEastAsia" w:eastAsiaTheme="majorEastAsia" w:hAnsiTheme="majorEastAsia" w:cs="宋体"/>
          <w:kern w:val="0"/>
          <w:szCs w:val="21"/>
        </w:rPr>
      </w:pPr>
    </w:p>
    <w:p w:rsidR="008F7F51" w:rsidRPr="008F7F51" w:rsidRDefault="008F7F51" w:rsidP="008F7F51">
      <w:pPr>
        <w:widowControl/>
        <w:ind w:firstLineChars="200" w:firstLine="420"/>
        <w:jc w:val="left"/>
        <w:rPr>
          <w:rFonts w:asciiTheme="majorEastAsia" w:eastAsiaTheme="majorEastAsia" w:hAnsiTheme="majorEastAsia" w:cs="宋体"/>
          <w:kern w:val="0"/>
          <w:szCs w:val="21"/>
        </w:rPr>
      </w:pPr>
      <w:r w:rsidRPr="008F7F51">
        <w:rPr>
          <w:rFonts w:asciiTheme="majorEastAsia" w:eastAsiaTheme="majorEastAsia" w:hAnsiTheme="majorEastAsia" w:cs="宋体"/>
          <w:kern w:val="0"/>
          <w:szCs w:val="21"/>
        </w:rPr>
        <w:t>如果女性全都忘记她们曾经被告知的，并且彻底地重新定义现代领导力，会怎么样？对于那些耗费数年时间遵循规则，最终一无所获的人，以及那些现在正准备改变自己的世界和工作的人，本书是一个了解自己的力量，并在最深层次上利用它进行变革的心灵指南。</w:t>
      </w:r>
    </w:p>
    <w:p w:rsidR="008F7F51" w:rsidRPr="008F7F51" w:rsidRDefault="008F7F51" w:rsidP="008F7F51">
      <w:pPr>
        <w:widowControl/>
        <w:jc w:val="left"/>
        <w:rPr>
          <w:rFonts w:asciiTheme="majorEastAsia" w:eastAsiaTheme="majorEastAsia" w:hAnsiTheme="majorEastAsia" w:cs="宋体"/>
          <w:kern w:val="0"/>
          <w:szCs w:val="21"/>
        </w:rPr>
      </w:pPr>
    </w:p>
    <w:p w:rsidR="008F7F51" w:rsidRPr="008F7F51" w:rsidRDefault="008F7F51" w:rsidP="008F7F51">
      <w:pPr>
        <w:widowControl/>
        <w:ind w:firstLineChars="200" w:firstLine="420"/>
        <w:jc w:val="left"/>
        <w:rPr>
          <w:rFonts w:asciiTheme="majorEastAsia" w:eastAsiaTheme="majorEastAsia" w:hAnsiTheme="majorEastAsia" w:cs="宋体"/>
          <w:kern w:val="0"/>
          <w:szCs w:val="21"/>
        </w:rPr>
      </w:pPr>
      <w:r w:rsidRPr="008F7F51">
        <w:rPr>
          <w:rFonts w:asciiTheme="majorEastAsia" w:eastAsiaTheme="majorEastAsia" w:hAnsiTheme="majorEastAsia" w:cs="宋体"/>
          <w:kern w:val="0"/>
          <w:szCs w:val="21"/>
          <w:shd w:val="clear" w:color="auto" w:fill="FFFFFF"/>
        </w:rPr>
        <w:t>灾难事件给了我们一个对一切提出质疑的机会。对不平等制度的揭露，以前所未有的规模爆发，空气中充满了变革的必要性，女性领袖正在向前迈进，重新改造那些她们曾经接受的破碎制度。</w:t>
      </w:r>
    </w:p>
    <w:p w:rsidR="008F7F51" w:rsidRPr="008F7F51" w:rsidRDefault="008F7F51" w:rsidP="008F7F51">
      <w:pPr>
        <w:widowControl/>
        <w:jc w:val="left"/>
        <w:rPr>
          <w:rFonts w:asciiTheme="majorEastAsia" w:eastAsiaTheme="majorEastAsia" w:hAnsiTheme="majorEastAsia" w:cs="宋体"/>
          <w:kern w:val="0"/>
          <w:szCs w:val="21"/>
        </w:rPr>
      </w:pPr>
    </w:p>
    <w:p w:rsidR="008F7F51" w:rsidRPr="008F7F51" w:rsidRDefault="008F7F51" w:rsidP="008F7F51">
      <w:pPr>
        <w:widowControl/>
        <w:ind w:firstLineChars="200" w:firstLine="420"/>
        <w:jc w:val="left"/>
        <w:rPr>
          <w:rFonts w:asciiTheme="majorEastAsia" w:eastAsiaTheme="majorEastAsia" w:hAnsiTheme="majorEastAsia" w:cs="宋体"/>
          <w:kern w:val="0"/>
          <w:szCs w:val="21"/>
        </w:rPr>
      </w:pPr>
      <w:r w:rsidRPr="008F7F51">
        <w:rPr>
          <w:rFonts w:asciiTheme="majorEastAsia" w:eastAsiaTheme="majorEastAsia" w:hAnsiTheme="majorEastAsia" w:cs="宋体"/>
          <w:kern w:val="0"/>
          <w:szCs w:val="21"/>
          <w:shd w:val="clear" w:color="auto" w:fill="FFFFFF"/>
        </w:rPr>
        <w:t>《成为女主角》（</w:t>
      </w:r>
      <w:r w:rsidRPr="008F7F51">
        <w:rPr>
          <w:rFonts w:eastAsiaTheme="majorEastAsia"/>
          <w:kern w:val="0"/>
          <w:szCs w:val="21"/>
          <w:shd w:val="clear" w:color="auto" w:fill="FFFFFF"/>
        </w:rPr>
        <w:t>BECOMING HEROINES</w:t>
      </w:r>
      <w:r w:rsidRPr="008F7F51">
        <w:rPr>
          <w:rFonts w:asciiTheme="majorEastAsia" w:eastAsiaTheme="majorEastAsia" w:hAnsiTheme="majorEastAsia" w:cs="宋体"/>
          <w:kern w:val="0"/>
          <w:szCs w:val="21"/>
          <w:shd w:val="clear" w:color="auto" w:fill="FFFFFF"/>
        </w:rPr>
        <w:t>）引导人们抛弃旧有的规则，创造新的规则，从治愈内在创伤开始，理解公平和包容原则，拒绝继续沉默下去。</w:t>
      </w:r>
    </w:p>
    <w:p w:rsidR="008F7F51" w:rsidRPr="008F7F51" w:rsidRDefault="008F7F51" w:rsidP="008F7F51">
      <w:pPr>
        <w:widowControl/>
        <w:jc w:val="left"/>
        <w:rPr>
          <w:rFonts w:asciiTheme="majorEastAsia" w:eastAsiaTheme="majorEastAsia" w:hAnsiTheme="majorEastAsia" w:cs="宋体"/>
          <w:kern w:val="0"/>
          <w:szCs w:val="21"/>
        </w:rPr>
      </w:pPr>
    </w:p>
    <w:p w:rsidR="008F7F51" w:rsidRPr="008F7F51" w:rsidRDefault="008F7F51" w:rsidP="008F7F51">
      <w:pPr>
        <w:widowControl/>
        <w:jc w:val="left"/>
        <w:rPr>
          <w:rFonts w:asciiTheme="majorEastAsia" w:eastAsiaTheme="majorEastAsia" w:hAnsiTheme="majorEastAsia" w:cs="宋体"/>
          <w:kern w:val="0"/>
          <w:szCs w:val="21"/>
        </w:rPr>
      </w:pPr>
      <w:r w:rsidRPr="008F7F51">
        <w:rPr>
          <w:rFonts w:asciiTheme="majorEastAsia" w:eastAsiaTheme="majorEastAsia" w:hAnsiTheme="majorEastAsia" w:cs="宋体"/>
          <w:kern w:val="0"/>
          <w:szCs w:val="21"/>
        </w:rPr>
        <w:t>伊丽莎白·克罗尼丝·麦克劳克林（</w:t>
      </w:r>
      <w:r w:rsidRPr="008F7F51">
        <w:rPr>
          <w:rFonts w:eastAsiaTheme="majorEastAsia"/>
          <w:kern w:val="0"/>
          <w:szCs w:val="21"/>
        </w:rPr>
        <w:t>Elizabeth Cronise McLaughlin</w:t>
      </w:r>
      <w:r w:rsidRPr="008F7F51">
        <w:rPr>
          <w:rFonts w:asciiTheme="majorEastAsia" w:eastAsiaTheme="majorEastAsia" w:hAnsiTheme="majorEastAsia" w:cs="宋体"/>
          <w:kern w:val="0"/>
          <w:szCs w:val="21"/>
        </w:rPr>
        <w:t>）经营着广受欢迎的领导力和活动家项目，为那些愿意在深层次改变内心，接受重生的女性提供服务。现在，她要带领勇敢的读者，踏上夺回权力的征程，促使她们：</w:t>
      </w:r>
    </w:p>
    <w:p w:rsidR="008F7F51" w:rsidRPr="008F7F51" w:rsidRDefault="008F7F51" w:rsidP="008F7F51">
      <w:pPr>
        <w:widowControl/>
        <w:jc w:val="left"/>
        <w:rPr>
          <w:rFonts w:asciiTheme="majorEastAsia" w:eastAsiaTheme="majorEastAsia" w:hAnsiTheme="majorEastAsia" w:cs="宋体"/>
          <w:kern w:val="0"/>
          <w:szCs w:val="21"/>
        </w:rPr>
      </w:pPr>
    </w:p>
    <w:p w:rsidR="008F7F51" w:rsidRPr="008F7F51" w:rsidRDefault="008F7F51" w:rsidP="008F7F51">
      <w:pPr>
        <w:widowControl/>
        <w:numPr>
          <w:ilvl w:val="0"/>
          <w:numId w:val="24"/>
        </w:numPr>
        <w:ind w:left="0" w:firstLine="0"/>
        <w:jc w:val="left"/>
        <w:rPr>
          <w:rFonts w:asciiTheme="majorEastAsia" w:eastAsiaTheme="majorEastAsia" w:hAnsiTheme="majorEastAsia" w:cs="宋体"/>
          <w:kern w:val="0"/>
          <w:szCs w:val="21"/>
        </w:rPr>
      </w:pPr>
      <w:r w:rsidRPr="008F7F51">
        <w:rPr>
          <w:rFonts w:asciiTheme="majorEastAsia" w:eastAsiaTheme="majorEastAsia" w:hAnsiTheme="majorEastAsia" w:cs="宋体" w:hint="eastAsia"/>
          <w:kern w:val="0"/>
          <w:szCs w:val="21"/>
        </w:rPr>
        <w:t>观察并解构妇女在日常生活中遭受结构式压迫</w:t>
      </w:r>
    </w:p>
    <w:p w:rsidR="008F7F51" w:rsidRPr="008F7F51" w:rsidRDefault="008F7F51" w:rsidP="008F7F51">
      <w:pPr>
        <w:widowControl/>
        <w:numPr>
          <w:ilvl w:val="0"/>
          <w:numId w:val="24"/>
        </w:numPr>
        <w:ind w:left="0" w:firstLine="0"/>
        <w:jc w:val="left"/>
        <w:rPr>
          <w:rFonts w:asciiTheme="majorEastAsia" w:eastAsiaTheme="majorEastAsia" w:hAnsiTheme="majorEastAsia" w:cs="Arial" w:hint="eastAsia"/>
          <w:kern w:val="0"/>
          <w:szCs w:val="21"/>
        </w:rPr>
      </w:pPr>
      <w:r w:rsidRPr="008F7F51">
        <w:rPr>
          <w:rFonts w:asciiTheme="majorEastAsia" w:eastAsiaTheme="majorEastAsia" w:hAnsiTheme="majorEastAsia" w:cs="Arial"/>
          <w:kern w:val="0"/>
          <w:szCs w:val="21"/>
          <w:shd w:val="clear" w:color="auto" w:fill="FCFCFE"/>
        </w:rPr>
        <w:t>正视和分析自己的内化偏见</w:t>
      </w:r>
    </w:p>
    <w:p w:rsidR="008F7F51" w:rsidRPr="008F7F51" w:rsidRDefault="008F7F51" w:rsidP="008F7F51">
      <w:pPr>
        <w:widowControl/>
        <w:numPr>
          <w:ilvl w:val="0"/>
          <w:numId w:val="24"/>
        </w:numPr>
        <w:ind w:left="708" w:hangingChars="337" w:hanging="708"/>
        <w:jc w:val="left"/>
        <w:rPr>
          <w:rFonts w:asciiTheme="majorEastAsia" w:eastAsiaTheme="majorEastAsia" w:hAnsiTheme="majorEastAsia" w:cs="Arial"/>
          <w:kern w:val="0"/>
          <w:szCs w:val="21"/>
        </w:rPr>
      </w:pPr>
      <w:r w:rsidRPr="008F7F51">
        <w:rPr>
          <w:rFonts w:asciiTheme="majorEastAsia" w:eastAsiaTheme="majorEastAsia" w:hAnsiTheme="majorEastAsia" w:cs="Arial"/>
          <w:kern w:val="0"/>
          <w:szCs w:val="21"/>
          <w:shd w:val="clear" w:color="auto" w:fill="FCFCFE"/>
        </w:rPr>
        <w:t>倾听女性声音、倡导变革，并推翻那些使妇女和所有被边缘化的人远离权力的制度和机构</w:t>
      </w:r>
    </w:p>
    <w:p w:rsidR="008F7F51" w:rsidRPr="008F7F51" w:rsidRDefault="008F7F51" w:rsidP="008F7F51">
      <w:pPr>
        <w:widowControl/>
        <w:numPr>
          <w:ilvl w:val="0"/>
          <w:numId w:val="24"/>
        </w:numPr>
        <w:ind w:left="0" w:firstLine="0"/>
        <w:jc w:val="left"/>
        <w:rPr>
          <w:rFonts w:asciiTheme="majorEastAsia" w:eastAsiaTheme="majorEastAsia" w:hAnsiTheme="majorEastAsia" w:cs="Arial"/>
          <w:kern w:val="0"/>
          <w:szCs w:val="21"/>
        </w:rPr>
      </w:pPr>
      <w:r w:rsidRPr="008F7F51">
        <w:rPr>
          <w:rFonts w:asciiTheme="majorEastAsia" w:eastAsiaTheme="majorEastAsia" w:hAnsiTheme="majorEastAsia" w:cs="Arial"/>
          <w:kern w:val="0"/>
          <w:szCs w:val="21"/>
          <w:shd w:val="clear" w:color="auto" w:fill="FCFCFE"/>
        </w:rPr>
        <w:t>参与建设一个为所有人创造自由的未来世界的进程</w:t>
      </w:r>
    </w:p>
    <w:p w:rsidR="008F7F51" w:rsidRPr="008F7F51" w:rsidRDefault="008F7F51" w:rsidP="008F7F51">
      <w:pPr>
        <w:widowControl/>
        <w:jc w:val="left"/>
        <w:rPr>
          <w:rFonts w:asciiTheme="majorEastAsia" w:eastAsiaTheme="majorEastAsia" w:hAnsiTheme="majorEastAsia" w:cs="宋体"/>
          <w:kern w:val="0"/>
          <w:szCs w:val="21"/>
        </w:rPr>
      </w:pPr>
    </w:p>
    <w:p w:rsidR="008F7F51" w:rsidRPr="008F7F51" w:rsidRDefault="008F7F51" w:rsidP="008F7F51">
      <w:pPr>
        <w:widowControl/>
        <w:ind w:firstLineChars="200" w:firstLine="420"/>
        <w:jc w:val="left"/>
        <w:rPr>
          <w:rFonts w:asciiTheme="majorEastAsia" w:eastAsiaTheme="majorEastAsia" w:hAnsiTheme="majorEastAsia" w:cs="宋体"/>
          <w:kern w:val="0"/>
          <w:szCs w:val="21"/>
        </w:rPr>
      </w:pPr>
      <w:r w:rsidRPr="008F7F51">
        <w:rPr>
          <w:rFonts w:asciiTheme="majorEastAsia" w:eastAsiaTheme="majorEastAsia" w:hAnsiTheme="majorEastAsia" w:cs="Arial"/>
          <w:kern w:val="0"/>
          <w:szCs w:val="21"/>
          <w:shd w:val="clear" w:color="auto" w:fill="FCFCFE"/>
        </w:rPr>
        <w:lastRenderedPageBreak/>
        <w:t>对于任何打算彻底践行自己的价值观，从创伤和失败的灰烬中崛起并带领我们走向一个更美好世界的领导者来说，本书都是一部必读之书。</w:t>
      </w:r>
    </w:p>
    <w:p w:rsidR="008F7F51" w:rsidRPr="008F7F51" w:rsidRDefault="008F7F51" w:rsidP="008F7F51">
      <w:pPr>
        <w:widowControl/>
        <w:jc w:val="left"/>
        <w:rPr>
          <w:rFonts w:asciiTheme="majorEastAsia" w:eastAsiaTheme="majorEastAsia" w:hAnsiTheme="majorEastAsia" w:cs="宋体"/>
          <w:kern w:val="0"/>
          <w:szCs w:val="21"/>
        </w:rPr>
      </w:pPr>
    </w:p>
    <w:p w:rsidR="008F7F51" w:rsidRPr="008F7F51" w:rsidRDefault="008F7F51" w:rsidP="008F7F51">
      <w:pPr>
        <w:widowControl/>
        <w:jc w:val="left"/>
        <w:rPr>
          <w:rFonts w:eastAsiaTheme="majorEastAsia"/>
          <w:kern w:val="0"/>
          <w:szCs w:val="21"/>
        </w:rPr>
      </w:pPr>
      <w:r w:rsidRPr="008F7F51">
        <w:rPr>
          <w:rFonts w:asciiTheme="majorEastAsia" w:eastAsiaTheme="majorEastAsia" w:hAnsiTheme="majorEastAsia" w:cs="宋体"/>
          <w:b/>
          <w:bCs/>
          <w:kern w:val="0"/>
          <w:szCs w:val="21"/>
          <w:shd w:val="clear" w:color="auto" w:fill="FFFFFF"/>
        </w:rPr>
        <w:t>社交媒体现象：</w:t>
      </w:r>
      <w:r w:rsidRPr="008F7F51">
        <w:rPr>
          <w:rFonts w:asciiTheme="majorEastAsia" w:eastAsiaTheme="majorEastAsia" w:hAnsiTheme="majorEastAsia" w:cs="Arial"/>
          <w:kern w:val="0"/>
          <w:szCs w:val="21"/>
          <w:shd w:val="clear" w:color="auto" w:fill="FCFCFE"/>
        </w:rPr>
        <w:t>谢丽尔·斯崔德</w:t>
      </w:r>
      <w:r w:rsidRPr="008F7F51">
        <w:rPr>
          <w:rFonts w:eastAsiaTheme="majorEastAsia" w:hAnsiTheme="majorEastAsia"/>
          <w:kern w:val="0"/>
          <w:szCs w:val="21"/>
          <w:shd w:val="clear" w:color="auto" w:fill="FCFCFE"/>
        </w:rPr>
        <w:t>（</w:t>
      </w:r>
      <w:r w:rsidRPr="008F7F51">
        <w:rPr>
          <w:rFonts w:eastAsiaTheme="majorEastAsia"/>
          <w:kern w:val="0"/>
          <w:szCs w:val="21"/>
          <w:shd w:val="clear" w:color="auto" w:fill="FFFFFF"/>
        </w:rPr>
        <w:t>Cheryl Strayed</w:t>
      </w:r>
      <w:r w:rsidRPr="008F7F51">
        <w:rPr>
          <w:rFonts w:eastAsiaTheme="majorEastAsia" w:hAnsiTheme="majorEastAsia"/>
          <w:kern w:val="0"/>
          <w:szCs w:val="21"/>
          <w:shd w:val="clear" w:color="auto" w:fill="FCFCFE"/>
        </w:rPr>
        <w:t>）、乔伊</w:t>
      </w:r>
      <w:r>
        <w:rPr>
          <w:rFonts w:eastAsiaTheme="majorEastAsia" w:hint="eastAsia"/>
          <w:kern w:val="0"/>
          <w:szCs w:val="21"/>
          <w:shd w:val="clear" w:color="auto" w:fill="FCFCFE"/>
        </w:rPr>
        <w:t>·</w:t>
      </w:r>
      <w:r w:rsidRPr="008F7F51">
        <w:rPr>
          <w:rFonts w:eastAsiaTheme="majorEastAsia" w:hAnsiTheme="majorEastAsia"/>
          <w:kern w:val="0"/>
          <w:szCs w:val="21"/>
          <w:shd w:val="clear" w:color="auto" w:fill="FCFCFE"/>
        </w:rPr>
        <w:t>里德（</w:t>
      </w:r>
      <w:r w:rsidRPr="008F7F51">
        <w:rPr>
          <w:rFonts w:eastAsiaTheme="majorEastAsia"/>
          <w:kern w:val="0"/>
          <w:szCs w:val="21"/>
          <w:shd w:val="clear" w:color="auto" w:fill="FFFFFF"/>
        </w:rPr>
        <w:t>Joy Reid</w:t>
      </w:r>
      <w:r w:rsidRPr="008F7F51">
        <w:rPr>
          <w:rFonts w:eastAsiaTheme="majorEastAsia" w:hAnsiTheme="majorEastAsia"/>
          <w:kern w:val="0"/>
          <w:szCs w:val="21"/>
          <w:shd w:val="clear" w:color="auto" w:fill="FCFCFE"/>
        </w:rPr>
        <w:t>）、阿南德</w:t>
      </w:r>
      <w:r>
        <w:rPr>
          <w:rFonts w:eastAsiaTheme="majorEastAsia" w:hint="eastAsia"/>
          <w:kern w:val="0"/>
          <w:szCs w:val="21"/>
          <w:shd w:val="clear" w:color="auto" w:fill="FCFCFE"/>
        </w:rPr>
        <w:t>·</w:t>
      </w:r>
      <w:r w:rsidRPr="008F7F51">
        <w:rPr>
          <w:rFonts w:eastAsiaTheme="majorEastAsia" w:hAnsiTheme="majorEastAsia"/>
          <w:kern w:val="0"/>
          <w:szCs w:val="21"/>
          <w:shd w:val="clear" w:color="auto" w:fill="FCFCFE"/>
        </w:rPr>
        <w:t>吉里达拉达斯（</w:t>
      </w:r>
      <w:r w:rsidRPr="008F7F51">
        <w:rPr>
          <w:rFonts w:eastAsiaTheme="majorEastAsia"/>
          <w:kern w:val="0"/>
          <w:szCs w:val="21"/>
          <w:shd w:val="clear" w:color="auto" w:fill="FFFFFF"/>
        </w:rPr>
        <w:t>Anand Giridharadas</w:t>
      </w:r>
      <w:r w:rsidRPr="008F7F51">
        <w:rPr>
          <w:rFonts w:eastAsiaTheme="majorEastAsia" w:hAnsiTheme="majorEastAsia"/>
          <w:kern w:val="0"/>
          <w:szCs w:val="21"/>
          <w:shd w:val="clear" w:color="auto" w:fill="FCFCFE"/>
        </w:rPr>
        <w:t>）、艾莉莎</w:t>
      </w:r>
      <w:r>
        <w:rPr>
          <w:rFonts w:eastAsiaTheme="majorEastAsia" w:hint="eastAsia"/>
          <w:kern w:val="0"/>
          <w:szCs w:val="21"/>
          <w:shd w:val="clear" w:color="auto" w:fill="FCFCFE"/>
        </w:rPr>
        <w:t>·</w:t>
      </w:r>
      <w:r w:rsidRPr="008F7F51">
        <w:rPr>
          <w:rFonts w:eastAsiaTheme="majorEastAsia" w:hAnsiTheme="majorEastAsia"/>
          <w:kern w:val="0"/>
          <w:szCs w:val="21"/>
          <w:shd w:val="clear" w:color="auto" w:fill="FCFCFE"/>
        </w:rPr>
        <w:t>米兰诺（</w:t>
      </w:r>
      <w:r w:rsidRPr="008F7F51">
        <w:rPr>
          <w:rFonts w:eastAsiaTheme="majorEastAsia"/>
          <w:kern w:val="0"/>
          <w:szCs w:val="21"/>
          <w:shd w:val="clear" w:color="auto" w:fill="FFFFFF"/>
        </w:rPr>
        <w:t>Alyssa Milano</w:t>
      </w:r>
      <w:r w:rsidRPr="008F7F51">
        <w:rPr>
          <w:rFonts w:eastAsiaTheme="majorEastAsia" w:hAnsiTheme="majorEastAsia"/>
          <w:kern w:val="0"/>
          <w:szCs w:val="21"/>
          <w:shd w:val="clear" w:color="auto" w:fill="FCFCFE"/>
        </w:rPr>
        <w:t>）和罗茜</w:t>
      </w:r>
      <w:r>
        <w:rPr>
          <w:rFonts w:eastAsiaTheme="majorEastAsia" w:hint="eastAsia"/>
          <w:kern w:val="0"/>
          <w:szCs w:val="21"/>
          <w:shd w:val="clear" w:color="auto" w:fill="FCFCFE"/>
        </w:rPr>
        <w:t>·</w:t>
      </w:r>
      <w:r w:rsidRPr="008F7F51">
        <w:rPr>
          <w:rFonts w:eastAsiaTheme="majorEastAsia" w:hAnsiTheme="majorEastAsia"/>
          <w:kern w:val="0"/>
          <w:szCs w:val="21"/>
          <w:shd w:val="clear" w:color="auto" w:fill="FCFCFE"/>
        </w:rPr>
        <w:t>奥唐纳（</w:t>
      </w:r>
      <w:r w:rsidRPr="008F7F51">
        <w:rPr>
          <w:rFonts w:eastAsiaTheme="majorEastAsia"/>
          <w:kern w:val="0"/>
          <w:szCs w:val="21"/>
          <w:shd w:val="clear" w:color="auto" w:fill="FFFFFF"/>
        </w:rPr>
        <w:t>Rosie O'Donnell</w:t>
      </w:r>
      <w:r w:rsidRPr="008F7F51">
        <w:rPr>
          <w:rFonts w:eastAsiaTheme="majorEastAsia" w:hAnsiTheme="majorEastAsia"/>
          <w:kern w:val="0"/>
          <w:szCs w:val="21"/>
          <w:shd w:val="clear" w:color="auto" w:fill="FCFCFE"/>
        </w:rPr>
        <w:t>）</w:t>
      </w:r>
      <w:r w:rsidRPr="008F7F51">
        <w:rPr>
          <w:rFonts w:eastAsiaTheme="majorEastAsia" w:hAnsiTheme="majorEastAsia"/>
          <w:kern w:val="0"/>
          <w:szCs w:val="21"/>
          <w:shd w:val="clear" w:color="auto" w:fill="FFFFFF"/>
        </w:rPr>
        <w:t>经常转发</w:t>
      </w:r>
      <w:r w:rsidRPr="008F7F51">
        <w:rPr>
          <w:rFonts w:eastAsiaTheme="majorEastAsia" w:hAnsiTheme="majorEastAsia"/>
          <w:kern w:val="0"/>
          <w:szCs w:val="21"/>
        </w:rPr>
        <w:t>麦克劳克林的推特；她非常善于找寻令自己走红的恰当词语和时机。</w:t>
      </w:r>
    </w:p>
    <w:p w:rsidR="008F7F51" w:rsidRPr="008F7F51" w:rsidRDefault="008F7F51" w:rsidP="008F7F51">
      <w:pPr>
        <w:widowControl/>
        <w:jc w:val="left"/>
        <w:rPr>
          <w:rFonts w:eastAsiaTheme="majorEastAsia"/>
          <w:kern w:val="0"/>
          <w:szCs w:val="21"/>
        </w:rPr>
      </w:pPr>
    </w:p>
    <w:p w:rsidR="008F7F51" w:rsidRPr="008F7F51" w:rsidRDefault="008F7F51" w:rsidP="008F7F51">
      <w:pPr>
        <w:widowControl/>
        <w:jc w:val="left"/>
        <w:rPr>
          <w:rFonts w:eastAsiaTheme="majorEastAsia"/>
          <w:kern w:val="0"/>
          <w:szCs w:val="21"/>
        </w:rPr>
      </w:pPr>
      <w:r w:rsidRPr="008F7F51">
        <w:rPr>
          <w:rFonts w:eastAsiaTheme="majorEastAsia" w:hAnsiTheme="majorEastAsia"/>
          <w:b/>
          <w:bCs/>
          <w:kern w:val="0"/>
          <w:szCs w:val="21"/>
          <w:shd w:val="clear" w:color="auto" w:fill="FFFFFF"/>
        </w:rPr>
        <w:t>日益增加的平台</w:t>
      </w:r>
      <w:r w:rsidRPr="008F7F51">
        <w:rPr>
          <w:rFonts w:asciiTheme="majorEastAsia" w:eastAsiaTheme="majorEastAsia" w:hAnsiTheme="majorEastAsia" w:cs="宋体"/>
          <w:b/>
          <w:bCs/>
          <w:kern w:val="0"/>
          <w:szCs w:val="21"/>
          <w:shd w:val="clear" w:color="auto" w:fill="FFFFFF"/>
        </w:rPr>
        <w:t>：</w:t>
      </w:r>
      <w:r w:rsidRPr="008F7F51">
        <w:rPr>
          <w:rFonts w:eastAsiaTheme="majorEastAsia" w:hAnsiTheme="majorEastAsia"/>
          <w:kern w:val="0"/>
          <w:szCs w:val="21"/>
          <w:shd w:val="clear" w:color="auto" w:fill="FFFFFF"/>
        </w:rPr>
        <w:t>除了担任领导力的教练，</w:t>
      </w:r>
      <w:r w:rsidRPr="008F7F51">
        <w:rPr>
          <w:rFonts w:eastAsiaTheme="majorEastAsia" w:hAnsiTheme="majorEastAsia"/>
          <w:kern w:val="0"/>
          <w:szCs w:val="21"/>
        </w:rPr>
        <w:t>麦克劳克林</w:t>
      </w:r>
      <w:r w:rsidRPr="008F7F51">
        <w:rPr>
          <w:rFonts w:eastAsiaTheme="majorEastAsia" w:hAnsiTheme="majorEastAsia"/>
          <w:kern w:val="0"/>
          <w:szCs w:val="21"/>
          <w:shd w:val="clear" w:color="auto" w:fill="FFFFFF"/>
        </w:rPr>
        <w:t>还在</w:t>
      </w:r>
      <w:r w:rsidRPr="008F7F51">
        <w:rPr>
          <w:rFonts w:eastAsiaTheme="majorEastAsia"/>
          <w:kern w:val="0"/>
          <w:szCs w:val="21"/>
          <w:shd w:val="clear" w:color="auto" w:fill="FCFCFE"/>
        </w:rPr>
        <w:t>Facebook</w:t>
      </w:r>
      <w:r w:rsidRPr="008F7F51">
        <w:rPr>
          <w:rFonts w:eastAsiaTheme="majorEastAsia" w:hAnsiTheme="majorEastAsia"/>
          <w:kern w:val="0"/>
          <w:szCs w:val="21"/>
          <w:shd w:val="clear" w:color="auto" w:fill="FCFCFE"/>
        </w:rPr>
        <w:t>上主持了热门的</w:t>
      </w:r>
      <w:r w:rsidRPr="008F7F51">
        <w:rPr>
          <w:rFonts w:eastAsiaTheme="majorEastAsia"/>
          <w:kern w:val="0"/>
          <w:szCs w:val="21"/>
          <w:shd w:val="clear" w:color="auto" w:fill="FCFCFE"/>
        </w:rPr>
        <w:t>#ResistanceLive</w:t>
      </w:r>
      <w:r w:rsidRPr="008F7F51">
        <w:rPr>
          <w:rFonts w:eastAsiaTheme="majorEastAsia" w:hAnsiTheme="majorEastAsia"/>
          <w:kern w:val="0"/>
          <w:szCs w:val="21"/>
          <w:shd w:val="clear" w:color="auto" w:fill="FCFCFE"/>
        </w:rPr>
        <w:t>每周直播，每个视频的平均浏览量为</w:t>
      </w:r>
      <w:r w:rsidRPr="008F7F51">
        <w:rPr>
          <w:rFonts w:eastAsiaTheme="majorEastAsia"/>
          <w:kern w:val="0"/>
          <w:szCs w:val="21"/>
          <w:shd w:val="clear" w:color="auto" w:fill="FCFCFE"/>
        </w:rPr>
        <w:t>2</w:t>
      </w:r>
      <w:r w:rsidRPr="008F7F51">
        <w:rPr>
          <w:rFonts w:eastAsiaTheme="majorEastAsia" w:hAnsiTheme="majorEastAsia"/>
          <w:kern w:val="0"/>
          <w:szCs w:val="21"/>
          <w:shd w:val="clear" w:color="auto" w:fill="FCFCFE"/>
        </w:rPr>
        <w:t>万次。</w:t>
      </w:r>
    </w:p>
    <w:p w:rsidR="008F7F51" w:rsidRPr="008F7F51" w:rsidRDefault="008F7F51" w:rsidP="008F7F51">
      <w:pPr>
        <w:widowControl/>
        <w:jc w:val="left"/>
        <w:rPr>
          <w:rFonts w:eastAsiaTheme="majorEastAsia"/>
          <w:kern w:val="0"/>
          <w:szCs w:val="21"/>
        </w:rPr>
      </w:pPr>
    </w:p>
    <w:p w:rsidR="008F7F51" w:rsidRPr="008F7F51" w:rsidRDefault="008F7F51" w:rsidP="008F7F51">
      <w:pPr>
        <w:widowControl/>
        <w:jc w:val="left"/>
        <w:rPr>
          <w:rFonts w:eastAsiaTheme="majorEastAsia"/>
          <w:kern w:val="0"/>
          <w:szCs w:val="21"/>
        </w:rPr>
      </w:pPr>
      <w:r w:rsidRPr="008F7F51">
        <w:rPr>
          <w:rFonts w:eastAsiaTheme="majorEastAsia" w:hAnsiTheme="majorEastAsia"/>
          <w:b/>
          <w:bCs/>
          <w:kern w:val="0"/>
          <w:szCs w:val="21"/>
          <w:shd w:val="clear" w:color="auto" w:fill="FFFFFF"/>
        </w:rPr>
        <w:t>经验丰富的演讲者</w:t>
      </w:r>
      <w:r w:rsidRPr="008F7F51">
        <w:rPr>
          <w:rFonts w:asciiTheme="majorEastAsia" w:eastAsiaTheme="majorEastAsia" w:hAnsiTheme="majorEastAsia" w:cs="宋体"/>
          <w:b/>
          <w:bCs/>
          <w:kern w:val="0"/>
          <w:szCs w:val="21"/>
          <w:shd w:val="clear" w:color="auto" w:fill="FFFFFF"/>
        </w:rPr>
        <w:t>：</w:t>
      </w:r>
      <w:r w:rsidRPr="008F7F51">
        <w:rPr>
          <w:rFonts w:eastAsiaTheme="majorEastAsia" w:hAnsiTheme="majorEastAsia"/>
          <w:kern w:val="0"/>
          <w:szCs w:val="21"/>
        </w:rPr>
        <w:t>麦克劳克林每年都会为</w:t>
      </w:r>
      <w:r w:rsidRPr="008F7F51">
        <w:rPr>
          <w:rFonts w:eastAsiaTheme="majorEastAsia" w:hAnsiTheme="majorEastAsia"/>
          <w:kern w:val="0"/>
          <w:szCs w:val="21"/>
          <w:shd w:val="clear" w:color="auto" w:fill="FCFCFE"/>
        </w:rPr>
        <w:t>包括谷歌、</w:t>
      </w:r>
      <w:r w:rsidRPr="008F7F51">
        <w:rPr>
          <w:rFonts w:eastAsiaTheme="majorEastAsia"/>
          <w:kern w:val="0"/>
          <w:szCs w:val="21"/>
          <w:shd w:val="clear" w:color="auto" w:fill="FCFCFE"/>
        </w:rPr>
        <w:t>Verizon</w:t>
      </w:r>
      <w:r w:rsidRPr="008F7F51">
        <w:rPr>
          <w:rFonts w:eastAsiaTheme="majorEastAsia" w:hAnsiTheme="majorEastAsia"/>
          <w:kern w:val="0"/>
          <w:szCs w:val="21"/>
          <w:shd w:val="clear" w:color="auto" w:fill="FCFCFE"/>
        </w:rPr>
        <w:t>、</w:t>
      </w:r>
      <w:r w:rsidRPr="008F7F51">
        <w:rPr>
          <w:rFonts w:eastAsiaTheme="majorEastAsia"/>
          <w:kern w:val="0"/>
          <w:szCs w:val="21"/>
          <w:shd w:val="clear" w:color="auto" w:fill="FCFCFE"/>
        </w:rPr>
        <w:t>AOL</w:t>
      </w:r>
      <w:r w:rsidRPr="008F7F51">
        <w:rPr>
          <w:rFonts w:eastAsiaTheme="majorEastAsia" w:hAnsiTheme="majorEastAsia"/>
          <w:kern w:val="0"/>
          <w:szCs w:val="21"/>
          <w:shd w:val="clear" w:color="auto" w:fill="FCFCFE"/>
        </w:rPr>
        <w:t>、迪士尼、普华永道、哥伦比亚大学法学院、全美职业女性协会和</w:t>
      </w:r>
      <w:r w:rsidRPr="008F7F51">
        <w:rPr>
          <w:rFonts w:eastAsiaTheme="majorEastAsia"/>
          <w:kern w:val="0"/>
          <w:szCs w:val="21"/>
          <w:shd w:val="clear" w:color="auto" w:fill="FCFCFE"/>
        </w:rPr>
        <w:t>3%</w:t>
      </w:r>
      <w:r w:rsidRPr="008F7F51">
        <w:rPr>
          <w:rFonts w:eastAsiaTheme="majorEastAsia" w:hAnsiTheme="majorEastAsia"/>
          <w:kern w:val="0"/>
          <w:szCs w:val="21"/>
          <w:shd w:val="clear" w:color="auto" w:fill="FCFCFE"/>
        </w:rPr>
        <w:t>会议在内的组织</w:t>
      </w:r>
      <w:r w:rsidRPr="008F7F51">
        <w:rPr>
          <w:rFonts w:eastAsiaTheme="majorEastAsia" w:hAnsiTheme="majorEastAsia"/>
          <w:kern w:val="0"/>
          <w:szCs w:val="21"/>
        </w:rPr>
        <w:t>发表十次演讲。</w:t>
      </w:r>
    </w:p>
    <w:p w:rsidR="008F7F51" w:rsidRPr="008F7F51" w:rsidRDefault="008F7F51" w:rsidP="008F7F51">
      <w:pPr>
        <w:widowControl/>
        <w:jc w:val="left"/>
        <w:rPr>
          <w:rFonts w:ascii="宋体" w:hAnsi="宋体" w:cs="宋体"/>
          <w:kern w:val="0"/>
          <w:szCs w:val="21"/>
        </w:rPr>
      </w:pPr>
    </w:p>
    <w:p w:rsidR="008B3081" w:rsidRPr="00744F96" w:rsidRDefault="003C2DA6" w:rsidP="00744F96">
      <w:pPr>
        <w:rPr>
          <w:b/>
          <w:szCs w:val="21"/>
        </w:rPr>
      </w:pPr>
      <w:r w:rsidRPr="00744F96">
        <w:rPr>
          <w:b/>
          <w:szCs w:val="21"/>
        </w:rPr>
        <w:t>作者简介：</w:t>
      </w:r>
      <w:bookmarkStart w:id="0" w:name="productDetails"/>
      <w:bookmarkEnd w:id="0"/>
    </w:p>
    <w:p w:rsidR="005664AD" w:rsidRPr="008F7F51" w:rsidRDefault="005664AD" w:rsidP="00744F96">
      <w:pPr>
        <w:rPr>
          <w:rFonts w:asciiTheme="majorEastAsia" w:eastAsiaTheme="majorEastAsia" w:hAnsiTheme="majorEastAsia"/>
          <w:b/>
          <w:szCs w:val="21"/>
        </w:rPr>
      </w:pPr>
    </w:p>
    <w:p w:rsidR="008F7F51" w:rsidRPr="008F7F51" w:rsidRDefault="008F7F51" w:rsidP="008F7F51">
      <w:pPr>
        <w:widowControl/>
        <w:ind w:firstLineChars="200" w:firstLine="422"/>
        <w:jc w:val="left"/>
        <w:rPr>
          <w:rFonts w:asciiTheme="majorEastAsia" w:eastAsiaTheme="majorEastAsia" w:hAnsiTheme="majorEastAsia" w:cs="宋体"/>
          <w:kern w:val="0"/>
          <w:szCs w:val="21"/>
        </w:rPr>
      </w:pPr>
      <w:r w:rsidRPr="008F7F51">
        <w:rPr>
          <w:rFonts w:asciiTheme="majorEastAsia" w:eastAsiaTheme="majorEastAsia" w:hAnsiTheme="majorEastAsia" w:cs="宋体"/>
          <w:b/>
          <w:kern w:val="0"/>
          <w:szCs w:val="21"/>
        </w:rPr>
        <w:t>伊丽莎白·克罗尼丝·麦克劳克林（</w:t>
      </w:r>
      <w:r w:rsidRPr="008F7F51">
        <w:rPr>
          <w:rFonts w:eastAsiaTheme="majorEastAsia"/>
          <w:b/>
          <w:kern w:val="0"/>
          <w:szCs w:val="21"/>
        </w:rPr>
        <w:t>Elizabeth Cronise McLaughlin</w:t>
      </w:r>
      <w:r w:rsidRPr="008F7F51">
        <w:rPr>
          <w:rFonts w:asciiTheme="majorEastAsia" w:eastAsiaTheme="majorEastAsia" w:hAnsiTheme="majorEastAsia" w:cs="宋体"/>
          <w:b/>
          <w:kern w:val="0"/>
          <w:szCs w:val="21"/>
        </w:rPr>
        <w:t>）</w:t>
      </w:r>
      <w:r w:rsidRPr="008F7F51">
        <w:rPr>
          <w:rFonts w:asciiTheme="majorEastAsia" w:eastAsiaTheme="majorEastAsia" w:hAnsiTheme="majorEastAsia" w:cs="Arial"/>
          <w:kern w:val="0"/>
          <w:szCs w:val="21"/>
          <w:shd w:val="clear" w:color="auto" w:fill="FCFCFE"/>
        </w:rPr>
        <w:t>是全球高管培训和咨询公司——盖亚项目咨询公司（</w:t>
      </w:r>
      <w:r w:rsidRPr="008F7F51">
        <w:rPr>
          <w:rFonts w:eastAsiaTheme="majorEastAsia"/>
          <w:kern w:val="0"/>
          <w:szCs w:val="21"/>
          <w:shd w:val="clear" w:color="auto" w:fill="FCFCFE"/>
        </w:rPr>
        <w:t>Gaia Project Consulting</w:t>
      </w:r>
      <w:r w:rsidRPr="008F7F51">
        <w:rPr>
          <w:rFonts w:eastAsiaTheme="majorEastAsia" w:hAnsiTheme="majorEastAsia"/>
          <w:kern w:val="0"/>
          <w:szCs w:val="21"/>
          <w:shd w:val="clear" w:color="auto" w:fill="FCFCFE"/>
        </w:rPr>
        <w:t>）的首席执行官，也是盖亚女性领导力项目（</w:t>
      </w:r>
      <w:r w:rsidRPr="008F7F51">
        <w:rPr>
          <w:rFonts w:eastAsiaTheme="majorEastAsia"/>
          <w:kern w:val="0"/>
          <w:szCs w:val="21"/>
          <w:shd w:val="clear" w:color="auto" w:fill="FCFCFE"/>
        </w:rPr>
        <w:t>Gaia Project for Women's Leadership</w:t>
      </w:r>
      <w:r w:rsidRPr="008F7F51">
        <w:rPr>
          <w:rFonts w:eastAsiaTheme="majorEastAsia" w:hAnsiTheme="majorEastAsia"/>
          <w:kern w:val="0"/>
          <w:szCs w:val="21"/>
          <w:shd w:val="clear" w:color="auto" w:fill="FCFCFE"/>
        </w:rPr>
        <w:t>）的创始人。</w:t>
      </w:r>
      <w:r w:rsidRPr="008F7F51">
        <w:rPr>
          <w:rFonts w:eastAsiaTheme="majorEastAsia" w:hAnsiTheme="majorEastAsia"/>
          <w:kern w:val="0"/>
          <w:szCs w:val="21"/>
        </w:rPr>
        <w:t>她曾在包括美国有线电视新闻网（</w:t>
      </w:r>
      <w:r w:rsidRPr="008F7F51">
        <w:rPr>
          <w:rFonts w:eastAsiaTheme="majorEastAsia"/>
          <w:kern w:val="0"/>
          <w:szCs w:val="21"/>
        </w:rPr>
        <w:t>CNN</w:t>
      </w:r>
      <w:r w:rsidRPr="008F7F51">
        <w:rPr>
          <w:rFonts w:eastAsiaTheme="majorEastAsia" w:hAnsiTheme="majorEastAsia"/>
          <w:kern w:val="0"/>
          <w:szCs w:val="21"/>
        </w:rPr>
        <w:t>）、福布斯网站、《赫芬顿邮报》（</w:t>
      </w:r>
      <w:r w:rsidRPr="008F7F51">
        <w:rPr>
          <w:rFonts w:eastAsiaTheme="majorEastAsia"/>
          <w:i/>
          <w:iCs/>
          <w:kern w:val="0"/>
          <w:szCs w:val="21"/>
          <w:shd w:val="clear" w:color="auto" w:fill="FFFFFF"/>
        </w:rPr>
        <w:t>The</w:t>
      </w:r>
      <w:r w:rsidRPr="008F7F51">
        <w:rPr>
          <w:rFonts w:eastAsiaTheme="majorEastAsia"/>
          <w:kern w:val="0"/>
          <w:szCs w:val="21"/>
          <w:shd w:val="clear" w:color="auto" w:fill="FFFFFF"/>
        </w:rPr>
        <w:t> </w:t>
      </w:r>
      <w:r w:rsidRPr="008F7F51">
        <w:rPr>
          <w:rFonts w:eastAsiaTheme="majorEastAsia"/>
          <w:i/>
          <w:iCs/>
          <w:kern w:val="0"/>
          <w:szCs w:val="21"/>
          <w:shd w:val="clear" w:color="auto" w:fill="FFFFFF"/>
        </w:rPr>
        <w:t>Huffington Post</w:t>
      </w:r>
      <w:r w:rsidRPr="008F7F51">
        <w:rPr>
          <w:rFonts w:eastAsiaTheme="majorEastAsia" w:hAnsiTheme="majorEastAsia"/>
          <w:kern w:val="0"/>
          <w:szCs w:val="21"/>
        </w:rPr>
        <w:t>）和《纽约时报》（</w:t>
      </w:r>
      <w:r w:rsidRPr="008F7F51">
        <w:rPr>
          <w:rFonts w:eastAsiaTheme="majorEastAsia"/>
          <w:i/>
          <w:iCs/>
          <w:kern w:val="0"/>
          <w:szCs w:val="21"/>
          <w:shd w:val="clear" w:color="auto" w:fill="FFFFFF"/>
        </w:rPr>
        <w:t>The</w:t>
      </w:r>
      <w:r w:rsidRPr="008F7F51">
        <w:rPr>
          <w:rFonts w:eastAsiaTheme="majorEastAsia"/>
          <w:kern w:val="0"/>
          <w:szCs w:val="21"/>
          <w:shd w:val="clear" w:color="auto" w:fill="FFFFFF"/>
        </w:rPr>
        <w:t> </w:t>
      </w:r>
      <w:r w:rsidRPr="008F7F51">
        <w:rPr>
          <w:rFonts w:eastAsiaTheme="majorEastAsia"/>
          <w:i/>
          <w:iCs/>
          <w:kern w:val="0"/>
          <w:szCs w:val="21"/>
          <w:shd w:val="clear" w:color="auto" w:fill="FFFFFF"/>
        </w:rPr>
        <w:t>New York Times</w:t>
      </w:r>
      <w:r w:rsidRPr="008F7F51">
        <w:rPr>
          <w:rFonts w:eastAsiaTheme="majorEastAsia" w:hAnsiTheme="majorEastAsia"/>
          <w:kern w:val="0"/>
          <w:szCs w:val="21"/>
        </w:rPr>
        <w:t>）</w:t>
      </w:r>
      <w:r w:rsidRPr="008F7F51">
        <w:rPr>
          <w:rFonts w:asciiTheme="majorEastAsia" w:eastAsiaTheme="majorEastAsia" w:hAnsiTheme="majorEastAsia" w:cs="宋体"/>
          <w:kern w:val="0"/>
          <w:szCs w:val="21"/>
        </w:rPr>
        <w:t>在内的主流媒体上露面。她曾为全球数千名高管，以及包括哥伦比亚法学院（</w:t>
      </w:r>
      <w:r w:rsidRPr="008F7F51">
        <w:rPr>
          <w:rFonts w:eastAsiaTheme="majorEastAsia"/>
          <w:kern w:val="0"/>
          <w:szCs w:val="21"/>
        </w:rPr>
        <w:t>Columbia Law School</w:t>
      </w:r>
      <w:r w:rsidRPr="008F7F51">
        <w:rPr>
          <w:rFonts w:eastAsiaTheme="majorEastAsia" w:hAnsiTheme="majorEastAsia"/>
          <w:kern w:val="0"/>
          <w:szCs w:val="21"/>
        </w:rPr>
        <w:t>）和新兴女性生活（</w:t>
      </w:r>
      <w:r w:rsidRPr="008F7F51">
        <w:rPr>
          <w:rFonts w:eastAsiaTheme="majorEastAsia"/>
          <w:kern w:val="0"/>
          <w:szCs w:val="21"/>
        </w:rPr>
        <w:t>Emerging Women Live</w:t>
      </w:r>
      <w:r w:rsidRPr="008F7F51">
        <w:rPr>
          <w:rFonts w:eastAsiaTheme="majorEastAsia" w:hAnsiTheme="majorEastAsia"/>
          <w:kern w:val="0"/>
          <w:szCs w:val="21"/>
        </w:rPr>
        <w:t>）</w:t>
      </w:r>
      <w:r w:rsidRPr="008F7F51">
        <w:rPr>
          <w:rFonts w:asciiTheme="majorEastAsia" w:eastAsiaTheme="majorEastAsia" w:hAnsiTheme="majorEastAsia" w:cs="宋体"/>
          <w:kern w:val="0"/>
          <w:szCs w:val="21"/>
        </w:rPr>
        <w:t>在內的机构代表授课。她经常在公司和非盈利环境中发表演说。这是她出版的第一本书。</w:t>
      </w:r>
    </w:p>
    <w:p w:rsidR="0006265E" w:rsidRPr="008F7F51" w:rsidRDefault="0006265E" w:rsidP="00640F59">
      <w:pPr>
        <w:rPr>
          <w:rFonts w:asciiTheme="majorEastAsia" w:eastAsiaTheme="majorEastAsia" w:hAnsiTheme="majorEastAsia" w:hint="eastAsia"/>
          <w:bCs/>
          <w:szCs w:val="21"/>
        </w:rPr>
      </w:pPr>
    </w:p>
    <w:p w:rsidR="008F7F51" w:rsidRPr="008F7F51" w:rsidRDefault="008F7F51" w:rsidP="00640F59">
      <w:pPr>
        <w:rPr>
          <w:rFonts w:asciiTheme="majorEastAsia" w:eastAsiaTheme="majorEastAsia" w:hAnsiTheme="majorEastAsia"/>
          <w:bCs/>
          <w:szCs w:val="21"/>
        </w:rPr>
      </w:pPr>
    </w:p>
    <w:p w:rsidR="0006265E" w:rsidRPr="008F7F51" w:rsidRDefault="0006265E" w:rsidP="00640F59">
      <w:pPr>
        <w:rPr>
          <w:rFonts w:asciiTheme="majorEastAsia" w:eastAsiaTheme="majorEastAsia" w:hAnsiTheme="majorEastAsia"/>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EE" w:rsidRDefault="002454EE">
      <w:r>
        <w:separator/>
      </w:r>
    </w:p>
  </w:endnote>
  <w:endnote w:type="continuationSeparator" w:id="1">
    <w:p w:rsidR="002454EE" w:rsidRDefault="00245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06BAE">
      <w:rPr>
        <w:rFonts w:ascii="方正姚体" w:eastAsia="方正姚体"/>
        <w:kern w:val="0"/>
        <w:szCs w:val="21"/>
      </w:rPr>
      <w:fldChar w:fldCharType="begin"/>
    </w:r>
    <w:r>
      <w:rPr>
        <w:rFonts w:ascii="方正姚体" w:eastAsia="方正姚体"/>
        <w:kern w:val="0"/>
        <w:szCs w:val="21"/>
      </w:rPr>
      <w:instrText xml:space="preserve"> PAGE </w:instrText>
    </w:r>
    <w:r w:rsidR="00806BAE">
      <w:rPr>
        <w:rFonts w:ascii="方正姚体" w:eastAsia="方正姚体"/>
        <w:kern w:val="0"/>
        <w:szCs w:val="21"/>
      </w:rPr>
      <w:fldChar w:fldCharType="separate"/>
    </w:r>
    <w:r w:rsidR="008F7F51">
      <w:rPr>
        <w:rFonts w:ascii="方正姚体" w:eastAsia="方正姚体"/>
        <w:noProof/>
        <w:kern w:val="0"/>
        <w:szCs w:val="21"/>
      </w:rPr>
      <w:t>2</w:t>
    </w:r>
    <w:r w:rsidR="00806BA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EE" w:rsidRDefault="002454EE">
      <w:r>
        <w:separator/>
      </w:r>
    </w:p>
  </w:footnote>
  <w:footnote w:type="continuationSeparator" w:id="1">
    <w:p w:rsidR="002454EE" w:rsidRDefault="00245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EF552D"/>
    <w:multiLevelType w:val="multilevel"/>
    <w:tmpl w:val="BF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1F3504E"/>
    <w:multiLevelType w:val="hybridMultilevel"/>
    <w:tmpl w:val="AB5444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1"/>
  </w:num>
  <w:num w:numId="7">
    <w:abstractNumId w:val="22"/>
  </w:num>
  <w:num w:numId="8">
    <w:abstractNumId w:val="20"/>
  </w:num>
  <w:num w:numId="9">
    <w:abstractNumId w:val="18"/>
  </w:num>
  <w:num w:numId="10">
    <w:abstractNumId w:val="14"/>
  </w:num>
  <w:num w:numId="11">
    <w:abstractNumId w:val="12"/>
  </w:num>
  <w:num w:numId="12">
    <w:abstractNumId w:val="16"/>
  </w:num>
  <w:num w:numId="13">
    <w:abstractNumId w:val="19"/>
  </w:num>
  <w:num w:numId="14">
    <w:abstractNumId w:val="9"/>
  </w:num>
  <w:num w:numId="15">
    <w:abstractNumId w:val="8"/>
  </w:num>
  <w:num w:numId="16">
    <w:abstractNumId w:val="10"/>
  </w:num>
  <w:num w:numId="17">
    <w:abstractNumId w:val="6"/>
  </w:num>
  <w:num w:numId="18">
    <w:abstractNumId w:val="13"/>
  </w:num>
  <w:num w:numId="19">
    <w:abstractNumId w:val="15"/>
  </w:num>
  <w:num w:numId="20">
    <w:abstractNumId w:val="23"/>
  </w:num>
  <w:num w:numId="21">
    <w:abstractNumId w:val="11"/>
  </w:num>
  <w:num w:numId="22">
    <w:abstractNumId w:val="4"/>
  </w:num>
  <w:num w:numId="23">
    <w:abstractNumId w:val="1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454EE"/>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4325"/>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561F"/>
    <w:rsid w:val="003E754D"/>
    <w:rsid w:val="003F05DE"/>
    <w:rsid w:val="003F0933"/>
    <w:rsid w:val="003F0CD0"/>
    <w:rsid w:val="003F5825"/>
    <w:rsid w:val="003F7A88"/>
    <w:rsid w:val="004033D2"/>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44F96"/>
    <w:rsid w:val="00750C55"/>
    <w:rsid w:val="0075278B"/>
    <w:rsid w:val="007535B6"/>
    <w:rsid w:val="0075707B"/>
    <w:rsid w:val="00757A53"/>
    <w:rsid w:val="00757D84"/>
    <w:rsid w:val="00773145"/>
    <w:rsid w:val="007732F0"/>
    <w:rsid w:val="007766E3"/>
    <w:rsid w:val="0079100A"/>
    <w:rsid w:val="00797837"/>
    <w:rsid w:val="007A4BED"/>
    <w:rsid w:val="007B0D11"/>
    <w:rsid w:val="007B543B"/>
    <w:rsid w:val="007D22D2"/>
    <w:rsid w:val="00805130"/>
    <w:rsid w:val="00805764"/>
    <w:rsid w:val="00806BAE"/>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8F7F51"/>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3EE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2C75"/>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6868"/>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paragraph" w:styleId="ac">
    <w:name w:val="List Paragraph"/>
    <w:basedOn w:val="a"/>
    <w:uiPriority w:val="34"/>
    <w:qFormat/>
    <w:rsid w:val="004033D2"/>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42183892">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5923937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93155772">
      <w:bodyDiv w:val="1"/>
      <w:marLeft w:val="0"/>
      <w:marRight w:val="0"/>
      <w:marTop w:val="0"/>
      <w:marBottom w:val="0"/>
      <w:divBdr>
        <w:top w:val="none" w:sz="0" w:space="0" w:color="auto"/>
        <w:left w:val="none" w:sz="0" w:space="0" w:color="auto"/>
        <w:bottom w:val="none" w:sz="0" w:space="0" w:color="auto"/>
        <w:right w:val="none" w:sz="0" w:space="0" w:color="auto"/>
      </w:divBdr>
      <w:divsChild>
        <w:div w:id="278069654">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287</Words>
  <Characters>1642</Characters>
  <Application>Microsoft Office Word</Application>
  <DocSecurity>0</DocSecurity>
  <Lines>13</Lines>
  <Paragraphs>3</Paragraphs>
  <ScaleCrop>false</ScaleCrop>
  <Company>2ndSpAcE</Company>
  <LinksUpToDate>false</LinksUpToDate>
  <CharactersWithSpaces>1926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2021-03-10T13:30:00Z</dcterms:modified>
</cp:coreProperties>
</file>