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Default="00AE1E63" w:rsidP="00641C06">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AE1E63" w:rsidRDefault="00AE1E63" w:rsidP="00641C06">
      <w:pPr>
        <w:rPr>
          <w:b/>
          <w:szCs w:val="21"/>
        </w:rPr>
      </w:pPr>
    </w:p>
    <w:p w:rsidR="00226786" w:rsidRDefault="007B35D1" w:rsidP="00226786">
      <w:pPr>
        <w:spacing w:line="500" w:lineRule="exact"/>
        <w:jc w:val="center"/>
        <w:rPr>
          <w:rFonts w:asciiTheme="majorEastAsia" w:eastAsiaTheme="majorEastAsia" w:hAnsiTheme="majorEastAsia"/>
          <w:b/>
          <w:color w:val="000000"/>
          <w:sz w:val="36"/>
          <w:szCs w:val="36"/>
          <w:shd w:val="clear" w:color="auto" w:fill="FFFFFF"/>
        </w:rPr>
      </w:pPr>
      <w:r w:rsidRPr="007B35D1">
        <w:rPr>
          <w:rFonts w:asciiTheme="majorEastAsia" w:eastAsiaTheme="majorEastAsia" w:hAnsiTheme="majorEastAsia" w:hint="eastAsia"/>
          <w:b/>
          <w:color w:val="000000"/>
          <w:sz w:val="36"/>
          <w:szCs w:val="36"/>
          <w:shd w:val="clear" w:color="auto" w:fill="FFFFFF"/>
        </w:rPr>
        <w:t>詹姆斯·霍兰德</w:t>
      </w:r>
    </w:p>
    <w:p w:rsidR="00AE1E63" w:rsidRPr="007B35D1" w:rsidRDefault="007B35D1" w:rsidP="00226786">
      <w:pPr>
        <w:spacing w:line="500" w:lineRule="exact"/>
        <w:jc w:val="center"/>
        <w:rPr>
          <w:rFonts w:asciiTheme="majorEastAsia" w:eastAsiaTheme="majorEastAsia" w:hAnsiTheme="majorEastAsia"/>
          <w:b/>
          <w:color w:val="000000"/>
          <w:sz w:val="36"/>
          <w:szCs w:val="36"/>
          <w:shd w:val="clear" w:color="auto" w:fill="FFFFFF"/>
        </w:rPr>
      </w:pPr>
      <w:r w:rsidRPr="007B35D1">
        <w:rPr>
          <w:rFonts w:asciiTheme="majorEastAsia" w:eastAsiaTheme="majorEastAsia" w:hAnsiTheme="majorEastAsia" w:hint="eastAsia"/>
          <w:b/>
          <w:color w:val="000000"/>
          <w:sz w:val="36"/>
          <w:szCs w:val="36"/>
          <w:shd w:val="clear" w:color="auto" w:fill="FFFFFF"/>
        </w:rPr>
        <w:t>（</w:t>
      </w:r>
      <w:r w:rsidRPr="007B35D1">
        <w:rPr>
          <w:rFonts w:eastAsiaTheme="majorEastAsia"/>
          <w:b/>
          <w:color w:val="000000"/>
          <w:sz w:val="36"/>
          <w:szCs w:val="36"/>
          <w:shd w:val="clear" w:color="auto" w:fill="FFFFFF"/>
        </w:rPr>
        <w:t>James Holland</w:t>
      </w:r>
      <w:r w:rsidRPr="007B35D1">
        <w:rPr>
          <w:rFonts w:asciiTheme="majorEastAsia" w:eastAsiaTheme="majorEastAsia" w:hAnsiTheme="majorEastAsia" w:hint="eastAsia"/>
          <w:b/>
          <w:color w:val="000000"/>
          <w:sz w:val="36"/>
          <w:szCs w:val="36"/>
          <w:shd w:val="clear" w:color="auto" w:fill="FFFFFF"/>
        </w:rPr>
        <w:t>）</w:t>
      </w:r>
    </w:p>
    <w:p w:rsidR="00AE1E63" w:rsidRPr="00AE1E63" w:rsidRDefault="00AE1E63" w:rsidP="00641C06">
      <w:pPr>
        <w:rPr>
          <w:b/>
          <w:szCs w:val="21"/>
        </w:rPr>
      </w:pPr>
    </w:p>
    <w:p w:rsidR="00AE1E63" w:rsidRPr="0077502B" w:rsidRDefault="00AE1E63" w:rsidP="00AE1E63">
      <w:pPr>
        <w:rPr>
          <w:b/>
          <w:szCs w:val="21"/>
        </w:rPr>
      </w:pPr>
      <w:r w:rsidRPr="0077502B">
        <w:rPr>
          <w:b/>
          <w:szCs w:val="21"/>
        </w:rPr>
        <w:t>作者简介：</w:t>
      </w:r>
      <w:bookmarkStart w:id="0" w:name="productDetails"/>
      <w:bookmarkEnd w:id="0"/>
    </w:p>
    <w:p w:rsidR="00AE1E63" w:rsidRPr="00630BAF" w:rsidRDefault="00AE1E63" w:rsidP="00AE1E63">
      <w:pPr>
        <w:rPr>
          <w:rFonts w:asciiTheme="majorEastAsia" w:eastAsiaTheme="majorEastAsia" w:hAnsiTheme="majorEastAsia"/>
          <w:b/>
          <w:szCs w:val="21"/>
        </w:rPr>
      </w:pPr>
    </w:p>
    <w:p w:rsidR="00AE1E63" w:rsidRPr="00630BAF" w:rsidRDefault="00630BAF" w:rsidP="00641C06">
      <w:pPr>
        <w:rPr>
          <w:rFonts w:asciiTheme="majorEastAsia" w:eastAsiaTheme="majorEastAsia" w:hAnsiTheme="majorEastAsia"/>
        </w:rPr>
      </w:pPr>
      <w:r w:rsidRPr="00630BAF">
        <w:rPr>
          <w:rFonts w:asciiTheme="majorEastAsia" w:eastAsiaTheme="majorEastAsia" w:hAnsiTheme="majorEastAsia" w:hint="eastAsia"/>
          <w:b/>
          <w:color w:val="000000"/>
          <w:szCs w:val="21"/>
          <w:shd w:val="clear" w:color="auto" w:fill="FFFFFF"/>
        </w:rPr>
        <w:t xml:space="preserve">    詹姆斯·霍兰德（</w:t>
      </w:r>
      <w:r w:rsidRPr="00630BAF">
        <w:rPr>
          <w:rFonts w:eastAsiaTheme="majorEastAsia"/>
          <w:b/>
          <w:color w:val="000000"/>
          <w:szCs w:val="21"/>
          <w:shd w:val="clear" w:color="auto" w:fill="FFFFFF"/>
        </w:rPr>
        <w:t>James Holland</w:t>
      </w:r>
      <w:r w:rsidRPr="00630BAF">
        <w:rPr>
          <w:rFonts w:asciiTheme="majorEastAsia" w:eastAsiaTheme="majorEastAsia" w:hAnsiTheme="majorEastAsia" w:hint="eastAsia"/>
          <w:b/>
          <w:color w:val="000000"/>
          <w:szCs w:val="21"/>
          <w:shd w:val="clear" w:color="auto" w:fill="FFFFFF"/>
        </w:rPr>
        <w:t>）</w:t>
      </w:r>
      <w:r w:rsidRPr="00630BAF">
        <w:rPr>
          <w:rFonts w:asciiTheme="majorEastAsia" w:eastAsiaTheme="majorEastAsia" w:hAnsiTheme="majorEastAsia" w:hint="eastAsia"/>
          <w:color w:val="000000"/>
          <w:szCs w:val="21"/>
          <w:shd w:val="clear" w:color="auto" w:fill="FFFFFF"/>
        </w:rPr>
        <w:t>是多部畅销书的作者，这其中包括《敌后大轰炸》（</w:t>
      </w:r>
      <w:r w:rsidRPr="00630BAF">
        <w:rPr>
          <w:rFonts w:eastAsiaTheme="majorEastAsia"/>
          <w:color w:val="000000"/>
          <w:szCs w:val="21"/>
          <w:shd w:val="clear" w:color="auto" w:fill="FFFFFF"/>
        </w:rPr>
        <w:t>Dam Busters</w:t>
      </w:r>
      <w:r w:rsidRPr="00630BAF">
        <w:rPr>
          <w:rFonts w:asciiTheme="majorEastAsia" w:eastAsiaTheme="majorEastAsia" w:hAnsiTheme="majorEastAsia" w:hint="eastAsia"/>
          <w:color w:val="000000"/>
          <w:szCs w:val="21"/>
          <w:shd w:val="clear" w:color="auto" w:fill="FFFFFF"/>
        </w:rPr>
        <w:t>），著名导演彼得·杰克逊（</w:t>
      </w:r>
      <w:r w:rsidRPr="00630BAF">
        <w:rPr>
          <w:rFonts w:eastAsiaTheme="majorEastAsia" w:hint="eastAsia"/>
          <w:color w:val="000000"/>
          <w:szCs w:val="21"/>
          <w:shd w:val="clear" w:color="auto" w:fill="FFFFFF"/>
        </w:rPr>
        <w:t>Peter Jackson</w:t>
      </w:r>
      <w:r w:rsidRPr="00630BAF">
        <w:rPr>
          <w:rFonts w:asciiTheme="majorEastAsia" w:eastAsiaTheme="majorEastAsia" w:hAnsiTheme="majorEastAsia" w:hint="eastAsia"/>
          <w:color w:val="000000"/>
          <w:szCs w:val="21"/>
          <w:shd w:val="clear" w:color="auto" w:fill="FFFFFF"/>
        </w:rPr>
        <w:t>）正在拍摄据此书改编的电影，以及《不列颠之战》（</w:t>
      </w:r>
      <w:r w:rsidRPr="00630BAF">
        <w:rPr>
          <w:rFonts w:eastAsiaTheme="majorEastAsia" w:hint="eastAsia"/>
          <w:i/>
          <w:color w:val="000000"/>
          <w:szCs w:val="21"/>
          <w:shd w:val="clear" w:color="auto" w:fill="FFFFFF"/>
        </w:rPr>
        <w:t>The Battle of Britain</w:t>
      </w:r>
      <w:r w:rsidRPr="00630BAF">
        <w:rPr>
          <w:rFonts w:asciiTheme="majorEastAsia" w:eastAsiaTheme="majorEastAsia" w:hAnsiTheme="majorEastAsia" w:hint="eastAsia"/>
          <w:color w:val="000000"/>
          <w:szCs w:val="21"/>
          <w:shd w:val="clear" w:color="auto" w:fill="FFFFFF"/>
        </w:rPr>
        <w:t>）。作为众多杂志和报纸的撰稿人，他定期为《星期日电讯报》（</w:t>
      </w:r>
      <w:r w:rsidRPr="00630BAF">
        <w:rPr>
          <w:rFonts w:eastAsiaTheme="majorEastAsia" w:hint="eastAsia"/>
          <w:i/>
          <w:color w:val="000000"/>
          <w:szCs w:val="21"/>
          <w:shd w:val="clear" w:color="auto" w:fill="FFFFFF"/>
        </w:rPr>
        <w:t>Sunday Telegraph</w:t>
      </w:r>
      <w:r w:rsidRPr="00630BAF">
        <w:rPr>
          <w:rFonts w:asciiTheme="majorEastAsia" w:eastAsiaTheme="majorEastAsia" w:hAnsiTheme="majorEastAsia" w:hint="eastAsia"/>
          <w:color w:val="000000"/>
          <w:szCs w:val="21"/>
          <w:shd w:val="clear" w:color="auto" w:fill="FFFFFF"/>
        </w:rPr>
        <w:t>）撰写书评文章。他还是英国电影艺术学院奖（</w:t>
      </w:r>
      <w:r w:rsidRPr="00630BAF">
        <w:rPr>
          <w:rFonts w:eastAsiaTheme="majorEastAsia" w:hint="eastAsia"/>
          <w:color w:val="000000"/>
          <w:szCs w:val="21"/>
          <w:shd w:val="clear" w:color="auto" w:fill="FFFFFF"/>
        </w:rPr>
        <w:t>BAFTA</w:t>
      </w:r>
      <w:r w:rsidRPr="00630BAF">
        <w:rPr>
          <w:rFonts w:asciiTheme="majorEastAsia" w:eastAsiaTheme="majorEastAsia" w:hAnsiTheme="majorEastAsia" w:hint="eastAsia"/>
          <w:color w:val="000000"/>
          <w:szCs w:val="21"/>
          <w:shd w:val="clear" w:color="auto" w:fill="FFFFFF"/>
        </w:rPr>
        <w:t>）入围纪录片《不列颠之战》（</w:t>
      </w:r>
      <w:r w:rsidRPr="00630BAF">
        <w:rPr>
          <w:rFonts w:eastAsiaTheme="majorEastAsia" w:hint="eastAsia"/>
          <w:i/>
          <w:color w:val="000000"/>
          <w:szCs w:val="21"/>
          <w:shd w:val="clear" w:color="auto" w:fill="FFFFFF"/>
        </w:rPr>
        <w:t>Battle of Britain</w:t>
      </w:r>
      <w:r w:rsidRPr="00630BAF">
        <w:rPr>
          <w:rFonts w:asciiTheme="majorEastAsia" w:eastAsiaTheme="majorEastAsia" w:hAnsiTheme="majorEastAsia" w:hint="eastAsia"/>
          <w:color w:val="000000"/>
          <w:szCs w:val="21"/>
          <w:shd w:val="clear" w:color="auto" w:fill="FFFFFF"/>
        </w:rPr>
        <w:t>）的编剧，并主持了英国广播公司纪录片《马耳他之战》（</w:t>
      </w:r>
      <w:r w:rsidRPr="00630BAF">
        <w:rPr>
          <w:rFonts w:eastAsiaTheme="majorEastAsia" w:hint="eastAsia"/>
          <w:i/>
          <w:color w:val="000000"/>
          <w:szCs w:val="21"/>
          <w:shd w:val="clear" w:color="auto" w:fill="FFFFFF"/>
        </w:rPr>
        <w:t>The Battle for Malta</w:t>
      </w:r>
      <w:r w:rsidRPr="00630BAF">
        <w:rPr>
          <w:rFonts w:asciiTheme="majorEastAsia" w:eastAsiaTheme="majorEastAsia" w:hAnsiTheme="majorEastAsia" w:hint="eastAsia"/>
          <w:color w:val="000000"/>
          <w:szCs w:val="21"/>
          <w:shd w:val="clear" w:color="auto" w:fill="FFFFFF"/>
        </w:rPr>
        <w:t>）、《冷战》（</w:t>
      </w:r>
      <w:r w:rsidRPr="00630BAF">
        <w:rPr>
          <w:rFonts w:eastAsiaTheme="majorEastAsia" w:hint="eastAsia"/>
          <w:i/>
          <w:color w:val="000000"/>
          <w:szCs w:val="21"/>
          <w:shd w:val="clear" w:color="auto" w:fill="FFFFFF"/>
        </w:rPr>
        <w:t>Cold War</w:t>
      </w:r>
      <w:r w:rsidRPr="00630BAF">
        <w:rPr>
          <w:rFonts w:asciiTheme="majorEastAsia" w:eastAsiaTheme="majorEastAsia" w:hAnsiTheme="majorEastAsia" w:hint="eastAsia"/>
          <w:color w:val="000000"/>
          <w:szCs w:val="21"/>
          <w:shd w:val="clear" w:color="auto" w:fill="FFFFFF"/>
        </w:rPr>
        <w:t>）、《冷战名机》（</w:t>
      </w:r>
      <w:r w:rsidRPr="00630BAF">
        <w:rPr>
          <w:rFonts w:eastAsiaTheme="majorEastAsia" w:hint="eastAsia"/>
          <w:i/>
          <w:color w:val="000000"/>
          <w:szCs w:val="21"/>
          <w:shd w:val="clear" w:color="auto" w:fill="FFFFFF"/>
        </w:rPr>
        <w:t>Hot Jets</w:t>
      </w:r>
      <w:r w:rsidRPr="00630BAF">
        <w:rPr>
          <w:rFonts w:asciiTheme="majorEastAsia" w:eastAsiaTheme="majorEastAsia" w:hAnsiTheme="majorEastAsia" w:hint="eastAsia"/>
          <w:color w:val="000000"/>
          <w:szCs w:val="21"/>
          <w:shd w:val="clear" w:color="auto" w:fill="FFFFFF"/>
        </w:rPr>
        <w:t>）等影视作品。詹姆斯也是白垩谷历史节（</w:t>
      </w:r>
      <w:r w:rsidRPr="00630BAF">
        <w:rPr>
          <w:rFonts w:eastAsiaTheme="majorEastAsia"/>
          <w:color w:val="000000"/>
          <w:szCs w:val="21"/>
          <w:shd w:val="clear" w:color="auto" w:fill="FFFFFF"/>
        </w:rPr>
        <w:t>Chalke Valley History Festival</w:t>
      </w:r>
      <w:r w:rsidRPr="00630BAF">
        <w:rPr>
          <w:rFonts w:asciiTheme="majorEastAsia" w:eastAsiaTheme="majorEastAsia" w:hAnsiTheme="majorEastAsia" w:hint="eastAsia"/>
          <w:color w:val="000000"/>
          <w:szCs w:val="21"/>
          <w:shd w:val="clear" w:color="auto" w:fill="FFFFFF"/>
        </w:rPr>
        <w:t>）的联合创始人和项目总监。詹姆斯的《西方的战争》（</w:t>
      </w:r>
      <w:r w:rsidRPr="00630BAF">
        <w:rPr>
          <w:rFonts w:eastAsiaTheme="majorEastAsia" w:hint="eastAsia"/>
          <w:color w:val="000000"/>
          <w:szCs w:val="21"/>
          <w:shd w:val="clear" w:color="auto" w:fill="FFFFFF"/>
        </w:rPr>
        <w:t>THE WAR IN THE WEST</w:t>
      </w:r>
      <w:r w:rsidRPr="00630BAF">
        <w:rPr>
          <w:rFonts w:asciiTheme="majorEastAsia" w:eastAsiaTheme="majorEastAsia" w:hAnsiTheme="majorEastAsia" w:hint="eastAsia"/>
          <w:color w:val="000000"/>
          <w:szCs w:val="21"/>
          <w:shd w:val="clear" w:color="auto" w:fill="FFFFFF"/>
        </w:rPr>
        <w:t>）已授权简体中文版。</w:t>
      </w:r>
    </w:p>
    <w:p w:rsidR="00AE1E63" w:rsidRDefault="00AE1E63" w:rsidP="00641C06">
      <w:pPr>
        <w:rPr>
          <w:rFonts w:asciiTheme="majorEastAsia" w:eastAsiaTheme="majorEastAsia" w:hAnsiTheme="majorEastAsia"/>
          <w:b/>
        </w:rPr>
      </w:pPr>
    </w:p>
    <w:p w:rsidR="00226786" w:rsidRPr="00630BAF" w:rsidRDefault="00226786" w:rsidP="00641C06">
      <w:pPr>
        <w:rPr>
          <w:rFonts w:asciiTheme="majorEastAsia" w:eastAsiaTheme="majorEastAsia" w:hAnsiTheme="majorEastAsia"/>
          <w:b/>
        </w:rPr>
      </w:pPr>
    </w:p>
    <w:p w:rsidR="00AE1E63" w:rsidRDefault="00AE1E63" w:rsidP="00641C06">
      <w:pPr>
        <w:rPr>
          <w:b/>
        </w:rPr>
      </w:pPr>
      <w:r>
        <w:rPr>
          <w:rFonts w:hint="eastAsia"/>
          <w:b/>
        </w:rPr>
        <w:t>最新作品：</w:t>
      </w:r>
    </w:p>
    <w:p w:rsidR="00AE1E63" w:rsidRDefault="00AE1E63" w:rsidP="00641C06">
      <w:pPr>
        <w:rPr>
          <w:b/>
        </w:rPr>
      </w:pPr>
    </w:p>
    <w:p w:rsidR="00AE1E63" w:rsidRDefault="00AE1E63" w:rsidP="00641C06">
      <w:pPr>
        <w:rPr>
          <w:b/>
        </w:rPr>
      </w:pPr>
    </w:p>
    <w:p w:rsidR="003C2DA6" w:rsidRPr="0030032C" w:rsidRDefault="00AE1E63" w:rsidP="00641C06">
      <w:pPr>
        <w:rPr>
          <w:b/>
        </w:rPr>
      </w:pPr>
      <w:r>
        <w:rPr>
          <w:rFonts w:hint="eastAsia"/>
          <w:b/>
          <w:noProof/>
        </w:rPr>
        <w:drawing>
          <wp:anchor distT="0" distB="0" distL="114300" distR="114300" simplePos="0" relativeHeight="251658240" behindDoc="0" locked="0" layoutInCell="1" allowOverlap="1">
            <wp:simplePos x="0" y="0"/>
            <wp:positionH relativeFrom="column">
              <wp:posOffset>3592195</wp:posOffset>
            </wp:positionH>
            <wp:positionV relativeFrom="paragraph">
              <wp:posOffset>6985</wp:posOffset>
            </wp:positionV>
            <wp:extent cx="1858010" cy="1849120"/>
            <wp:effectExtent l="19050" t="0" r="8890" b="0"/>
            <wp:wrapSquare wrapText="bothSides"/>
            <wp:docPr id="3" name="Picture 1" descr="A black and white phot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ill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8010" cy="1849120"/>
                    </a:xfrm>
                    <a:prstGeom prst="rect">
                      <a:avLst/>
                    </a:prstGeom>
                  </pic:spPr>
                </pic:pic>
              </a:graphicData>
            </a:graphic>
          </wp:anchor>
        </w:drawing>
      </w:r>
      <w:r w:rsidR="003C2DA6" w:rsidRPr="000C1EE1">
        <w:rPr>
          <w:rFonts w:hint="eastAsia"/>
          <w:b/>
        </w:rPr>
        <w:t>中文书名：《</w:t>
      </w:r>
      <w:r w:rsidR="0030032C">
        <w:rPr>
          <w:rFonts w:hint="eastAsia"/>
          <w:b/>
        </w:rPr>
        <w:t>坦克男孩</w:t>
      </w:r>
      <w:r w:rsidR="003C2DA6" w:rsidRPr="000C1EE1">
        <w:rPr>
          <w:rFonts w:hint="eastAsia"/>
          <w:b/>
        </w:rPr>
        <w:t>》</w:t>
      </w:r>
    </w:p>
    <w:p w:rsidR="003C2DA6" w:rsidRPr="0075278B" w:rsidRDefault="003C2DA6" w:rsidP="00641C06">
      <w:pPr>
        <w:rPr>
          <w:b/>
        </w:rPr>
      </w:pPr>
      <w:r w:rsidRPr="000C1EE1">
        <w:rPr>
          <w:rFonts w:hint="eastAsia"/>
          <w:b/>
        </w:rPr>
        <w:t>英文书名：</w:t>
      </w:r>
      <w:r w:rsidR="0077502B" w:rsidRPr="0077502B">
        <w:rPr>
          <w:b/>
        </w:rPr>
        <w:t>TANK BOYS </w:t>
      </w:r>
    </w:p>
    <w:p w:rsidR="003C2DA6" w:rsidRPr="003F0CD0" w:rsidRDefault="003C2DA6" w:rsidP="00641C06">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0077502B" w:rsidRPr="0077502B">
        <w:rPr>
          <w:b/>
        </w:rPr>
        <w:t>James Holland</w:t>
      </w:r>
    </w:p>
    <w:p w:rsidR="003C2DA6" w:rsidRPr="00CF1D82" w:rsidRDefault="003C2DA6" w:rsidP="00641C06">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30032C">
        <w:rPr>
          <w:rFonts w:hint="eastAsia"/>
          <w:b/>
        </w:rPr>
        <w:t>待定</w:t>
      </w:r>
    </w:p>
    <w:p w:rsidR="003C2DA6" w:rsidRPr="000C1EE1" w:rsidRDefault="003C2DA6" w:rsidP="00641C06">
      <w:pPr>
        <w:rPr>
          <w:b/>
        </w:rPr>
      </w:pPr>
      <w:r w:rsidRPr="000C1EE1">
        <w:rPr>
          <w:rFonts w:hint="eastAsia"/>
          <w:b/>
        </w:rPr>
        <w:t>代理</w:t>
      </w:r>
      <w:r>
        <w:rPr>
          <w:rFonts w:hint="eastAsia"/>
          <w:b/>
        </w:rPr>
        <w:t>公司</w:t>
      </w:r>
      <w:r w:rsidRPr="000C1EE1">
        <w:rPr>
          <w:rFonts w:hint="eastAsia"/>
          <w:b/>
        </w:rPr>
        <w:t>：</w:t>
      </w:r>
      <w:r w:rsidR="0077502B" w:rsidRPr="0077502B">
        <w:rPr>
          <w:b/>
        </w:rPr>
        <w:t>PEW Literary</w:t>
      </w:r>
      <w:r w:rsidR="009F1E68">
        <w:rPr>
          <w:rFonts w:hint="eastAsia"/>
          <w:b/>
        </w:rPr>
        <w:t xml:space="preserve"> </w:t>
      </w:r>
      <w:r w:rsidR="00274BF1">
        <w:rPr>
          <w:rFonts w:hint="eastAsia"/>
          <w:b/>
        </w:rPr>
        <w:t>/ANA/</w:t>
      </w:r>
      <w:r w:rsidR="0098140F" w:rsidRPr="0098140F">
        <w:rPr>
          <w:b/>
          <w:szCs w:val="21"/>
        </w:rPr>
        <w:t xml:space="preserve"> </w:t>
      </w:r>
      <w:r w:rsidR="0098140F">
        <w:rPr>
          <w:b/>
          <w:szCs w:val="21"/>
        </w:rPr>
        <w:t>Lauren Li</w:t>
      </w:r>
      <w:bookmarkStart w:id="1" w:name="_GoBack"/>
      <w:bookmarkEnd w:id="1"/>
    </w:p>
    <w:p w:rsidR="003C2DA6" w:rsidRPr="000C1EE1" w:rsidRDefault="003C2DA6" w:rsidP="00641C06">
      <w:pPr>
        <w:rPr>
          <w:b/>
        </w:rPr>
      </w:pPr>
      <w:r w:rsidRPr="000C1EE1">
        <w:rPr>
          <w:rFonts w:hint="eastAsia"/>
          <w:b/>
        </w:rPr>
        <w:t>页</w:t>
      </w:r>
      <w:r w:rsidRPr="000C1EE1">
        <w:rPr>
          <w:rFonts w:hint="eastAsia"/>
          <w:b/>
        </w:rPr>
        <w:t xml:space="preserve">    </w:t>
      </w:r>
      <w:r w:rsidRPr="000C1EE1">
        <w:rPr>
          <w:rFonts w:hint="eastAsia"/>
          <w:b/>
        </w:rPr>
        <w:t>数：</w:t>
      </w:r>
      <w:r w:rsidR="0030032C">
        <w:rPr>
          <w:rFonts w:hint="eastAsia"/>
          <w:b/>
        </w:rPr>
        <w:t>待定</w:t>
      </w:r>
    </w:p>
    <w:p w:rsidR="003C2DA6" w:rsidRPr="000C1EE1" w:rsidRDefault="003C2DA6" w:rsidP="00641C06">
      <w:pPr>
        <w:rPr>
          <w:b/>
        </w:rPr>
      </w:pPr>
      <w:r w:rsidRPr="000C1EE1">
        <w:rPr>
          <w:rFonts w:hint="eastAsia"/>
          <w:b/>
        </w:rPr>
        <w:t>出版时间：</w:t>
      </w:r>
      <w:r w:rsidR="0030032C">
        <w:rPr>
          <w:rFonts w:hint="eastAsia"/>
          <w:b/>
        </w:rPr>
        <w:t>待定</w:t>
      </w:r>
    </w:p>
    <w:p w:rsidR="003C2DA6" w:rsidRPr="000C1EE1" w:rsidRDefault="003C2DA6" w:rsidP="00641C06">
      <w:pPr>
        <w:rPr>
          <w:b/>
        </w:rPr>
      </w:pPr>
      <w:r w:rsidRPr="000C1EE1">
        <w:rPr>
          <w:rFonts w:hint="eastAsia"/>
          <w:b/>
        </w:rPr>
        <w:t>代理地区：中国大陆、台湾</w:t>
      </w:r>
    </w:p>
    <w:p w:rsidR="003C2DA6" w:rsidRPr="000C1EE1" w:rsidRDefault="003C2DA6" w:rsidP="00641C06">
      <w:pPr>
        <w:rPr>
          <w:b/>
        </w:rPr>
      </w:pPr>
      <w:r w:rsidRPr="000C1EE1">
        <w:rPr>
          <w:rFonts w:hint="eastAsia"/>
          <w:b/>
        </w:rPr>
        <w:t>审读资料：</w:t>
      </w:r>
      <w:r w:rsidR="0077502B">
        <w:rPr>
          <w:rFonts w:hint="eastAsia"/>
          <w:b/>
        </w:rPr>
        <w:t>电子大纲</w:t>
      </w:r>
    </w:p>
    <w:p w:rsidR="003C2DA6" w:rsidRDefault="003C2DA6" w:rsidP="00641C06">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77502B">
        <w:rPr>
          <w:rFonts w:hint="eastAsia"/>
          <w:b/>
        </w:rPr>
        <w:t>大众社科</w:t>
      </w:r>
    </w:p>
    <w:p w:rsidR="0077502B" w:rsidRDefault="0077502B" w:rsidP="00641C06">
      <w:pPr>
        <w:rPr>
          <w:b/>
        </w:rPr>
      </w:pPr>
    </w:p>
    <w:p w:rsidR="0077502B" w:rsidRDefault="0077502B" w:rsidP="00641C06">
      <w:pPr>
        <w:rPr>
          <w:b/>
        </w:rPr>
      </w:pPr>
      <w:r>
        <w:rPr>
          <w:rFonts w:hint="eastAsia"/>
          <w:b/>
        </w:rPr>
        <w:t>全稿大约</w:t>
      </w:r>
      <w:r>
        <w:rPr>
          <w:rFonts w:hint="eastAsia"/>
          <w:b/>
        </w:rPr>
        <w:t>10</w:t>
      </w:r>
      <w:r>
        <w:rPr>
          <w:rFonts w:hint="eastAsia"/>
          <w:b/>
        </w:rPr>
        <w:t>万字，将于</w:t>
      </w:r>
      <w:r>
        <w:rPr>
          <w:rFonts w:hint="eastAsia"/>
          <w:b/>
        </w:rPr>
        <w:t>2021</w:t>
      </w:r>
      <w:r>
        <w:rPr>
          <w:rFonts w:hint="eastAsia"/>
          <w:b/>
        </w:rPr>
        <w:t>年春完成。</w:t>
      </w:r>
    </w:p>
    <w:p w:rsidR="003C2DA6" w:rsidRPr="000C1EE1" w:rsidRDefault="003C2DA6" w:rsidP="00641C06">
      <w:pPr>
        <w:rPr>
          <w:b/>
        </w:rPr>
      </w:pPr>
    </w:p>
    <w:p w:rsidR="003C2DA6" w:rsidRDefault="003C2DA6" w:rsidP="00641C06">
      <w:pPr>
        <w:rPr>
          <w:b/>
          <w:bCs/>
          <w:szCs w:val="21"/>
        </w:rPr>
      </w:pPr>
      <w:r w:rsidRPr="0096089F">
        <w:rPr>
          <w:rFonts w:hint="eastAsia"/>
          <w:b/>
          <w:bCs/>
          <w:szCs w:val="21"/>
        </w:rPr>
        <w:t>内容简介：</w:t>
      </w:r>
    </w:p>
    <w:p w:rsidR="00F76068" w:rsidRPr="00F76068" w:rsidRDefault="00F76068" w:rsidP="00F76068">
      <w:pPr>
        <w:rPr>
          <w:rFonts w:asciiTheme="majorEastAsia" w:eastAsiaTheme="majorEastAsia" w:hAnsiTheme="majorEastAsia"/>
          <w:color w:val="000000"/>
          <w:szCs w:val="21"/>
          <w:shd w:val="clear" w:color="auto" w:fill="FFFFFF"/>
        </w:rPr>
      </w:pPr>
    </w:p>
    <w:p w:rsidR="00F76068" w:rsidRPr="00F76068" w:rsidRDefault="00F76068" w:rsidP="00F76068">
      <w:pPr>
        <w:rPr>
          <w:rFonts w:asciiTheme="majorEastAsia" w:eastAsiaTheme="majorEastAsia" w:hAnsiTheme="majorEastAsia"/>
          <w:color w:val="000000"/>
          <w:szCs w:val="21"/>
          <w:shd w:val="clear" w:color="auto" w:fill="FFFFFF"/>
        </w:rPr>
      </w:pPr>
      <w:r w:rsidRPr="00F76068">
        <w:rPr>
          <w:rFonts w:asciiTheme="majorEastAsia" w:eastAsiaTheme="majorEastAsia" w:hAnsiTheme="majorEastAsia" w:hint="eastAsia"/>
          <w:color w:val="000000"/>
          <w:szCs w:val="21"/>
          <w:shd w:val="clear" w:color="auto" w:fill="FFFFFF"/>
        </w:rPr>
        <w:t xml:space="preserve">    小说家塞巴斯蒂安·福克斯（</w:t>
      </w:r>
      <w:r w:rsidRPr="00F76068">
        <w:rPr>
          <w:rFonts w:eastAsiaTheme="majorEastAsia"/>
          <w:color w:val="000000"/>
          <w:szCs w:val="21"/>
          <w:shd w:val="clear" w:color="auto" w:fill="FFFFFF"/>
        </w:rPr>
        <w:t>Sebastian Faulks</w:t>
      </w:r>
      <w:r w:rsidRPr="00F76068">
        <w:rPr>
          <w:rFonts w:asciiTheme="majorEastAsia" w:eastAsiaTheme="majorEastAsia" w:hAnsiTheme="majorEastAsia" w:hint="eastAsia"/>
          <w:color w:val="000000"/>
          <w:szCs w:val="21"/>
          <w:shd w:val="clear" w:color="auto" w:fill="FFFFFF"/>
        </w:rPr>
        <w:t>）把詹姆斯·霍兰德（</w:t>
      </w:r>
      <w:r w:rsidRPr="00F76068">
        <w:rPr>
          <w:rFonts w:eastAsiaTheme="majorEastAsia" w:hint="eastAsia"/>
          <w:color w:val="000000"/>
          <w:szCs w:val="21"/>
          <w:shd w:val="clear" w:color="auto" w:fill="FFFFFF"/>
        </w:rPr>
        <w:t>James Holland</w:t>
      </w:r>
      <w:r w:rsidRPr="00F76068">
        <w:rPr>
          <w:rFonts w:asciiTheme="majorEastAsia" w:eastAsiaTheme="majorEastAsia" w:hAnsiTheme="majorEastAsia" w:hint="eastAsia"/>
          <w:color w:val="000000"/>
          <w:szCs w:val="21"/>
          <w:shd w:val="clear" w:color="auto" w:fill="FFFFFF"/>
        </w:rPr>
        <w:t>）称为最杰出的新一代二战历史学家。</w:t>
      </w:r>
    </w:p>
    <w:p w:rsidR="00F76068" w:rsidRPr="00F76068" w:rsidRDefault="00F76068" w:rsidP="00F76068">
      <w:pPr>
        <w:rPr>
          <w:rFonts w:asciiTheme="majorEastAsia" w:eastAsiaTheme="majorEastAsia" w:hAnsiTheme="majorEastAsia"/>
          <w:color w:val="000000"/>
          <w:szCs w:val="21"/>
          <w:shd w:val="clear" w:color="auto" w:fill="FFFFFF"/>
        </w:rPr>
      </w:pPr>
    </w:p>
    <w:p w:rsidR="00F76068" w:rsidRPr="00F76068" w:rsidRDefault="00F76068" w:rsidP="00F76068">
      <w:pPr>
        <w:rPr>
          <w:rFonts w:asciiTheme="majorEastAsia" w:eastAsiaTheme="majorEastAsia" w:hAnsiTheme="majorEastAsia"/>
          <w:color w:val="000000"/>
          <w:szCs w:val="21"/>
          <w:shd w:val="clear" w:color="auto" w:fill="FFFFFF"/>
        </w:rPr>
      </w:pPr>
      <w:r w:rsidRPr="00F76068">
        <w:rPr>
          <w:rFonts w:asciiTheme="majorEastAsia" w:eastAsiaTheme="majorEastAsia" w:hAnsiTheme="majorEastAsia" w:hint="eastAsia"/>
          <w:color w:val="000000"/>
          <w:szCs w:val="21"/>
          <w:shd w:val="clear" w:color="auto" w:fill="FFFFFF"/>
        </w:rPr>
        <w:lastRenderedPageBreak/>
        <w:t xml:space="preserve">    《坦克男孩》（</w:t>
      </w:r>
      <w:r w:rsidRPr="00CA1398">
        <w:rPr>
          <w:rFonts w:eastAsiaTheme="majorEastAsia" w:hint="eastAsia"/>
          <w:color w:val="000000"/>
          <w:szCs w:val="21"/>
          <w:shd w:val="clear" w:color="auto" w:fill="FFFFFF"/>
        </w:rPr>
        <w:t>TANK BOYS</w:t>
      </w:r>
      <w:r w:rsidRPr="00F76068">
        <w:rPr>
          <w:rFonts w:asciiTheme="majorEastAsia" w:eastAsiaTheme="majorEastAsia" w:hAnsiTheme="majorEastAsia" w:hint="eastAsia"/>
          <w:color w:val="000000"/>
          <w:szCs w:val="21"/>
          <w:shd w:val="clear" w:color="auto" w:fill="FFFFFF"/>
        </w:rPr>
        <w:t>）讲述了舍伍德突击队（</w:t>
      </w:r>
      <w:r w:rsidRPr="00CA1398">
        <w:rPr>
          <w:rFonts w:eastAsiaTheme="majorEastAsia" w:hint="eastAsia"/>
          <w:color w:val="000000"/>
          <w:szCs w:val="21"/>
          <w:shd w:val="clear" w:color="auto" w:fill="FFFFFF"/>
        </w:rPr>
        <w:t>Sherwood Rangers</w:t>
      </w:r>
      <w:r w:rsidRPr="00F76068">
        <w:rPr>
          <w:rFonts w:asciiTheme="majorEastAsia" w:eastAsiaTheme="majorEastAsia" w:hAnsiTheme="majorEastAsia" w:hint="eastAsia"/>
          <w:color w:val="000000"/>
          <w:szCs w:val="21"/>
          <w:shd w:val="clear" w:color="auto" w:fill="FFFFFF"/>
        </w:rPr>
        <w:t>）在第二次世界大战中作为一个团结紧密的坦克团的战斗经历。作者以小说的叙事感觉、戏剧冲突、丰富的细节，以及紧张刺激的方式，展现了这个坦克团从诺曼底登陆日到战争结束的经历，全书读起来给人一种惊险小说的感觉。本书将于2021年9月，由英国的班塔姆出版社（</w:t>
      </w:r>
      <w:r w:rsidRPr="00CA1398">
        <w:rPr>
          <w:rFonts w:eastAsiaTheme="majorEastAsia" w:hint="eastAsia"/>
          <w:color w:val="000000"/>
          <w:szCs w:val="21"/>
          <w:shd w:val="clear" w:color="auto" w:fill="FFFFFF"/>
        </w:rPr>
        <w:t>Bantam Press</w:t>
      </w:r>
      <w:r w:rsidRPr="00F76068">
        <w:rPr>
          <w:rFonts w:asciiTheme="majorEastAsia" w:eastAsiaTheme="majorEastAsia" w:hAnsiTheme="majorEastAsia" w:hint="eastAsia"/>
          <w:color w:val="000000"/>
          <w:szCs w:val="21"/>
          <w:shd w:val="clear" w:color="auto" w:fill="FFFFFF"/>
        </w:rPr>
        <w:t>）和美国的格罗夫大西洋出版社（</w:t>
      </w:r>
      <w:r w:rsidRPr="00CA1398">
        <w:rPr>
          <w:rFonts w:eastAsiaTheme="majorEastAsia" w:hint="eastAsia"/>
          <w:color w:val="000000"/>
          <w:szCs w:val="21"/>
          <w:shd w:val="clear" w:color="auto" w:fill="FFFFFF"/>
        </w:rPr>
        <w:t>Grove Atlantic</w:t>
      </w:r>
      <w:r w:rsidRPr="00F76068">
        <w:rPr>
          <w:rFonts w:asciiTheme="majorEastAsia" w:eastAsiaTheme="majorEastAsia" w:hAnsiTheme="majorEastAsia" w:hint="eastAsia"/>
          <w:color w:val="000000"/>
          <w:szCs w:val="21"/>
          <w:shd w:val="clear" w:color="auto" w:fill="FFFFFF"/>
        </w:rPr>
        <w:t>）出版。</w:t>
      </w:r>
    </w:p>
    <w:p w:rsidR="00F76068" w:rsidRPr="00F76068" w:rsidRDefault="00F76068" w:rsidP="00F76068">
      <w:pPr>
        <w:rPr>
          <w:rFonts w:asciiTheme="majorEastAsia" w:eastAsiaTheme="majorEastAsia" w:hAnsiTheme="majorEastAsia"/>
          <w:color w:val="000000"/>
          <w:szCs w:val="21"/>
          <w:shd w:val="clear" w:color="auto" w:fill="FFFFFF"/>
        </w:rPr>
      </w:pPr>
    </w:p>
    <w:p w:rsidR="00F76068" w:rsidRPr="00F76068" w:rsidRDefault="00F76068" w:rsidP="00F76068">
      <w:pPr>
        <w:rPr>
          <w:rFonts w:asciiTheme="majorEastAsia" w:eastAsiaTheme="majorEastAsia" w:hAnsiTheme="majorEastAsia"/>
          <w:color w:val="000000"/>
          <w:szCs w:val="21"/>
          <w:shd w:val="clear" w:color="auto" w:fill="FFFFFF"/>
        </w:rPr>
      </w:pPr>
      <w:r w:rsidRPr="00F76068">
        <w:rPr>
          <w:rFonts w:asciiTheme="majorEastAsia" w:eastAsiaTheme="majorEastAsia" w:hAnsiTheme="majorEastAsia" w:hint="eastAsia"/>
          <w:color w:val="000000"/>
          <w:szCs w:val="21"/>
          <w:shd w:val="clear" w:color="auto" w:fill="FFFFFF"/>
        </w:rPr>
        <w:t xml:space="preserve">    在战争的最后阶段，舍伍德突击队为欧洲战区的每一个英国步兵师提供了装甲支援。詹姆斯·霍兰德讲述了这个坦克团在比利时、荷兰和德国战场最后一年起到的关键性作用。此外，他还捕捉到了坦克里的情况，这些战士之间的友谊，以及他们的勇气——在战争的任何阶段，坦克都要面对敌人猛烈的炮火，而且对于坦克里面的人来说，他们的视野非常狭窄，以至于指挥官们往往需要露着头坐在炮塔里——还有连续战斗的疲惫。在炮火的烟雾和灰尘中，士兵之间的友谊与战斗情感被作者展现得淋漓尽致。</w:t>
      </w:r>
    </w:p>
    <w:p w:rsidR="00F76068" w:rsidRPr="00F76068" w:rsidRDefault="00F76068" w:rsidP="00F76068">
      <w:pPr>
        <w:rPr>
          <w:rFonts w:asciiTheme="majorEastAsia" w:eastAsiaTheme="majorEastAsia" w:hAnsiTheme="majorEastAsia"/>
          <w:color w:val="000000"/>
          <w:szCs w:val="21"/>
          <w:shd w:val="clear" w:color="auto" w:fill="FFFFFF"/>
        </w:rPr>
      </w:pPr>
    </w:p>
    <w:p w:rsidR="003C2DA6" w:rsidRPr="00F76068" w:rsidRDefault="00F76068" w:rsidP="00F76068">
      <w:pPr>
        <w:rPr>
          <w:rFonts w:asciiTheme="majorEastAsia" w:eastAsiaTheme="majorEastAsia" w:hAnsiTheme="majorEastAsia"/>
          <w:b/>
          <w:bCs/>
          <w:szCs w:val="21"/>
        </w:rPr>
      </w:pPr>
      <w:r w:rsidRPr="00F76068">
        <w:rPr>
          <w:rFonts w:asciiTheme="majorEastAsia" w:eastAsiaTheme="majorEastAsia" w:hAnsiTheme="majorEastAsia" w:hint="eastAsia"/>
          <w:color w:val="000000"/>
          <w:szCs w:val="21"/>
          <w:shd w:val="clear" w:color="auto" w:fill="FFFFFF"/>
        </w:rPr>
        <w:t xml:space="preserve">    作者根据当时留下的日记、书信和采访，对书中出现的人物进行了详尽的描述，它无疑是一部自下而上讲述的历史，但是，詹姆斯也将他对这段战争史的更广泛的认知运用到创作中，将这些人的经历和大的历史背景联系起来。这个创作的成果便是一部详细、研究深入的历史著作，一首挽歌，它把战斗的矛头，直指战争背后的感人的人性与深刻的性质。</w:t>
      </w:r>
    </w:p>
    <w:p w:rsidR="00D60EB2" w:rsidRPr="00F76068" w:rsidRDefault="00D60EB2" w:rsidP="0077502B">
      <w:pPr>
        <w:rPr>
          <w:rFonts w:asciiTheme="majorEastAsia" w:eastAsiaTheme="majorEastAsia" w:hAnsiTheme="majorEastAsia"/>
          <w:b/>
          <w:bCs/>
          <w:szCs w:val="21"/>
        </w:rPr>
      </w:pPr>
    </w:p>
    <w:p w:rsidR="00F76068" w:rsidRPr="0077502B" w:rsidRDefault="00F76068" w:rsidP="0077502B">
      <w:pPr>
        <w:rPr>
          <w:b/>
          <w:bCs/>
          <w:szCs w:val="21"/>
        </w:rPr>
      </w:pPr>
    </w:p>
    <w:p w:rsidR="00AE1E63" w:rsidRPr="0030032C" w:rsidRDefault="002C4105" w:rsidP="00AE1E63">
      <w:pPr>
        <w:rPr>
          <w:b/>
        </w:rPr>
      </w:pPr>
      <w:r>
        <w:rPr>
          <w:rFonts w:hint="eastAsia"/>
          <w:b/>
          <w:noProof/>
        </w:rPr>
        <w:drawing>
          <wp:anchor distT="0" distB="0" distL="114300" distR="114300" simplePos="0" relativeHeight="251659264" behindDoc="0" locked="0" layoutInCell="1" allowOverlap="1">
            <wp:simplePos x="0" y="0"/>
            <wp:positionH relativeFrom="column">
              <wp:posOffset>4249420</wp:posOffset>
            </wp:positionH>
            <wp:positionV relativeFrom="paragraph">
              <wp:posOffset>0</wp:posOffset>
            </wp:positionV>
            <wp:extent cx="1164590" cy="1781175"/>
            <wp:effectExtent l="19050" t="0" r="0" b="0"/>
            <wp:wrapSquare wrapText="bothSides"/>
            <wp:docPr id="1" name="图片 0" descr="51yzI0XvPRL._SX3(09-08-2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yzI0XvPRL._SX3(09-08-21-45-36).jpg"/>
                    <pic:cNvPicPr/>
                  </pic:nvPicPr>
                  <pic:blipFill>
                    <a:blip r:embed="rId8"/>
                    <a:stretch>
                      <a:fillRect/>
                    </a:stretch>
                  </pic:blipFill>
                  <pic:spPr>
                    <a:xfrm>
                      <a:off x="0" y="0"/>
                      <a:ext cx="1164590" cy="1781175"/>
                    </a:xfrm>
                    <a:prstGeom prst="rect">
                      <a:avLst/>
                    </a:prstGeom>
                  </pic:spPr>
                </pic:pic>
              </a:graphicData>
            </a:graphic>
          </wp:anchor>
        </w:drawing>
      </w:r>
      <w:r w:rsidR="00AE1E63" w:rsidRPr="000C1EE1">
        <w:rPr>
          <w:rFonts w:hint="eastAsia"/>
          <w:b/>
        </w:rPr>
        <w:t>中文书名：《</w:t>
      </w:r>
      <w:r w:rsidR="0034592D" w:rsidRPr="0034592D">
        <w:rPr>
          <w:rFonts w:hint="eastAsia"/>
          <w:b/>
        </w:rPr>
        <w:t>诺曼底第</w:t>
      </w:r>
      <w:r w:rsidR="0034592D" w:rsidRPr="0034592D">
        <w:rPr>
          <w:rFonts w:hint="eastAsia"/>
          <w:b/>
        </w:rPr>
        <w:t>44</w:t>
      </w:r>
      <w:r w:rsidR="0034592D" w:rsidRPr="0034592D">
        <w:rPr>
          <w:rFonts w:hint="eastAsia"/>
          <w:b/>
        </w:rPr>
        <w:t>号</w:t>
      </w:r>
      <w:r w:rsidR="0034592D">
        <w:rPr>
          <w:rFonts w:hint="eastAsia"/>
          <w:b/>
        </w:rPr>
        <w:t>：</w:t>
      </w:r>
      <w:r w:rsidR="0034592D" w:rsidRPr="0034592D">
        <w:rPr>
          <w:rFonts w:hint="eastAsia"/>
          <w:b/>
        </w:rPr>
        <w:t>诺曼底登陆日和史诗般的法国</w:t>
      </w:r>
      <w:r w:rsidR="0034592D" w:rsidRPr="0034592D">
        <w:rPr>
          <w:rFonts w:hint="eastAsia"/>
          <w:b/>
        </w:rPr>
        <w:t>77</w:t>
      </w:r>
      <w:r w:rsidR="0034592D" w:rsidRPr="0034592D">
        <w:rPr>
          <w:rFonts w:hint="eastAsia"/>
          <w:b/>
        </w:rPr>
        <w:t>天战役</w:t>
      </w:r>
      <w:r w:rsidR="00AE1E63" w:rsidRPr="000C1EE1">
        <w:rPr>
          <w:rFonts w:hint="eastAsia"/>
          <w:b/>
        </w:rPr>
        <w:t>》</w:t>
      </w:r>
    </w:p>
    <w:p w:rsidR="00AE1E63" w:rsidRPr="0075278B" w:rsidRDefault="00AE1E63" w:rsidP="00AE1E63">
      <w:pPr>
        <w:rPr>
          <w:b/>
        </w:rPr>
      </w:pPr>
      <w:r w:rsidRPr="000C1EE1">
        <w:rPr>
          <w:rFonts w:hint="eastAsia"/>
          <w:b/>
        </w:rPr>
        <w:t>英文书名：</w:t>
      </w:r>
      <w:r w:rsidR="002C4105" w:rsidRPr="002C4105">
        <w:rPr>
          <w:b/>
        </w:rPr>
        <w:t>NORMANDY 44</w:t>
      </w:r>
      <w:r w:rsidR="002C4105">
        <w:rPr>
          <w:rFonts w:hint="eastAsia"/>
          <w:b/>
        </w:rPr>
        <w:t>：</w:t>
      </w:r>
      <w:r w:rsidR="002C4105" w:rsidRPr="002C4105">
        <w:rPr>
          <w:b/>
        </w:rPr>
        <w:t>D-DAY AND THE EPIC 77-DAY BATTLE FOR FRANCE</w:t>
      </w:r>
    </w:p>
    <w:p w:rsidR="00AE1E63" w:rsidRPr="003F0CD0" w:rsidRDefault="00AE1E63" w:rsidP="00AE1E63">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77502B">
        <w:rPr>
          <w:b/>
        </w:rPr>
        <w:t>James Holland</w:t>
      </w:r>
    </w:p>
    <w:p w:rsidR="00AE1E63" w:rsidRPr="00CF1D82" w:rsidRDefault="00AE1E63" w:rsidP="00AE1E63">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2C4105" w:rsidRPr="002C4105">
        <w:rPr>
          <w:b/>
        </w:rPr>
        <w:t>Atlantic Monthly Press</w:t>
      </w:r>
    </w:p>
    <w:p w:rsidR="00AE1E63" w:rsidRPr="000C1EE1" w:rsidRDefault="00AE1E63" w:rsidP="00AE1E63">
      <w:pPr>
        <w:rPr>
          <w:b/>
        </w:rPr>
      </w:pPr>
      <w:r w:rsidRPr="000C1EE1">
        <w:rPr>
          <w:rFonts w:hint="eastAsia"/>
          <w:b/>
        </w:rPr>
        <w:t>代理</w:t>
      </w:r>
      <w:r>
        <w:rPr>
          <w:rFonts w:hint="eastAsia"/>
          <w:b/>
        </w:rPr>
        <w:t>公司</w:t>
      </w:r>
      <w:r w:rsidRPr="000C1EE1">
        <w:rPr>
          <w:rFonts w:hint="eastAsia"/>
          <w:b/>
        </w:rPr>
        <w:t>：</w:t>
      </w:r>
      <w:r w:rsidRPr="0077502B">
        <w:rPr>
          <w:b/>
        </w:rPr>
        <w:t>PEW Literary</w:t>
      </w:r>
      <w:r>
        <w:rPr>
          <w:rFonts w:hint="eastAsia"/>
          <w:b/>
        </w:rPr>
        <w:t>/ANA/</w:t>
      </w:r>
      <w:r w:rsidR="0098140F" w:rsidRPr="0098140F">
        <w:rPr>
          <w:b/>
          <w:szCs w:val="21"/>
        </w:rPr>
        <w:t xml:space="preserve"> </w:t>
      </w:r>
      <w:r w:rsidR="0098140F">
        <w:rPr>
          <w:b/>
          <w:szCs w:val="21"/>
        </w:rPr>
        <w:t>Lauren Li</w:t>
      </w:r>
    </w:p>
    <w:p w:rsidR="00AE1E63" w:rsidRPr="000C1EE1" w:rsidRDefault="00AE1E63" w:rsidP="00AE1E63">
      <w:pPr>
        <w:rPr>
          <w:b/>
        </w:rPr>
      </w:pPr>
      <w:r w:rsidRPr="000C1EE1">
        <w:rPr>
          <w:rFonts w:hint="eastAsia"/>
          <w:b/>
        </w:rPr>
        <w:t>页</w:t>
      </w:r>
      <w:r w:rsidRPr="000C1EE1">
        <w:rPr>
          <w:rFonts w:hint="eastAsia"/>
          <w:b/>
        </w:rPr>
        <w:t xml:space="preserve">    </w:t>
      </w:r>
      <w:r w:rsidRPr="000C1EE1">
        <w:rPr>
          <w:rFonts w:hint="eastAsia"/>
          <w:b/>
        </w:rPr>
        <w:t>数：</w:t>
      </w:r>
      <w:r w:rsidR="002C4105">
        <w:rPr>
          <w:rFonts w:hint="eastAsia"/>
          <w:b/>
        </w:rPr>
        <w:t>720</w:t>
      </w:r>
      <w:r w:rsidR="002C4105">
        <w:rPr>
          <w:rFonts w:hint="eastAsia"/>
          <w:b/>
        </w:rPr>
        <w:t>页</w:t>
      </w:r>
    </w:p>
    <w:p w:rsidR="00AE1E63" w:rsidRPr="000C1EE1" w:rsidRDefault="00AE1E63" w:rsidP="00AE1E63">
      <w:pPr>
        <w:rPr>
          <w:b/>
        </w:rPr>
      </w:pPr>
      <w:r w:rsidRPr="000C1EE1">
        <w:rPr>
          <w:rFonts w:hint="eastAsia"/>
          <w:b/>
        </w:rPr>
        <w:t>出版时间：</w:t>
      </w:r>
      <w:r w:rsidR="002C4105">
        <w:rPr>
          <w:rFonts w:hint="eastAsia"/>
          <w:b/>
        </w:rPr>
        <w:t>2019</w:t>
      </w:r>
      <w:r w:rsidR="002C4105">
        <w:rPr>
          <w:rFonts w:hint="eastAsia"/>
          <w:b/>
        </w:rPr>
        <w:t>年</w:t>
      </w:r>
      <w:r w:rsidR="002C4105">
        <w:rPr>
          <w:rFonts w:hint="eastAsia"/>
          <w:b/>
        </w:rPr>
        <w:t>6</w:t>
      </w:r>
      <w:r w:rsidR="002C4105">
        <w:rPr>
          <w:rFonts w:hint="eastAsia"/>
          <w:b/>
        </w:rPr>
        <w:t>月</w:t>
      </w:r>
    </w:p>
    <w:p w:rsidR="00AE1E63" w:rsidRPr="000C1EE1" w:rsidRDefault="00AE1E63" w:rsidP="00AE1E63">
      <w:pPr>
        <w:rPr>
          <w:b/>
        </w:rPr>
      </w:pPr>
      <w:r w:rsidRPr="000C1EE1">
        <w:rPr>
          <w:rFonts w:hint="eastAsia"/>
          <w:b/>
        </w:rPr>
        <w:t>代理地区：中国大陆、台湾</w:t>
      </w:r>
    </w:p>
    <w:p w:rsidR="00AE1E63" w:rsidRPr="000C1EE1" w:rsidRDefault="00AE1E63" w:rsidP="00AE1E63">
      <w:pPr>
        <w:rPr>
          <w:b/>
        </w:rPr>
      </w:pPr>
      <w:r w:rsidRPr="000C1EE1">
        <w:rPr>
          <w:rFonts w:hint="eastAsia"/>
          <w:b/>
        </w:rPr>
        <w:t>审读资料：</w:t>
      </w:r>
      <w:r>
        <w:rPr>
          <w:rFonts w:hint="eastAsia"/>
          <w:b/>
        </w:rPr>
        <w:t>电子稿</w:t>
      </w:r>
    </w:p>
    <w:p w:rsidR="00AE1E63" w:rsidRDefault="00AE1E63" w:rsidP="00AE1E63">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2C4105">
        <w:rPr>
          <w:rFonts w:hint="eastAsia"/>
          <w:b/>
        </w:rPr>
        <w:t>大众社科</w:t>
      </w:r>
    </w:p>
    <w:p w:rsidR="00AE1E63" w:rsidRDefault="0098140F" w:rsidP="00AE1E63">
      <w:pPr>
        <w:rPr>
          <w:b/>
          <w:color w:val="FF0000"/>
        </w:rPr>
      </w:pPr>
      <w:r w:rsidRPr="0098140F">
        <w:rPr>
          <w:rFonts w:hint="eastAsia"/>
          <w:b/>
          <w:color w:val="FF0000"/>
        </w:rPr>
        <w:t>中文简体</w:t>
      </w:r>
      <w:r w:rsidRPr="0098140F">
        <w:rPr>
          <w:b/>
          <w:color w:val="FF0000"/>
        </w:rPr>
        <w:t>版已授权</w:t>
      </w:r>
    </w:p>
    <w:p w:rsidR="0098140F" w:rsidRPr="0098140F" w:rsidRDefault="0098140F" w:rsidP="00AE1E63">
      <w:pPr>
        <w:rPr>
          <w:rFonts w:hint="eastAsia"/>
          <w:b/>
          <w:color w:val="FF0000"/>
        </w:rPr>
      </w:pPr>
    </w:p>
    <w:p w:rsidR="00AE1E63" w:rsidRDefault="00AE1E63" w:rsidP="00AE1E63">
      <w:pPr>
        <w:rPr>
          <w:b/>
          <w:bCs/>
          <w:szCs w:val="21"/>
        </w:rPr>
      </w:pPr>
      <w:r w:rsidRPr="0096089F">
        <w:rPr>
          <w:rFonts w:hint="eastAsia"/>
          <w:b/>
          <w:bCs/>
          <w:szCs w:val="21"/>
        </w:rPr>
        <w:t>内容简介：</w:t>
      </w:r>
    </w:p>
    <w:p w:rsidR="00E748B7" w:rsidRPr="00E748B7" w:rsidRDefault="00E748B7" w:rsidP="00E748B7">
      <w:pPr>
        <w:rPr>
          <w:bCs/>
          <w:szCs w:val="21"/>
        </w:rPr>
      </w:pPr>
    </w:p>
    <w:p w:rsidR="00E748B7" w:rsidRPr="00E748B7" w:rsidRDefault="00E748B7" w:rsidP="00E748B7">
      <w:pPr>
        <w:rPr>
          <w:bCs/>
          <w:szCs w:val="21"/>
        </w:rPr>
      </w:pPr>
      <w:r w:rsidRPr="00E748B7">
        <w:rPr>
          <w:rFonts w:hint="eastAsia"/>
          <w:bCs/>
          <w:szCs w:val="21"/>
        </w:rPr>
        <w:t xml:space="preserve">    </w:t>
      </w:r>
      <w:r w:rsidRPr="00E748B7">
        <w:rPr>
          <w:rFonts w:hint="eastAsia"/>
          <w:bCs/>
          <w:szCs w:val="21"/>
        </w:rPr>
        <w:t>詹姆斯·霍兰德关于诺曼底登陆的新书最近由班塔姆图书公司（</w:t>
      </w:r>
      <w:r w:rsidRPr="00E748B7">
        <w:rPr>
          <w:rFonts w:hint="eastAsia"/>
          <w:bCs/>
          <w:szCs w:val="21"/>
        </w:rPr>
        <w:t>Bantam Books</w:t>
      </w:r>
      <w:r w:rsidRPr="00E748B7">
        <w:rPr>
          <w:rFonts w:hint="eastAsia"/>
          <w:bCs/>
          <w:szCs w:val="21"/>
        </w:rPr>
        <w:t>）出版，本书一经出版便在英国畅销书排行榜上名列前茅。它对欧洲近代史上的一个最重要的时刻提出了全新的观点。作者毫不犹豫地审视了这其中的残酷和暴力，并得出一些截然不同的结论。詹姆斯还被邀请参加了在</w:t>
      </w:r>
      <w:r w:rsidRPr="00E748B7">
        <w:rPr>
          <w:rFonts w:hint="eastAsia"/>
          <w:bCs/>
          <w:szCs w:val="21"/>
        </w:rPr>
        <w:t>2019</w:t>
      </w:r>
      <w:r w:rsidRPr="00E748B7">
        <w:rPr>
          <w:rFonts w:hint="eastAsia"/>
          <w:bCs/>
          <w:szCs w:val="21"/>
        </w:rPr>
        <w:t>年</w:t>
      </w:r>
      <w:r w:rsidRPr="00E748B7">
        <w:rPr>
          <w:rFonts w:hint="eastAsia"/>
          <w:bCs/>
          <w:szCs w:val="21"/>
        </w:rPr>
        <w:t>6</w:t>
      </w:r>
      <w:r w:rsidRPr="00E748B7">
        <w:rPr>
          <w:rFonts w:hint="eastAsia"/>
          <w:bCs/>
          <w:szCs w:val="21"/>
        </w:rPr>
        <w:t>月</w:t>
      </w:r>
      <w:r w:rsidRPr="00E748B7">
        <w:rPr>
          <w:rFonts w:hint="eastAsia"/>
          <w:bCs/>
          <w:szCs w:val="21"/>
        </w:rPr>
        <w:t>6</w:t>
      </w:r>
      <w:r w:rsidRPr="00E748B7">
        <w:rPr>
          <w:rFonts w:hint="eastAsia"/>
          <w:bCs/>
          <w:szCs w:val="21"/>
        </w:rPr>
        <w:t>日播出的“法国</w:t>
      </w:r>
      <w:r w:rsidRPr="00E748B7">
        <w:rPr>
          <w:rFonts w:hint="eastAsia"/>
          <w:bCs/>
          <w:szCs w:val="21"/>
        </w:rPr>
        <w:t>24</w:t>
      </w:r>
      <w:r w:rsidRPr="00E748B7">
        <w:rPr>
          <w:rFonts w:hint="eastAsia"/>
          <w:bCs/>
          <w:szCs w:val="21"/>
        </w:rPr>
        <w:t>号辩论”节目（</w:t>
      </w:r>
      <w:r w:rsidRPr="00E748B7">
        <w:rPr>
          <w:rFonts w:hint="eastAsia"/>
          <w:bCs/>
          <w:szCs w:val="21"/>
        </w:rPr>
        <w:t>The Debate on France 24</w:t>
      </w:r>
      <w:r w:rsidRPr="00E748B7">
        <w:rPr>
          <w:rFonts w:hint="eastAsia"/>
          <w:bCs/>
          <w:szCs w:val="21"/>
        </w:rPr>
        <w:t>）的特别版，他在节目中着重介绍了自己在本书中发表的看法。</w:t>
      </w:r>
    </w:p>
    <w:p w:rsidR="00E748B7" w:rsidRPr="00E748B7" w:rsidRDefault="00E748B7" w:rsidP="00E748B7">
      <w:pPr>
        <w:rPr>
          <w:bCs/>
          <w:szCs w:val="21"/>
        </w:rPr>
      </w:pPr>
    </w:p>
    <w:p w:rsidR="00E748B7" w:rsidRPr="00E748B7" w:rsidRDefault="00E748B7" w:rsidP="00E748B7">
      <w:pPr>
        <w:rPr>
          <w:bCs/>
          <w:szCs w:val="21"/>
        </w:rPr>
      </w:pPr>
      <w:r w:rsidRPr="00E748B7">
        <w:rPr>
          <w:rFonts w:hint="eastAsia"/>
          <w:bCs/>
          <w:szCs w:val="21"/>
        </w:rPr>
        <w:lastRenderedPageBreak/>
        <w:t xml:space="preserve">    </w:t>
      </w:r>
      <w:r w:rsidRPr="00E748B7">
        <w:rPr>
          <w:rFonts w:hint="eastAsia"/>
          <w:bCs/>
          <w:szCs w:val="21"/>
        </w:rPr>
        <w:t>诺曼底登陆日和随后在诺曼底发生的长达</w:t>
      </w:r>
      <w:r w:rsidRPr="00E748B7">
        <w:rPr>
          <w:rFonts w:hint="eastAsia"/>
          <w:bCs/>
          <w:szCs w:val="21"/>
        </w:rPr>
        <w:t>76</w:t>
      </w:r>
      <w:r w:rsidRPr="00E748B7">
        <w:rPr>
          <w:rFonts w:hint="eastAsia"/>
          <w:bCs/>
          <w:szCs w:val="21"/>
        </w:rPr>
        <w:t>天的激烈战斗，被视为第二次世界大战的决定性战役。它的故事被无休止地重复，但这依然只是一个被神化了的、带有假定性质的论述。在这段对历史的重新审视当中，詹姆斯·霍兰德提出了一个更加广泛的论述，它挑战了我们对诺曼底登陆日和诺曼底战役的认识，提出了盟军战争机器的庞大规模最终决定了德军在战略和战术上的局限性。</w:t>
      </w:r>
    </w:p>
    <w:p w:rsidR="00E748B7" w:rsidRPr="00E748B7" w:rsidRDefault="00E748B7" w:rsidP="00E748B7">
      <w:pPr>
        <w:rPr>
          <w:bCs/>
          <w:szCs w:val="21"/>
        </w:rPr>
      </w:pPr>
    </w:p>
    <w:p w:rsidR="00D924FC" w:rsidRPr="002C4105" w:rsidRDefault="00E748B7" w:rsidP="00E748B7">
      <w:pPr>
        <w:rPr>
          <w:bCs/>
          <w:szCs w:val="21"/>
        </w:rPr>
      </w:pPr>
      <w:r w:rsidRPr="00E748B7">
        <w:rPr>
          <w:rFonts w:hint="eastAsia"/>
          <w:bCs/>
          <w:szCs w:val="21"/>
        </w:rPr>
        <w:t xml:space="preserve">    </w:t>
      </w:r>
      <w:r w:rsidRPr="00E748B7">
        <w:rPr>
          <w:rFonts w:hint="eastAsia"/>
          <w:bCs/>
          <w:szCs w:val="21"/>
        </w:rPr>
        <w:t>就每日伤亡人数而言，这场战役的数字比第一次世界大战期间的任何一次战斗都要高。这是一场残酷的战役。</w:t>
      </w:r>
    </w:p>
    <w:p w:rsidR="00E748B7" w:rsidRDefault="00E748B7" w:rsidP="00641C06">
      <w:pPr>
        <w:rPr>
          <w:b/>
          <w:bCs/>
          <w:szCs w:val="21"/>
        </w:rPr>
      </w:pPr>
    </w:p>
    <w:p w:rsidR="00E724CE" w:rsidRDefault="0034592D" w:rsidP="00641C06">
      <w:pPr>
        <w:rPr>
          <w:b/>
          <w:bCs/>
          <w:szCs w:val="21"/>
        </w:rPr>
      </w:pPr>
      <w:r>
        <w:rPr>
          <w:rFonts w:hint="eastAsia"/>
          <w:b/>
          <w:bCs/>
          <w:szCs w:val="21"/>
        </w:rPr>
        <w:t>媒体评价：</w:t>
      </w:r>
    </w:p>
    <w:p w:rsidR="00E748B7" w:rsidRPr="00E748B7" w:rsidRDefault="00E748B7" w:rsidP="00E748B7">
      <w:pPr>
        <w:rPr>
          <w:color w:val="111111"/>
          <w:kern w:val="0"/>
          <w:szCs w:val="21"/>
        </w:rPr>
      </w:pPr>
    </w:p>
    <w:p w:rsidR="00E748B7" w:rsidRPr="00E748B7" w:rsidRDefault="00E748B7" w:rsidP="00E748B7">
      <w:pPr>
        <w:rPr>
          <w:color w:val="111111"/>
          <w:kern w:val="0"/>
          <w:szCs w:val="21"/>
        </w:rPr>
      </w:pPr>
      <w:r w:rsidRPr="00E748B7">
        <w:rPr>
          <w:rFonts w:hint="eastAsia"/>
          <w:color w:val="111111"/>
          <w:kern w:val="0"/>
          <w:szCs w:val="21"/>
        </w:rPr>
        <w:t xml:space="preserve">    </w:t>
      </w:r>
      <w:r w:rsidRPr="00E748B7">
        <w:rPr>
          <w:rFonts w:hint="eastAsia"/>
          <w:color w:val="111111"/>
          <w:kern w:val="0"/>
          <w:szCs w:val="21"/>
        </w:rPr>
        <w:t>“这段关于盟军进入法国北部的厚重、严谨的历史讲述，超越了我们对诺曼底登陆日的许多著名事件的认知，多亏了霍兰德的细致研究和对大局的清晰观察，我们又可以从一种全新的视角来看待诺曼底登陆战役。”</w:t>
      </w:r>
    </w:p>
    <w:p w:rsidR="00E748B7" w:rsidRPr="00E748B7" w:rsidRDefault="00E748B7" w:rsidP="00E748B7">
      <w:pPr>
        <w:jc w:val="right"/>
        <w:rPr>
          <w:color w:val="111111"/>
          <w:kern w:val="0"/>
          <w:szCs w:val="21"/>
        </w:rPr>
      </w:pPr>
      <w:r>
        <w:rPr>
          <w:rFonts w:hint="eastAsia"/>
          <w:color w:val="111111"/>
          <w:kern w:val="0"/>
          <w:szCs w:val="21"/>
        </w:rPr>
        <w:t>----</w:t>
      </w:r>
      <w:r w:rsidRPr="00E748B7">
        <w:rPr>
          <w:rFonts w:hint="eastAsia"/>
          <w:color w:val="111111"/>
          <w:kern w:val="0"/>
          <w:szCs w:val="21"/>
        </w:rPr>
        <w:t>《出版者周刊》（</w:t>
      </w:r>
      <w:r w:rsidRPr="00E748B7">
        <w:rPr>
          <w:rFonts w:hint="eastAsia"/>
          <w:i/>
          <w:color w:val="111111"/>
          <w:kern w:val="0"/>
          <w:szCs w:val="21"/>
        </w:rPr>
        <w:t>Publishers Weekly</w:t>
      </w:r>
      <w:r w:rsidRPr="00E748B7">
        <w:rPr>
          <w:rFonts w:hint="eastAsia"/>
          <w:color w:val="111111"/>
          <w:kern w:val="0"/>
          <w:szCs w:val="21"/>
        </w:rPr>
        <w:t>），星级书评</w:t>
      </w:r>
    </w:p>
    <w:p w:rsidR="00E748B7" w:rsidRPr="00E748B7" w:rsidRDefault="00E748B7" w:rsidP="00E748B7">
      <w:pPr>
        <w:rPr>
          <w:color w:val="111111"/>
          <w:kern w:val="0"/>
          <w:szCs w:val="21"/>
        </w:rPr>
      </w:pPr>
    </w:p>
    <w:p w:rsidR="00E748B7" w:rsidRPr="00E748B7" w:rsidRDefault="00E748B7" w:rsidP="00E748B7">
      <w:pPr>
        <w:rPr>
          <w:color w:val="111111"/>
          <w:kern w:val="0"/>
          <w:szCs w:val="21"/>
        </w:rPr>
      </w:pPr>
      <w:r w:rsidRPr="00E748B7">
        <w:rPr>
          <w:rFonts w:hint="eastAsia"/>
          <w:color w:val="111111"/>
          <w:kern w:val="0"/>
          <w:szCs w:val="21"/>
        </w:rPr>
        <w:t xml:space="preserve">    </w:t>
      </w:r>
      <w:r w:rsidRPr="00E748B7">
        <w:rPr>
          <w:rFonts w:hint="eastAsia"/>
          <w:color w:val="111111"/>
          <w:kern w:val="0"/>
          <w:szCs w:val="21"/>
        </w:rPr>
        <w:t>“霍兰德详尽地描述了登陆日之前和之后的战术事件，以及围绕着这场战役本身的许多挑战、错误和谣传。作者从盟军和德军、空军和地面部队等多个角度对事件进行了十分个人的叙述，并对武器制造和使用等技术问题详细地作出介绍，为现代军事史上最重要的事件之一提供了一个引人入胜的视角。作者对细节的关注，以及对话式的写作风格，都使得这部二战编年史能够被大多数普通读者所接受和阅读。”</w:t>
      </w:r>
    </w:p>
    <w:p w:rsidR="00E748B7" w:rsidRPr="00E748B7" w:rsidRDefault="00E748B7" w:rsidP="00E748B7">
      <w:pPr>
        <w:jc w:val="right"/>
        <w:rPr>
          <w:color w:val="111111"/>
          <w:kern w:val="0"/>
          <w:szCs w:val="21"/>
        </w:rPr>
      </w:pPr>
      <w:r>
        <w:rPr>
          <w:rFonts w:hint="eastAsia"/>
          <w:color w:val="111111"/>
          <w:kern w:val="0"/>
          <w:szCs w:val="21"/>
        </w:rPr>
        <w:t>----</w:t>
      </w:r>
      <w:r w:rsidRPr="00E748B7">
        <w:rPr>
          <w:rFonts w:hint="eastAsia"/>
          <w:color w:val="111111"/>
          <w:kern w:val="0"/>
          <w:szCs w:val="21"/>
        </w:rPr>
        <w:t>《图书馆周刊》（</w:t>
      </w:r>
      <w:r w:rsidRPr="00E748B7">
        <w:rPr>
          <w:rFonts w:hint="eastAsia"/>
          <w:i/>
          <w:color w:val="111111"/>
          <w:kern w:val="0"/>
          <w:szCs w:val="21"/>
        </w:rPr>
        <w:t>Library Journal</w:t>
      </w:r>
      <w:r w:rsidRPr="00E748B7">
        <w:rPr>
          <w:rFonts w:hint="eastAsia"/>
          <w:color w:val="111111"/>
          <w:kern w:val="0"/>
          <w:szCs w:val="21"/>
        </w:rPr>
        <w:t>），星级书评</w:t>
      </w:r>
    </w:p>
    <w:p w:rsidR="00E748B7" w:rsidRPr="00E748B7" w:rsidRDefault="00E748B7" w:rsidP="00E748B7">
      <w:pPr>
        <w:rPr>
          <w:color w:val="111111"/>
          <w:kern w:val="0"/>
          <w:szCs w:val="21"/>
        </w:rPr>
      </w:pPr>
    </w:p>
    <w:p w:rsidR="00E748B7" w:rsidRPr="00E748B7" w:rsidRDefault="00E748B7" w:rsidP="00E748B7">
      <w:pPr>
        <w:rPr>
          <w:color w:val="111111"/>
          <w:kern w:val="0"/>
          <w:szCs w:val="21"/>
        </w:rPr>
      </w:pPr>
      <w:r w:rsidRPr="00E748B7">
        <w:rPr>
          <w:rFonts w:hint="eastAsia"/>
          <w:color w:val="111111"/>
          <w:kern w:val="0"/>
          <w:szCs w:val="21"/>
        </w:rPr>
        <w:t xml:space="preserve">    </w:t>
      </w:r>
      <w:r w:rsidRPr="00E748B7">
        <w:rPr>
          <w:rFonts w:hint="eastAsia"/>
          <w:color w:val="111111"/>
          <w:kern w:val="0"/>
          <w:szCs w:val="21"/>
        </w:rPr>
        <w:t>“霍兰德对诺曼底战役的重新审视将得到它应得的地位，正如早前的斯蒂芬·</w:t>
      </w:r>
      <w:r w:rsidRPr="00E748B7">
        <w:rPr>
          <w:rFonts w:hint="eastAsia"/>
          <w:color w:val="111111"/>
          <w:kern w:val="0"/>
          <w:szCs w:val="21"/>
        </w:rPr>
        <w:t xml:space="preserve">E. </w:t>
      </w:r>
      <w:r w:rsidRPr="00E748B7">
        <w:rPr>
          <w:rFonts w:hint="eastAsia"/>
          <w:color w:val="111111"/>
          <w:kern w:val="0"/>
          <w:szCs w:val="21"/>
        </w:rPr>
        <w:t>安布罗斯（</w:t>
      </w:r>
      <w:r w:rsidRPr="00E748B7">
        <w:rPr>
          <w:rFonts w:hint="eastAsia"/>
          <w:color w:val="111111"/>
          <w:kern w:val="0"/>
          <w:szCs w:val="21"/>
        </w:rPr>
        <w:t>Stephen E. Ambrose</w:t>
      </w:r>
      <w:r w:rsidRPr="00E748B7">
        <w:rPr>
          <w:rFonts w:hint="eastAsia"/>
          <w:color w:val="111111"/>
          <w:kern w:val="0"/>
          <w:szCs w:val="21"/>
        </w:rPr>
        <w:t>）、马克斯·黑斯廷斯（</w:t>
      </w:r>
      <w:r w:rsidRPr="00E748B7">
        <w:rPr>
          <w:rFonts w:hint="eastAsia"/>
          <w:color w:val="111111"/>
          <w:kern w:val="0"/>
          <w:szCs w:val="21"/>
        </w:rPr>
        <w:t>Max Hastings</w:t>
      </w:r>
      <w:r w:rsidRPr="00E748B7">
        <w:rPr>
          <w:rFonts w:hint="eastAsia"/>
          <w:color w:val="111111"/>
          <w:kern w:val="0"/>
          <w:szCs w:val="21"/>
        </w:rPr>
        <w:t>）和其他人作家等获得的赞誉一样。霍兰德大胆采用个人化的视角，有时，他还会对战争中的各种可怕的场面和种种骇人听闻的屠杀事件进行生动的描写……从奥马哈海滩到法莱塞峡谷，这本书展现了一段深思熟虑、条理清晰的军事史。”</w:t>
      </w:r>
    </w:p>
    <w:p w:rsidR="00E748B7" w:rsidRPr="00E748B7" w:rsidRDefault="00E748B7" w:rsidP="00E748B7">
      <w:pPr>
        <w:jc w:val="right"/>
        <w:rPr>
          <w:color w:val="111111"/>
          <w:kern w:val="0"/>
          <w:szCs w:val="21"/>
        </w:rPr>
      </w:pPr>
      <w:r>
        <w:rPr>
          <w:rFonts w:hint="eastAsia"/>
          <w:color w:val="111111"/>
          <w:kern w:val="0"/>
          <w:szCs w:val="21"/>
        </w:rPr>
        <w:t>----</w:t>
      </w:r>
      <w:r w:rsidRPr="00E748B7">
        <w:rPr>
          <w:rFonts w:hint="eastAsia"/>
          <w:color w:val="111111"/>
          <w:kern w:val="0"/>
          <w:szCs w:val="21"/>
        </w:rPr>
        <w:t>《书目杂志》（</w:t>
      </w:r>
      <w:r w:rsidRPr="00E748B7">
        <w:rPr>
          <w:rFonts w:hint="eastAsia"/>
          <w:i/>
          <w:color w:val="111111"/>
          <w:kern w:val="0"/>
          <w:szCs w:val="21"/>
        </w:rPr>
        <w:t>Booklist</w:t>
      </w:r>
      <w:r w:rsidRPr="00E748B7">
        <w:rPr>
          <w:rFonts w:hint="eastAsia"/>
          <w:color w:val="111111"/>
          <w:kern w:val="0"/>
          <w:szCs w:val="21"/>
        </w:rPr>
        <w:t>）</w:t>
      </w:r>
    </w:p>
    <w:p w:rsidR="00E748B7" w:rsidRPr="00E748B7" w:rsidRDefault="00E748B7" w:rsidP="00E748B7">
      <w:pPr>
        <w:rPr>
          <w:color w:val="111111"/>
          <w:kern w:val="0"/>
          <w:szCs w:val="21"/>
        </w:rPr>
      </w:pPr>
    </w:p>
    <w:p w:rsidR="00E748B7" w:rsidRPr="00E748B7" w:rsidRDefault="00E748B7" w:rsidP="00E748B7">
      <w:pPr>
        <w:rPr>
          <w:color w:val="111111"/>
          <w:kern w:val="0"/>
          <w:szCs w:val="21"/>
        </w:rPr>
      </w:pPr>
      <w:r w:rsidRPr="00E748B7">
        <w:rPr>
          <w:rFonts w:hint="eastAsia"/>
          <w:color w:val="111111"/>
          <w:kern w:val="0"/>
          <w:szCs w:val="21"/>
        </w:rPr>
        <w:t xml:space="preserve">    </w:t>
      </w:r>
      <w:r w:rsidRPr="00E748B7">
        <w:rPr>
          <w:rFonts w:hint="eastAsia"/>
          <w:color w:val="111111"/>
          <w:kern w:val="0"/>
          <w:szCs w:val="21"/>
        </w:rPr>
        <w:t>“资深军事历史学家霍兰德懂得规则，却依旧敢于剑走偏锋……霍兰德是一位写作技艺娴熟的作家，他有时会在他的作品中提出一些震撼人心的观点，比如把陆军元帅伯纳德·蒙哥马利（</w:t>
      </w:r>
      <w:r w:rsidRPr="00E748B7">
        <w:rPr>
          <w:rFonts w:hint="eastAsia"/>
          <w:color w:val="111111"/>
          <w:kern w:val="0"/>
          <w:szCs w:val="21"/>
        </w:rPr>
        <w:t>Bernard Montgomery</w:t>
      </w:r>
      <w:r w:rsidRPr="00E748B7">
        <w:rPr>
          <w:rFonts w:hint="eastAsia"/>
          <w:color w:val="111111"/>
          <w:kern w:val="0"/>
          <w:szCs w:val="21"/>
        </w:rPr>
        <w:t>）的描绘——与他同时代的人会批评他的谨慎准备和行军缓慢，但是作者却指出，他这样做最大限度地利用了盟军的优势资源，挽救了许多人的性命。这本书远非是有关这一主题的第一本书，却无疑是有关盟军进入欧洲的最好的历史书之一。”</w:t>
      </w:r>
    </w:p>
    <w:p w:rsidR="0034592D" w:rsidRPr="0034592D" w:rsidRDefault="00E748B7" w:rsidP="00E748B7">
      <w:pPr>
        <w:jc w:val="right"/>
        <w:rPr>
          <w:bCs/>
          <w:szCs w:val="21"/>
        </w:rPr>
      </w:pPr>
      <w:r>
        <w:rPr>
          <w:rFonts w:hint="eastAsia"/>
          <w:color w:val="111111"/>
          <w:kern w:val="0"/>
          <w:szCs w:val="21"/>
        </w:rPr>
        <w:t>----</w:t>
      </w:r>
      <w:r w:rsidRPr="00E748B7">
        <w:rPr>
          <w:rFonts w:hint="eastAsia"/>
          <w:color w:val="111111"/>
          <w:kern w:val="0"/>
          <w:szCs w:val="21"/>
        </w:rPr>
        <w:t>《科克斯书评》（</w:t>
      </w:r>
      <w:r w:rsidRPr="00E748B7">
        <w:rPr>
          <w:rFonts w:hint="eastAsia"/>
          <w:i/>
          <w:color w:val="111111"/>
          <w:kern w:val="0"/>
          <w:szCs w:val="21"/>
        </w:rPr>
        <w:t>Kirkus Reviews</w:t>
      </w:r>
      <w:r w:rsidRPr="00E748B7">
        <w:rPr>
          <w:rFonts w:hint="eastAsia"/>
          <w:color w:val="111111"/>
          <w:kern w:val="0"/>
          <w:szCs w:val="21"/>
        </w:rPr>
        <w:t>）</w:t>
      </w:r>
    </w:p>
    <w:p w:rsidR="00E748B7" w:rsidRDefault="00E748B7" w:rsidP="00641C06">
      <w:pPr>
        <w:rPr>
          <w:b/>
          <w:bCs/>
          <w:szCs w:val="21"/>
        </w:rPr>
      </w:pPr>
    </w:p>
    <w:p w:rsidR="00E748B7" w:rsidRDefault="00E748B7" w:rsidP="00641C06">
      <w:pPr>
        <w:rPr>
          <w:b/>
          <w:bCs/>
          <w:szCs w:val="21"/>
        </w:rPr>
      </w:pPr>
    </w:p>
    <w:p w:rsidR="00E748B7" w:rsidRDefault="00E748B7" w:rsidP="00641C06">
      <w:pPr>
        <w:rPr>
          <w:b/>
          <w:bCs/>
          <w:szCs w:val="21"/>
        </w:rPr>
      </w:pPr>
    </w:p>
    <w:p w:rsidR="00E748B7" w:rsidRDefault="00E748B7" w:rsidP="00641C06">
      <w:pPr>
        <w:rPr>
          <w:b/>
          <w:bCs/>
          <w:szCs w:val="21"/>
        </w:rPr>
      </w:pPr>
    </w:p>
    <w:p w:rsidR="00E748B7" w:rsidRDefault="00E748B7" w:rsidP="00641C06">
      <w:pPr>
        <w:rPr>
          <w:b/>
          <w:bCs/>
          <w:szCs w:val="21"/>
        </w:rPr>
      </w:pPr>
    </w:p>
    <w:p w:rsidR="00E724CE" w:rsidRPr="0030032C" w:rsidRDefault="00E748B7" w:rsidP="00E724CE">
      <w:pPr>
        <w:rPr>
          <w:b/>
        </w:rPr>
      </w:pPr>
      <w:r>
        <w:rPr>
          <w:rFonts w:hint="eastAsia"/>
          <w:b/>
          <w:noProof/>
        </w:rPr>
        <w:drawing>
          <wp:anchor distT="0" distB="0" distL="114300" distR="114300" simplePos="0" relativeHeight="251660288" behindDoc="0" locked="0" layoutInCell="1" allowOverlap="1">
            <wp:simplePos x="0" y="0"/>
            <wp:positionH relativeFrom="column">
              <wp:posOffset>4112895</wp:posOffset>
            </wp:positionH>
            <wp:positionV relativeFrom="paragraph">
              <wp:posOffset>59690</wp:posOffset>
            </wp:positionV>
            <wp:extent cx="1279525" cy="1893570"/>
            <wp:effectExtent l="19050" t="0" r="0" b="0"/>
            <wp:wrapSquare wrapText="bothSides"/>
            <wp:docPr id="4" name="图片 3" descr="51QeLbw48lL._SX33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QeLbw48lL._SX334_BO1,204,203,200_.jpg"/>
                    <pic:cNvPicPr/>
                  </pic:nvPicPr>
                  <pic:blipFill>
                    <a:blip r:embed="rId9"/>
                    <a:stretch>
                      <a:fillRect/>
                    </a:stretch>
                  </pic:blipFill>
                  <pic:spPr>
                    <a:xfrm>
                      <a:off x="0" y="0"/>
                      <a:ext cx="1279525" cy="1893570"/>
                    </a:xfrm>
                    <a:prstGeom prst="rect">
                      <a:avLst/>
                    </a:prstGeom>
                  </pic:spPr>
                </pic:pic>
              </a:graphicData>
            </a:graphic>
          </wp:anchor>
        </w:drawing>
      </w:r>
      <w:r w:rsidR="00E724CE" w:rsidRPr="000C1EE1">
        <w:rPr>
          <w:rFonts w:hint="eastAsia"/>
          <w:b/>
        </w:rPr>
        <w:t>中文书名：《</w:t>
      </w:r>
      <w:r w:rsidR="007B35D1" w:rsidRPr="007B35D1">
        <w:rPr>
          <w:rFonts w:hint="eastAsia"/>
          <w:b/>
        </w:rPr>
        <w:t>不列颠之战</w:t>
      </w:r>
      <w:r w:rsidR="00E724CE" w:rsidRPr="000C1EE1">
        <w:rPr>
          <w:rFonts w:hint="eastAsia"/>
          <w:b/>
        </w:rPr>
        <w:t>》</w:t>
      </w:r>
    </w:p>
    <w:p w:rsidR="00E724CE" w:rsidRPr="0075278B" w:rsidRDefault="00E724CE" w:rsidP="00E724CE">
      <w:pPr>
        <w:rPr>
          <w:b/>
        </w:rPr>
      </w:pPr>
      <w:r w:rsidRPr="000C1EE1">
        <w:rPr>
          <w:rFonts w:hint="eastAsia"/>
          <w:b/>
        </w:rPr>
        <w:t>英文书名：</w:t>
      </w:r>
      <w:r w:rsidR="007B35D1" w:rsidRPr="007B35D1">
        <w:rPr>
          <w:b/>
        </w:rPr>
        <w:t>THE BATTLE OF BRITAIN</w:t>
      </w:r>
      <w:r w:rsidR="00C90FAD">
        <w:rPr>
          <w:rFonts w:hint="eastAsia"/>
          <w:b/>
        </w:rPr>
        <w:t xml:space="preserve">: </w:t>
      </w:r>
      <w:r w:rsidR="00C90FAD" w:rsidRPr="00C90FAD">
        <w:rPr>
          <w:b/>
        </w:rPr>
        <w:t>FIVE MONTHS THAT CHANGED HISTORY; MAY-OCTOBER 1940</w:t>
      </w:r>
    </w:p>
    <w:p w:rsidR="00E724CE" w:rsidRPr="003F0CD0" w:rsidRDefault="00E724CE" w:rsidP="00E724CE">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77502B">
        <w:rPr>
          <w:b/>
        </w:rPr>
        <w:t>James Holland</w:t>
      </w:r>
    </w:p>
    <w:p w:rsidR="00E724CE" w:rsidRPr="00CF1D82" w:rsidRDefault="00E724CE" w:rsidP="00E724CE">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C90FAD">
        <w:rPr>
          <w:b/>
        </w:rPr>
        <w:t>St. Martin's Griffin</w:t>
      </w:r>
    </w:p>
    <w:p w:rsidR="00E724CE" w:rsidRPr="000C1EE1" w:rsidRDefault="00E724CE" w:rsidP="00E724CE">
      <w:pPr>
        <w:rPr>
          <w:b/>
        </w:rPr>
      </w:pPr>
      <w:r w:rsidRPr="000C1EE1">
        <w:rPr>
          <w:rFonts w:hint="eastAsia"/>
          <w:b/>
        </w:rPr>
        <w:t>代理</w:t>
      </w:r>
      <w:r>
        <w:rPr>
          <w:rFonts w:hint="eastAsia"/>
          <w:b/>
        </w:rPr>
        <w:t>公司</w:t>
      </w:r>
      <w:r w:rsidRPr="000C1EE1">
        <w:rPr>
          <w:rFonts w:hint="eastAsia"/>
          <w:b/>
        </w:rPr>
        <w:t>：</w:t>
      </w:r>
      <w:r w:rsidRPr="0077502B">
        <w:rPr>
          <w:b/>
        </w:rPr>
        <w:t>PEW Literary</w:t>
      </w:r>
      <w:r>
        <w:rPr>
          <w:rFonts w:hint="eastAsia"/>
          <w:b/>
        </w:rPr>
        <w:t xml:space="preserve"> /ANA/</w:t>
      </w:r>
      <w:r w:rsidR="0098140F">
        <w:rPr>
          <w:b/>
          <w:szCs w:val="21"/>
        </w:rPr>
        <w:t>Lauren Li</w:t>
      </w:r>
    </w:p>
    <w:p w:rsidR="00E724CE" w:rsidRPr="000C1EE1" w:rsidRDefault="00E724CE" w:rsidP="00E724CE">
      <w:pPr>
        <w:rPr>
          <w:b/>
        </w:rPr>
      </w:pPr>
      <w:r w:rsidRPr="000C1EE1">
        <w:rPr>
          <w:rFonts w:hint="eastAsia"/>
          <w:b/>
        </w:rPr>
        <w:t>页</w:t>
      </w:r>
      <w:r w:rsidRPr="000C1EE1">
        <w:rPr>
          <w:rFonts w:hint="eastAsia"/>
          <w:b/>
        </w:rPr>
        <w:t xml:space="preserve">    </w:t>
      </w:r>
      <w:r w:rsidRPr="000C1EE1">
        <w:rPr>
          <w:rFonts w:hint="eastAsia"/>
          <w:b/>
        </w:rPr>
        <w:t>数：</w:t>
      </w:r>
      <w:r w:rsidR="00C90FAD">
        <w:rPr>
          <w:rFonts w:hint="eastAsia"/>
          <w:b/>
        </w:rPr>
        <w:t>736</w:t>
      </w:r>
      <w:r w:rsidR="00C90FAD">
        <w:rPr>
          <w:rFonts w:hint="eastAsia"/>
          <w:b/>
        </w:rPr>
        <w:t>页</w:t>
      </w:r>
    </w:p>
    <w:p w:rsidR="00E724CE" w:rsidRPr="000C1EE1" w:rsidRDefault="00E724CE" w:rsidP="00E724CE">
      <w:pPr>
        <w:rPr>
          <w:b/>
        </w:rPr>
      </w:pPr>
      <w:r w:rsidRPr="000C1EE1">
        <w:rPr>
          <w:rFonts w:hint="eastAsia"/>
          <w:b/>
        </w:rPr>
        <w:t>出版时间：</w:t>
      </w:r>
      <w:r w:rsidR="00C90FAD">
        <w:rPr>
          <w:rFonts w:hint="eastAsia"/>
          <w:b/>
        </w:rPr>
        <w:t>2012</w:t>
      </w:r>
      <w:r w:rsidR="00C90FAD">
        <w:rPr>
          <w:rFonts w:hint="eastAsia"/>
          <w:b/>
        </w:rPr>
        <w:t>年</w:t>
      </w:r>
      <w:r w:rsidR="00C90FAD">
        <w:rPr>
          <w:rFonts w:hint="eastAsia"/>
          <w:b/>
        </w:rPr>
        <w:t>2</w:t>
      </w:r>
      <w:r w:rsidR="00C90FAD">
        <w:rPr>
          <w:rFonts w:hint="eastAsia"/>
          <w:b/>
        </w:rPr>
        <w:t>月</w:t>
      </w:r>
    </w:p>
    <w:p w:rsidR="00E724CE" w:rsidRPr="000C1EE1" w:rsidRDefault="00E724CE" w:rsidP="00E724CE">
      <w:pPr>
        <w:rPr>
          <w:b/>
        </w:rPr>
      </w:pPr>
      <w:r w:rsidRPr="000C1EE1">
        <w:rPr>
          <w:rFonts w:hint="eastAsia"/>
          <w:b/>
        </w:rPr>
        <w:t>代理地区：中国大陆、台湾</w:t>
      </w:r>
    </w:p>
    <w:p w:rsidR="00E724CE" w:rsidRPr="000C1EE1" w:rsidRDefault="00E724CE" w:rsidP="00E724CE">
      <w:pPr>
        <w:rPr>
          <w:b/>
        </w:rPr>
      </w:pPr>
      <w:r w:rsidRPr="000C1EE1">
        <w:rPr>
          <w:rFonts w:hint="eastAsia"/>
          <w:b/>
        </w:rPr>
        <w:t>审读资料：</w:t>
      </w:r>
      <w:r>
        <w:rPr>
          <w:rFonts w:hint="eastAsia"/>
          <w:b/>
        </w:rPr>
        <w:t>电子稿</w:t>
      </w:r>
    </w:p>
    <w:p w:rsidR="00E724CE" w:rsidRDefault="00E724CE" w:rsidP="00E724CE">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C90FAD">
        <w:rPr>
          <w:rFonts w:hint="eastAsia"/>
          <w:b/>
        </w:rPr>
        <w:t>大众社科</w:t>
      </w:r>
    </w:p>
    <w:p w:rsidR="00E724CE" w:rsidRPr="000C1EE1" w:rsidRDefault="00E724CE" w:rsidP="00E724CE">
      <w:pPr>
        <w:rPr>
          <w:b/>
        </w:rPr>
      </w:pPr>
    </w:p>
    <w:p w:rsidR="00E724CE" w:rsidRPr="00C90FAD" w:rsidRDefault="00E724CE" w:rsidP="00641C06">
      <w:pPr>
        <w:rPr>
          <w:b/>
          <w:bCs/>
          <w:szCs w:val="21"/>
        </w:rPr>
      </w:pPr>
      <w:r w:rsidRPr="0096089F">
        <w:rPr>
          <w:rFonts w:hint="eastAsia"/>
          <w:b/>
          <w:bCs/>
          <w:szCs w:val="21"/>
        </w:rPr>
        <w:t>内容简介：</w:t>
      </w:r>
    </w:p>
    <w:p w:rsidR="00E748B7" w:rsidRPr="00E748B7" w:rsidRDefault="00E748B7" w:rsidP="00E748B7">
      <w:pPr>
        <w:rPr>
          <w:szCs w:val="21"/>
          <w:shd w:val="clear" w:color="auto" w:fill="FFFFFF"/>
        </w:rPr>
      </w:pPr>
    </w:p>
    <w:p w:rsidR="00E748B7" w:rsidRPr="00E748B7" w:rsidRDefault="00E748B7" w:rsidP="00E748B7">
      <w:pPr>
        <w:rPr>
          <w:szCs w:val="21"/>
          <w:shd w:val="clear" w:color="auto" w:fill="FFFFFF"/>
        </w:rPr>
      </w:pPr>
      <w:r w:rsidRPr="00E748B7">
        <w:rPr>
          <w:rFonts w:hint="eastAsia"/>
          <w:szCs w:val="21"/>
          <w:shd w:val="clear" w:color="auto" w:fill="FFFFFF"/>
        </w:rPr>
        <w:t xml:space="preserve">    </w:t>
      </w:r>
      <w:r w:rsidRPr="00E748B7">
        <w:rPr>
          <w:rFonts w:hint="eastAsia"/>
          <w:szCs w:val="21"/>
          <w:shd w:val="clear" w:color="auto" w:fill="FFFFFF"/>
        </w:rPr>
        <w:t>丘吉尔曾在</w:t>
      </w:r>
      <w:r w:rsidRPr="00E748B7">
        <w:rPr>
          <w:rFonts w:hint="eastAsia"/>
          <w:szCs w:val="21"/>
          <w:shd w:val="clear" w:color="auto" w:fill="FFFFFF"/>
        </w:rPr>
        <w:t>1940</w:t>
      </w:r>
      <w:r w:rsidRPr="00E748B7">
        <w:rPr>
          <w:rFonts w:hint="eastAsia"/>
          <w:szCs w:val="21"/>
          <w:shd w:val="clear" w:color="auto" w:fill="FFFFFF"/>
        </w:rPr>
        <w:t>年的夏天说道：“如果希特勒没能入侵或摧毁英国，那么他就输掉了这场战争。”他是对的。“不列颠之战”是第二次世界大战历史上的一个关键的转折点，现在，著名的英国历史学家詹姆斯·霍兰德广泛地研究了全球学者对这段历史的新的研究成果（其中包括数千次对交战双方人员的新采访）写下了这场战役的明确描述。</w:t>
      </w:r>
    </w:p>
    <w:p w:rsidR="00E748B7" w:rsidRPr="00E748B7" w:rsidRDefault="00E748B7" w:rsidP="00E748B7">
      <w:pPr>
        <w:rPr>
          <w:szCs w:val="21"/>
          <w:shd w:val="clear" w:color="auto" w:fill="FFFFFF"/>
        </w:rPr>
      </w:pPr>
    </w:p>
    <w:p w:rsidR="00E748B7" w:rsidRPr="00E748B7" w:rsidRDefault="00E748B7" w:rsidP="00E748B7">
      <w:pPr>
        <w:rPr>
          <w:szCs w:val="21"/>
          <w:shd w:val="clear" w:color="auto" w:fill="FFFFFF"/>
        </w:rPr>
      </w:pPr>
      <w:r w:rsidRPr="00E748B7">
        <w:rPr>
          <w:rFonts w:hint="eastAsia"/>
          <w:szCs w:val="21"/>
          <w:shd w:val="clear" w:color="auto" w:fill="FFFFFF"/>
        </w:rPr>
        <w:t xml:space="preserve">    </w:t>
      </w:r>
      <w:r w:rsidRPr="00E748B7">
        <w:rPr>
          <w:rFonts w:hint="eastAsia"/>
          <w:szCs w:val="21"/>
          <w:shd w:val="clear" w:color="auto" w:fill="FFFFFF"/>
        </w:rPr>
        <w:t>如果英国的防御崩溃了，那么希特勒就会统治整个欧洲，并能够将他的注意力转向东方的苏联。</w:t>
      </w:r>
      <w:r w:rsidRPr="00E748B7">
        <w:rPr>
          <w:rFonts w:hint="eastAsia"/>
          <w:szCs w:val="21"/>
          <w:shd w:val="clear" w:color="auto" w:fill="FFFFFF"/>
        </w:rPr>
        <w:t>1940</w:t>
      </w:r>
      <w:r w:rsidRPr="00E748B7">
        <w:rPr>
          <w:rFonts w:hint="eastAsia"/>
          <w:szCs w:val="21"/>
          <w:shd w:val="clear" w:color="auto" w:fill="FFFFFF"/>
        </w:rPr>
        <w:t>年</w:t>
      </w:r>
      <w:r w:rsidRPr="00E748B7">
        <w:rPr>
          <w:rFonts w:hint="eastAsia"/>
          <w:szCs w:val="21"/>
          <w:shd w:val="clear" w:color="auto" w:fill="FFFFFF"/>
        </w:rPr>
        <w:t>5</w:t>
      </w:r>
      <w:r w:rsidRPr="00E748B7">
        <w:rPr>
          <w:rFonts w:hint="eastAsia"/>
          <w:szCs w:val="21"/>
          <w:shd w:val="clear" w:color="auto" w:fill="FFFFFF"/>
        </w:rPr>
        <w:t>月，德国入侵法国和其他低地国家，这一举动举世震惊。他用一种势不可挡的力量和侵略性迅速地袭击了这些国家，在短短的几个星期里，纳粹就摧毁了这些国家的统治。在法国面临失败，英国军队被迫撤回英吉利海峡的情况下，几乎没人相信英国能够幸存下来。</w:t>
      </w:r>
    </w:p>
    <w:p w:rsidR="00E748B7" w:rsidRPr="00E748B7" w:rsidRDefault="00E748B7" w:rsidP="00E748B7">
      <w:pPr>
        <w:rPr>
          <w:szCs w:val="21"/>
          <w:shd w:val="clear" w:color="auto" w:fill="FFFFFF"/>
        </w:rPr>
      </w:pPr>
    </w:p>
    <w:p w:rsidR="00E748B7" w:rsidRPr="00E748B7" w:rsidRDefault="00E748B7" w:rsidP="00E748B7">
      <w:pPr>
        <w:rPr>
          <w:szCs w:val="21"/>
          <w:shd w:val="clear" w:color="auto" w:fill="FFFFFF"/>
        </w:rPr>
      </w:pPr>
      <w:r w:rsidRPr="00E748B7">
        <w:rPr>
          <w:rFonts w:hint="eastAsia"/>
          <w:szCs w:val="21"/>
          <w:shd w:val="clear" w:color="auto" w:fill="FFFFFF"/>
        </w:rPr>
        <w:t xml:space="preserve">    </w:t>
      </w:r>
      <w:r w:rsidRPr="00E748B7">
        <w:rPr>
          <w:rFonts w:hint="eastAsia"/>
          <w:szCs w:val="21"/>
          <w:shd w:val="clear" w:color="auto" w:fill="FFFFFF"/>
        </w:rPr>
        <w:t>希特勒似乎很快就会把整个欧洲踩在自己的脚下。然而，希特勒的军队并不像表面看上去那样力大无穷，不可阻挡，不过当时英国并没有像德国那样的统一目标、远见和方向，而正是这些目标、远见和方向使德国的陆上作战大为成功。但是英国也绝不会束手就擒，在英国先进的防御系统，英国皇家空军、皇家海军的共同努力，以及由新首相所领导的日益高昂的集体主义思想下，英国绝不会轻易屈服于纳粹的进攻。</w:t>
      </w:r>
    </w:p>
    <w:p w:rsidR="00E748B7" w:rsidRPr="00E748B7" w:rsidRDefault="00E748B7" w:rsidP="00E748B7">
      <w:pPr>
        <w:rPr>
          <w:szCs w:val="21"/>
          <w:shd w:val="clear" w:color="auto" w:fill="FFFFFF"/>
        </w:rPr>
      </w:pPr>
    </w:p>
    <w:p w:rsidR="00E724CE" w:rsidRPr="00C90FAD" w:rsidRDefault="00E748B7" w:rsidP="00E748B7">
      <w:pPr>
        <w:rPr>
          <w:b/>
          <w:bCs/>
          <w:szCs w:val="21"/>
        </w:rPr>
      </w:pPr>
      <w:r w:rsidRPr="00E748B7">
        <w:rPr>
          <w:rFonts w:hint="eastAsia"/>
          <w:szCs w:val="21"/>
          <w:shd w:val="clear" w:color="auto" w:fill="FFFFFF"/>
        </w:rPr>
        <w:t xml:space="preserve">    </w:t>
      </w:r>
      <w:r w:rsidRPr="00E748B7">
        <w:rPr>
          <w:rFonts w:hint="eastAsia"/>
          <w:szCs w:val="21"/>
          <w:shd w:val="clear" w:color="auto" w:fill="FFFFFF"/>
        </w:rPr>
        <w:t>从英国的海峡沿岸护航队与德国海军快艇舰队的冲突到惊人的弗兰德斯大战，从冰冷的大西洋上的潜艇战到英格兰上空的戏剧性空战，詹姆斯·霍兰德的《不列颠之战》完整地描绘了那个非凡的夏天——在那个夏天里，世界真的命悬一线。</w:t>
      </w:r>
    </w:p>
    <w:p w:rsidR="00D924FC" w:rsidRDefault="00D924FC" w:rsidP="00641C06">
      <w:pPr>
        <w:rPr>
          <w:b/>
          <w:bCs/>
          <w:szCs w:val="21"/>
        </w:rPr>
      </w:pPr>
    </w:p>
    <w:p w:rsidR="00C90FAD" w:rsidRDefault="00C90FAD" w:rsidP="00641C06">
      <w:pPr>
        <w:rPr>
          <w:b/>
          <w:bCs/>
          <w:szCs w:val="21"/>
        </w:rPr>
      </w:pPr>
    </w:p>
    <w:p w:rsidR="00E748B7" w:rsidRDefault="00E748B7" w:rsidP="00641C06">
      <w:pPr>
        <w:rPr>
          <w:b/>
          <w:bCs/>
          <w:szCs w:val="21"/>
        </w:rPr>
      </w:pPr>
    </w:p>
    <w:p w:rsidR="00C90FAD" w:rsidRPr="006D297D" w:rsidRDefault="00C90FAD" w:rsidP="00641C06">
      <w:pPr>
        <w:rPr>
          <w:b/>
          <w:bCs/>
          <w:szCs w:val="21"/>
        </w:rPr>
      </w:pPr>
    </w:p>
    <w:p w:rsidR="00A017A5" w:rsidRPr="003330B6" w:rsidRDefault="00A017A5" w:rsidP="00A017A5">
      <w:pPr>
        <w:shd w:val="clear" w:color="auto" w:fill="FFFFFF"/>
        <w:rPr>
          <w:color w:val="000000"/>
          <w:szCs w:val="21"/>
        </w:rPr>
      </w:pPr>
      <w:r w:rsidRPr="003330B6">
        <w:rPr>
          <w:rFonts w:hint="eastAsia"/>
          <w:b/>
          <w:bCs/>
          <w:color w:val="000000"/>
          <w:szCs w:val="21"/>
        </w:rPr>
        <w:t>谢谢您的阅读！</w:t>
      </w:r>
    </w:p>
    <w:p w:rsidR="00A017A5" w:rsidRPr="003330B6" w:rsidRDefault="0098140F" w:rsidP="00A017A5">
      <w:pPr>
        <w:shd w:val="clear" w:color="auto" w:fill="FFFFFF"/>
        <w:rPr>
          <w:color w:val="000000"/>
          <w:szCs w:val="21"/>
        </w:rPr>
      </w:pPr>
      <w:r>
        <w:rPr>
          <w:rFonts w:hint="eastAsia"/>
          <w:b/>
          <w:bCs/>
          <w:color w:val="000000"/>
          <w:szCs w:val="21"/>
        </w:rPr>
        <w:lastRenderedPageBreak/>
        <w:t>请将回馈信息发送至：李文浩</w:t>
      </w:r>
      <w:r w:rsidR="00A017A5" w:rsidRPr="003330B6">
        <w:rPr>
          <w:rFonts w:hint="eastAsia"/>
          <w:b/>
          <w:bCs/>
          <w:color w:val="000000"/>
          <w:szCs w:val="21"/>
        </w:rPr>
        <w:t>（</w:t>
      </w:r>
      <w:r>
        <w:rPr>
          <w:b/>
          <w:bCs/>
          <w:color w:val="000000"/>
          <w:szCs w:val="21"/>
        </w:rPr>
        <w:t>Lauren Li</w:t>
      </w:r>
      <w:r w:rsidR="00A017A5" w:rsidRPr="003330B6">
        <w:rPr>
          <w:rFonts w:hint="eastAsia"/>
          <w:b/>
          <w:bCs/>
          <w:color w:val="000000"/>
          <w:szCs w:val="21"/>
        </w:rPr>
        <w:t>）</w:t>
      </w:r>
    </w:p>
    <w:p w:rsidR="00A017A5" w:rsidRPr="003330B6" w:rsidRDefault="00A017A5" w:rsidP="00A017A5">
      <w:pPr>
        <w:shd w:val="clear" w:color="auto" w:fill="FFFFFF"/>
        <w:rPr>
          <w:color w:val="000000"/>
          <w:szCs w:val="21"/>
        </w:rPr>
      </w:pPr>
      <w:r w:rsidRPr="003330B6">
        <w:rPr>
          <w:rFonts w:hint="eastAsia"/>
          <w:color w:val="000000"/>
          <w:szCs w:val="21"/>
        </w:rPr>
        <w:t>安德鲁﹒纳伯格联合国际有限公司北京代表处</w:t>
      </w:r>
    </w:p>
    <w:p w:rsidR="00A017A5" w:rsidRPr="003330B6" w:rsidRDefault="00A017A5" w:rsidP="00A017A5">
      <w:pPr>
        <w:shd w:val="clear" w:color="auto" w:fill="FFFFFF"/>
        <w:rPr>
          <w:color w:val="000000"/>
          <w:szCs w:val="21"/>
        </w:rPr>
      </w:pPr>
      <w:r w:rsidRPr="003330B6">
        <w:rPr>
          <w:rFonts w:hint="eastAsia"/>
          <w:color w:val="000000"/>
          <w:szCs w:val="21"/>
        </w:rPr>
        <w:t>北京市海淀区中关村大街甲</w:t>
      </w:r>
      <w:r w:rsidRPr="003330B6">
        <w:rPr>
          <w:rFonts w:hint="eastAsia"/>
          <w:color w:val="000000"/>
          <w:szCs w:val="21"/>
        </w:rPr>
        <w:t>59</w:t>
      </w:r>
      <w:r w:rsidRPr="003330B6">
        <w:rPr>
          <w:rFonts w:hint="eastAsia"/>
          <w:color w:val="000000"/>
          <w:szCs w:val="21"/>
        </w:rPr>
        <w:t>号中国人民大学文化大厦</w:t>
      </w:r>
      <w:r w:rsidRPr="003330B6">
        <w:rPr>
          <w:rFonts w:hint="eastAsia"/>
          <w:color w:val="000000"/>
          <w:szCs w:val="21"/>
        </w:rPr>
        <w:t>1705</w:t>
      </w:r>
      <w:r w:rsidRPr="003330B6">
        <w:rPr>
          <w:rFonts w:hint="eastAsia"/>
          <w:color w:val="000000"/>
          <w:szCs w:val="21"/>
        </w:rPr>
        <w:t>室</w:t>
      </w:r>
      <w:r w:rsidRPr="003330B6">
        <w:rPr>
          <w:rFonts w:hint="eastAsia"/>
          <w:color w:val="000000"/>
          <w:szCs w:val="21"/>
        </w:rPr>
        <w:t>, </w:t>
      </w:r>
      <w:r w:rsidRPr="003330B6">
        <w:rPr>
          <w:rFonts w:hint="eastAsia"/>
          <w:color w:val="000000"/>
          <w:szCs w:val="21"/>
        </w:rPr>
        <w:t>邮编：</w:t>
      </w:r>
      <w:r w:rsidRPr="003330B6">
        <w:rPr>
          <w:rFonts w:hint="eastAsia"/>
          <w:color w:val="000000"/>
          <w:szCs w:val="21"/>
        </w:rPr>
        <w:t>100872</w:t>
      </w:r>
      <w:r w:rsidRPr="003330B6">
        <w:rPr>
          <w:rFonts w:hint="eastAsia"/>
          <w:color w:val="000000"/>
          <w:szCs w:val="21"/>
        </w:rPr>
        <w:br/>
      </w:r>
      <w:r w:rsidRPr="003330B6">
        <w:rPr>
          <w:rFonts w:hint="eastAsia"/>
          <w:color w:val="000000"/>
          <w:szCs w:val="21"/>
        </w:rPr>
        <w:t>电话：</w:t>
      </w:r>
      <w:r w:rsidR="0098140F">
        <w:rPr>
          <w:rFonts w:hint="eastAsia"/>
          <w:color w:val="000000"/>
          <w:szCs w:val="21"/>
        </w:rPr>
        <w:t>010-82449901</w:t>
      </w:r>
    </w:p>
    <w:p w:rsidR="00A017A5" w:rsidRDefault="00A017A5" w:rsidP="00A017A5">
      <w:pPr>
        <w:shd w:val="clear" w:color="auto" w:fill="FFFFFF"/>
        <w:rPr>
          <w:color w:val="000000"/>
          <w:szCs w:val="21"/>
        </w:rPr>
      </w:pPr>
      <w:r w:rsidRPr="003330B6">
        <w:rPr>
          <w:rFonts w:hint="eastAsia"/>
          <w:color w:val="000000"/>
          <w:szCs w:val="21"/>
        </w:rPr>
        <w:t>传真：</w:t>
      </w:r>
      <w:r w:rsidRPr="003330B6">
        <w:rPr>
          <w:rFonts w:hint="eastAsia"/>
          <w:color w:val="000000"/>
          <w:szCs w:val="21"/>
        </w:rPr>
        <w:t>010-82504200</w:t>
      </w:r>
    </w:p>
    <w:p w:rsidR="00A017A5" w:rsidRPr="003330B6" w:rsidRDefault="00A017A5" w:rsidP="00A017A5">
      <w:pPr>
        <w:shd w:val="clear" w:color="auto" w:fill="FFFFFF"/>
        <w:rPr>
          <w:color w:val="000000"/>
          <w:szCs w:val="21"/>
        </w:rPr>
      </w:pPr>
      <w:r w:rsidRPr="003330B6">
        <w:rPr>
          <w:rFonts w:hint="eastAsia"/>
          <w:color w:val="000000"/>
          <w:szCs w:val="21"/>
        </w:rPr>
        <w:t>Email: </w:t>
      </w:r>
      <w:r w:rsidR="0098140F">
        <w:rPr>
          <w:rFonts w:hint="eastAsia"/>
          <w:color w:val="000000"/>
          <w:szCs w:val="21"/>
          <w:u w:val="single"/>
        </w:rPr>
        <w:t>Lauren</w:t>
      </w:r>
      <w:r w:rsidRPr="003330B6">
        <w:rPr>
          <w:rFonts w:hint="eastAsia"/>
          <w:color w:val="000000"/>
          <w:szCs w:val="21"/>
          <w:u w:val="single"/>
        </w:rPr>
        <w:t>@nurnberg.com.cn</w:t>
      </w:r>
    </w:p>
    <w:p w:rsidR="00A017A5" w:rsidRPr="003330B6" w:rsidRDefault="00A017A5" w:rsidP="00A017A5">
      <w:pPr>
        <w:shd w:val="clear" w:color="auto" w:fill="FFFFFF"/>
        <w:rPr>
          <w:color w:val="000000"/>
          <w:szCs w:val="21"/>
        </w:rPr>
      </w:pPr>
      <w:r w:rsidRPr="003330B6">
        <w:rPr>
          <w:rFonts w:hint="eastAsia"/>
          <w:color w:val="000000"/>
          <w:szCs w:val="21"/>
        </w:rPr>
        <w:t>网址：</w:t>
      </w:r>
      <w:r w:rsidRPr="003330B6">
        <w:rPr>
          <w:rFonts w:hint="eastAsia"/>
          <w:color w:val="000000"/>
          <w:szCs w:val="21"/>
        </w:rPr>
        <w:t>www.nurnberg.com.cn</w:t>
      </w:r>
    </w:p>
    <w:p w:rsidR="00A017A5" w:rsidRPr="003330B6" w:rsidRDefault="00A017A5" w:rsidP="00A017A5">
      <w:pPr>
        <w:shd w:val="clear" w:color="auto" w:fill="FFFFFF"/>
        <w:rPr>
          <w:color w:val="000000"/>
          <w:szCs w:val="21"/>
        </w:rPr>
      </w:pPr>
      <w:r w:rsidRPr="003330B6">
        <w:rPr>
          <w:rFonts w:hint="eastAsia"/>
          <w:color w:val="000000"/>
          <w:szCs w:val="21"/>
        </w:rPr>
        <w:t>微博：</w:t>
      </w:r>
      <w:hyperlink r:id="rId10" w:history="1">
        <w:r w:rsidRPr="003330B6">
          <w:rPr>
            <w:rStyle w:val="a6"/>
            <w:rFonts w:hint="eastAsia"/>
            <w:szCs w:val="21"/>
          </w:rPr>
          <w:t>http://weibo.com/nurnberg</w:t>
        </w:r>
      </w:hyperlink>
    </w:p>
    <w:p w:rsidR="00A017A5" w:rsidRPr="003330B6" w:rsidRDefault="00A017A5" w:rsidP="00A017A5">
      <w:pPr>
        <w:shd w:val="clear" w:color="auto" w:fill="FFFFFF"/>
        <w:rPr>
          <w:color w:val="000000"/>
          <w:szCs w:val="21"/>
        </w:rPr>
      </w:pPr>
      <w:r w:rsidRPr="003330B6">
        <w:rPr>
          <w:rFonts w:hint="eastAsia"/>
          <w:color w:val="000000"/>
          <w:szCs w:val="21"/>
        </w:rPr>
        <w:t>豆瓣小站：</w:t>
      </w:r>
      <w:hyperlink r:id="rId11" w:history="1">
        <w:r w:rsidRPr="003330B6">
          <w:rPr>
            <w:rStyle w:val="a6"/>
            <w:rFonts w:hint="eastAsia"/>
            <w:szCs w:val="21"/>
          </w:rPr>
          <w:t>http://site.douban.com/110577/</w:t>
        </w:r>
      </w:hyperlink>
    </w:p>
    <w:p w:rsidR="00A017A5" w:rsidRPr="003330B6" w:rsidRDefault="00A017A5" w:rsidP="00A017A5">
      <w:pPr>
        <w:shd w:val="clear" w:color="auto" w:fill="FFFFFF"/>
        <w:rPr>
          <w:szCs w:val="21"/>
        </w:rPr>
      </w:pPr>
      <w:r w:rsidRPr="003330B6">
        <w:rPr>
          <w:rFonts w:hint="eastAsia"/>
          <w:color w:val="000000"/>
          <w:szCs w:val="21"/>
        </w:rPr>
        <w:t>微信订阅号：</w:t>
      </w:r>
      <w:r w:rsidRPr="003330B6">
        <w:rPr>
          <w:rFonts w:hint="eastAsia"/>
          <w:color w:val="000000"/>
          <w:szCs w:val="21"/>
        </w:rPr>
        <w:t>ANABJ2002</w:t>
      </w:r>
    </w:p>
    <w:p w:rsidR="00C6321D" w:rsidRPr="00A017A5" w:rsidRDefault="00C6321D" w:rsidP="00A017A5">
      <w:pPr>
        <w:shd w:val="clear" w:color="auto" w:fill="FFFFFF"/>
      </w:pPr>
    </w:p>
    <w:sectPr w:rsidR="00C6321D" w:rsidRPr="00A017A5" w:rsidSect="00F34B54">
      <w:headerReference w:type="default" r:id="rId12"/>
      <w:footerReference w:type="default" r:id="rId1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B06" w:rsidRDefault="00887B06">
      <w:r>
        <w:separator/>
      </w:r>
    </w:p>
  </w:endnote>
  <w:endnote w:type="continuationSeparator" w:id="0">
    <w:p w:rsidR="00887B06" w:rsidRDefault="0088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083E0A">
      <w:rPr>
        <w:rFonts w:ascii="方正姚体" w:eastAsia="方正姚体"/>
        <w:kern w:val="0"/>
        <w:szCs w:val="21"/>
      </w:rPr>
      <w:fldChar w:fldCharType="begin"/>
    </w:r>
    <w:r>
      <w:rPr>
        <w:rFonts w:ascii="方正姚体" w:eastAsia="方正姚体"/>
        <w:kern w:val="0"/>
        <w:szCs w:val="21"/>
      </w:rPr>
      <w:instrText xml:space="preserve"> PAGE </w:instrText>
    </w:r>
    <w:r w:rsidR="00083E0A">
      <w:rPr>
        <w:rFonts w:ascii="方正姚体" w:eastAsia="方正姚体"/>
        <w:kern w:val="0"/>
        <w:szCs w:val="21"/>
      </w:rPr>
      <w:fldChar w:fldCharType="separate"/>
    </w:r>
    <w:r w:rsidR="0098140F">
      <w:rPr>
        <w:rFonts w:ascii="方正姚体" w:eastAsia="方正姚体"/>
        <w:noProof/>
        <w:kern w:val="0"/>
        <w:szCs w:val="21"/>
      </w:rPr>
      <w:t>1</w:t>
    </w:r>
    <w:r w:rsidR="00083E0A">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B06" w:rsidRDefault="00887B06">
      <w:r>
        <w:separator/>
      </w:r>
    </w:p>
  </w:footnote>
  <w:footnote w:type="continuationSeparator" w:id="0">
    <w:p w:rsidR="00887B06" w:rsidRDefault="00887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8900D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471BE"/>
    <w:rsid w:val="0006074F"/>
    <w:rsid w:val="000649FF"/>
    <w:rsid w:val="00067E08"/>
    <w:rsid w:val="000721D3"/>
    <w:rsid w:val="0007792C"/>
    <w:rsid w:val="00080A1A"/>
    <w:rsid w:val="000828F5"/>
    <w:rsid w:val="00083E0A"/>
    <w:rsid w:val="000A2E1D"/>
    <w:rsid w:val="000B22DE"/>
    <w:rsid w:val="000C1EE1"/>
    <w:rsid w:val="000C6B43"/>
    <w:rsid w:val="000C780B"/>
    <w:rsid w:val="000D17C6"/>
    <w:rsid w:val="000D447B"/>
    <w:rsid w:val="000E219B"/>
    <w:rsid w:val="0010039B"/>
    <w:rsid w:val="00157258"/>
    <w:rsid w:val="00182905"/>
    <w:rsid w:val="001835F4"/>
    <w:rsid w:val="001859C2"/>
    <w:rsid w:val="00197385"/>
    <w:rsid w:val="001A170B"/>
    <w:rsid w:val="001A7625"/>
    <w:rsid w:val="001C3065"/>
    <w:rsid w:val="001C47E4"/>
    <w:rsid w:val="001C76A0"/>
    <w:rsid w:val="001D40ED"/>
    <w:rsid w:val="001E141F"/>
    <w:rsid w:val="001E696D"/>
    <w:rsid w:val="001F0856"/>
    <w:rsid w:val="00202EB5"/>
    <w:rsid w:val="002037EA"/>
    <w:rsid w:val="00212EA1"/>
    <w:rsid w:val="00215937"/>
    <w:rsid w:val="00226786"/>
    <w:rsid w:val="002529AC"/>
    <w:rsid w:val="0025531D"/>
    <w:rsid w:val="002670DA"/>
    <w:rsid w:val="00274BF1"/>
    <w:rsid w:val="002904B8"/>
    <w:rsid w:val="00295DF5"/>
    <w:rsid w:val="002A598F"/>
    <w:rsid w:val="002B1B16"/>
    <w:rsid w:val="002B51C1"/>
    <w:rsid w:val="002C4105"/>
    <w:rsid w:val="002E37FF"/>
    <w:rsid w:val="002E5DC5"/>
    <w:rsid w:val="002E5F2A"/>
    <w:rsid w:val="002F28B7"/>
    <w:rsid w:val="002F49FB"/>
    <w:rsid w:val="0030032C"/>
    <w:rsid w:val="0030073F"/>
    <w:rsid w:val="00303220"/>
    <w:rsid w:val="00307760"/>
    <w:rsid w:val="003222F0"/>
    <w:rsid w:val="00326C8D"/>
    <w:rsid w:val="00337304"/>
    <w:rsid w:val="00344C37"/>
    <w:rsid w:val="0034592D"/>
    <w:rsid w:val="0035593A"/>
    <w:rsid w:val="0037085F"/>
    <w:rsid w:val="0038391D"/>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B6C0A"/>
    <w:rsid w:val="004C7A29"/>
    <w:rsid w:val="004E52F4"/>
    <w:rsid w:val="004E7135"/>
    <w:rsid w:val="004F47CD"/>
    <w:rsid w:val="005116BE"/>
    <w:rsid w:val="00512D20"/>
    <w:rsid w:val="00527886"/>
    <w:rsid w:val="005664AD"/>
    <w:rsid w:val="005737DB"/>
    <w:rsid w:val="00577751"/>
    <w:rsid w:val="00582EAD"/>
    <w:rsid w:val="00583966"/>
    <w:rsid w:val="005A40A1"/>
    <w:rsid w:val="005B6FB0"/>
    <w:rsid w:val="005B7CEB"/>
    <w:rsid w:val="005C6904"/>
    <w:rsid w:val="00602E6C"/>
    <w:rsid w:val="00610C62"/>
    <w:rsid w:val="00630BAF"/>
    <w:rsid w:val="00641C06"/>
    <w:rsid w:val="006453B2"/>
    <w:rsid w:val="00653EE1"/>
    <w:rsid w:val="006628D4"/>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50C55"/>
    <w:rsid w:val="0075278B"/>
    <w:rsid w:val="007535B6"/>
    <w:rsid w:val="0075707B"/>
    <w:rsid w:val="00757A53"/>
    <w:rsid w:val="00757D84"/>
    <w:rsid w:val="0077502B"/>
    <w:rsid w:val="007766E3"/>
    <w:rsid w:val="00797837"/>
    <w:rsid w:val="007A4BED"/>
    <w:rsid w:val="007B0D11"/>
    <w:rsid w:val="007B35D1"/>
    <w:rsid w:val="007B543B"/>
    <w:rsid w:val="007D22D2"/>
    <w:rsid w:val="00805764"/>
    <w:rsid w:val="00833658"/>
    <w:rsid w:val="00843714"/>
    <w:rsid w:val="00856401"/>
    <w:rsid w:val="00862531"/>
    <w:rsid w:val="00862DBE"/>
    <w:rsid w:val="008648D3"/>
    <w:rsid w:val="0088708F"/>
    <w:rsid w:val="00887B06"/>
    <w:rsid w:val="008900DE"/>
    <w:rsid w:val="0089462C"/>
    <w:rsid w:val="008955F8"/>
    <w:rsid w:val="0089589B"/>
    <w:rsid w:val="008B0A5A"/>
    <w:rsid w:val="008B3081"/>
    <w:rsid w:val="008B4DCA"/>
    <w:rsid w:val="008B541B"/>
    <w:rsid w:val="008D4D33"/>
    <w:rsid w:val="008F5575"/>
    <w:rsid w:val="008F5E49"/>
    <w:rsid w:val="0091777E"/>
    <w:rsid w:val="00927BD3"/>
    <w:rsid w:val="00940B93"/>
    <w:rsid w:val="0096089F"/>
    <w:rsid w:val="00961AEF"/>
    <w:rsid w:val="0098140F"/>
    <w:rsid w:val="009C2F45"/>
    <w:rsid w:val="009C31DF"/>
    <w:rsid w:val="009C50AB"/>
    <w:rsid w:val="009F1E68"/>
    <w:rsid w:val="00A005AB"/>
    <w:rsid w:val="00A017A5"/>
    <w:rsid w:val="00A054DA"/>
    <w:rsid w:val="00A13AC1"/>
    <w:rsid w:val="00A174E5"/>
    <w:rsid w:val="00A44B8C"/>
    <w:rsid w:val="00A71D38"/>
    <w:rsid w:val="00AA1AA9"/>
    <w:rsid w:val="00AA4414"/>
    <w:rsid w:val="00AB5463"/>
    <w:rsid w:val="00AC075C"/>
    <w:rsid w:val="00AD250E"/>
    <w:rsid w:val="00AE1E63"/>
    <w:rsid w:val="00AF374C"/>
    <w:rsid w:val="00B01D5B"/>
    <w:rsid w:val="00B05F67"/>
    <w:rsid w:val="00B11565"/>
    <w:rsid w:val="00B1495D"/>
    <w:rsid w:val="00B17179"/>
    <w:rsid w:val="00B26A7A"/>
    <w:rsid w:val="00B43536"/>
    <w:rsid w:val="00B44504"/>
    <w:rsid w:val="00B45349"/>
    <w:rsid w:val="00B46A0A"/>
    <w:rsid w:val="00B61C6E"/>
    <w:rsid w:val="00B6583B"/>
    <w:rsid w:val="00B65F1C"/>
    <w:rsid w:val="00B66C72"/>
    <w:rsid w:val="00B677EF"/>
    <w:rsid w:val="00B81C0B"/>
    <w:rsid w:val="00B85002"/>
    <w:rsid w:val="00B96AC2"/>
    <w:rsid w:val="00BB3810"/>
    <w:rsid w:val="00BB43BF"/>
    <w:rsid w:val="00BD5420"/>
    <w:rsid w:val="00BF067C"/>
    <w:rsid w:val="00BF4E7A"/>
    <w:rsid w:val="00BF5E63"/>
    <w:rsid w:val="00C06640"/>
    <w:rsid w:val="00C07E8D"/>
    <w:rsid w:val="00C12C57"/>
    <w:rsid w:val="00C2257A"/>
    <w:rsid w:val="00C238EF"/>
    <w:rsid w:val="00C32C47"/>
    <w:rsid w:val="00C612DF"/>
    <w:rsid w:val="00C6321D"/>
    <w:rsid w:val="00C77355"/>
    <w:rsid w:val="00C817C6"/>
    <w:rsid w:val="00C83A86"/>
    <w:rsid w:val="00C903F7"/>
    <w:rsid w:val="00C90FAD"/>
    <w:rsid w:val="00C93394"/>
    <w:rsid w:val="00CA1398"/>
    <w:rsid w:val="00CB1C0E"/>
    <w:rsid w:val="00CB6825"/>
    <w:rsid w:val="00CD2007"/>
    <w:rsid w:val="00CD3B90"/>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95810"/>
    <w:rsid w:val="00DD2D61"/>
    <w:rsid w:val="00DD3D54"/>
    <w:rsid w:val="00DE1211"/>
    <w:rsid w:val="00DF0621"/>
    <w:rsid w:val="00E17EE6"/>
    <w:rsid w:val="00E2561F"/>
    <w:rsid w:val="00E326A8"/>
    <w:rsid w:val="00E346E8"/>
    <w:rsid w:val="00E367D0"/>
    <w:rsid w:val="00E44F09"/>
    <w:rsid w:val="00E5688B"/>
    <w:rsid w:val="00E5753A"/>
    <w:rsid w:val="00E678A5"/>
    <w:rsid w:val="00E724CE"/>
    <w:rsid w:val="00E744E4"/>
    <w:rsid w:val="00E748B7"/>
    <w:rsid w:val="00E76E41"/>
    <w:rsid w:val="00E82CB2"/>
    <w:rsid w:val="00E84329"/>
    <w:rsid w:val="00EB1F90"/>
    <w:rsid w:val="00EB2DAE"/>
    <w:rsid w:val="00EB5E3B"/>
    <w:rsid w:val="00EB6513"/>
    <w:rsid w:val="00EB6580"/>
    <w:rsid w:val="00EC7589"/>
    <w:rsid w:val="00F1691B"/>
    <w:rsid w:val="00F26153"/>
    <w:rsid w:val="00F27267"/>
    <w:rsid w:val="00F30CA5"/>
    <w:rsid w:val="00F318E4"/>
    <w:rsid w:val="00F3449F"/>
    <w:rsid w:val="00F34B54"/>
    <w:rsid w:val="00F352AE"/>
    <w:rsid w:val="00F41228"/>
    <w:rsid w:val="00F43108"/>
    <w:rsid w:val="00F70C16"/>
    <w:rsid w:val="00F74D56"/>
    <w:rsid w:val="00F76068"/>
    <w:rsid w:val="00F835EE"/>
    <w:rsid w:val="00F8540D"/>
    <w:rsid w:val="00F937AD"/>
    <w:rsid w:val="00F96AEF"/>
    <w:rsid w:val="00F978A8"/>
    <w:rsid w:val="00FA4A2B"/>
    <w:rsid w:val="00FA7F29"/>
    <w:rsid w:val="00FC3402"/>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5F894C-CB34-4C44-BBEB-79E31093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B54"/>
    <w:pPr>
      <w:widowControl w:val="0"/>
      <w:jc w:val="both"/>
    </w:pPr>
    <w:rPr>
      <w:kern w:val="2"/>
      <w:sz w:val="21"/>
      <w:szCs w:val="24"/>
    </w:rPr>
  </w:style>
  <w:style w:type="paragraph" w:styleId="1">
    <w:name w:val="heading 1"/>
    <w:basedOn w:val="a"/>
    <w:next w:val="a"/>
    <w:qFormat/>
    <w:rsid w:val="00F34B54"/>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34B54"/>
    <w:pPr>
      <w:jc w:val="left"/>
    </w:pPr>
  </w:style>
  <w:style w:type="paragraph" w:styleId="a4">
    <w:name w:val="header"/>
    <w:basedOn w:val="a"/>
    <w:rsid w:val="00F34B54"/>
    <w:pPr>
      <w:pBdr>
        <w:bottom w:val="single" w:sz="6" w:space="1" w:color="auto"/>
      </w:pBdr>
      <w:tabs>
        <w:tab w:val="center" w:pos="4153"/>
        <w:tab w:val="right" w:pos="8306"/>
      </w:tabs>
      <w:snapToGrid w:val="0"/>
      <w:jc w:val="center"/>
    </w:pPr>
    <w:rPr>
      <w:sz w:val="18"/>
      <w:szCs w:val="18"/>
    </w:rPr>
  </w:style>
  <w:style w:type="paragraph" w:styleId="a5">
    <w:name w:val="footer"/>
    <w:basedOn w:val="a"/>
    <w:rsid w:val="00F34B54"/>
    <w:pPr>
      <w:tabs>
        <w:tab w:val="center" w:pos="4153"/>
        <w:tab w:val="right" w:pos="8306"/>
      </w:tabs>
      <w:snapToGrid w:val="0"/>
      <w:jc w:val="left"/>
    </w:pPr>
    <w:rPr>
      <w:sz w:val="18"/>
      <w:szCs w:val="18"/>
    </w:rPr>
  </w:style>
  <w:style w:type="character" w:styleId="a6">
    <w:name w:val="Hyperlink"/>
    <w:rsid w:val="00F34B54"/>
    <w:rPr>
      <w:color w:val="0000FF"/>
      <w:u w:val="single"/>
    </w:rPr>
  </w:style>
  <w:style w:type="character" w:styleId="a7">
    <w:name w:val="FollowedHyperlink"/>
    <w:rsid w:val="00F34B54"/>
    <w:rPr>
      <w:color w:val="800080"/>
      <w:u w:val="single"/>
    </w:rPr>
  </w:style>
  <w:style w:type="paragraph" w:styleId="a8">
    <w:name w:val="Normal (Web)"/>
    <w:basedOn w:val="a"/>
    <w:uiPriority w:val="99"/>
    <w:rsid w:val="00F34B54"/>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F34B54"/>
    <w:rPr>
      <w:rFonts w:ascii="Times New Roman" w:hAnsi="Times New Roman" w:cs="Times New Roman" w:hint="default"/>
      <w:sz w:val="24"/>
      <w:szCs w:val="24"/>
    </w:rPr>
  </w:style>
  <w:style w:type="paragraph" w:styleId="HTML">
    <w:name w:val="HTML Preformatted"/>
    <w:basedOn w:val="a"/>
    <w:rsid w:val="00F34B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F34B54"/>
    <w:rPr>
      <w:i/>
      <w:iCs/>
    </w:rPr>
  </w:style>
  <w:style w:type="paragraph" w:customStyle="1" w:styleId="award">
    <w:name w:val="award"/>
    <w:basedOn w:val="a"/>
    <w:rsid w:val="00F34B54"/>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F34B54"/>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F34B54"/>
    <w:rPr>
      <w:rFonts w:ascii="Verdana" w:hAnsi="Verdana" w:hint="default"/>
      <w:sz w:val="15"/>
      <w:szCs w:val="15"/>
    </w:rPr>
  </w:style>
  <w:style w:type="character" w:styleId="aa">
    <w:name w:val="Strong"/>
    <w:qFormat/>
    <w:rsid w:val="00F34B54"/>
    <w:rPr>
      <w:b/>
      <w:bCs/>
    </w:rPr>
  </w:style>
  <w:style w:type="character" w:customStyle="1" w:styleId="smalltext1">
    <w:name w:val="smalltext1"/>
    <w:rsid w:val="00F34B54"/>
    <w:rPr>
      <w:rFonts w:ascii="Arial" w:hAnsi="Arial" w:cs="Arial" w:hint="default"/>
      <w:color w:val="000000"/>
      <w:sz w:val="17"/>
      <w:szCs w:val="17"/>
    </w:rPr>
  </w:style>
  <w:style w:type="character" w:customStyle="1" w:styleId="regbold1">
    <w:name w:val="regbold1"/>
    <w:rsid w:val="00F34B54"/>
    <w:rPr>
      <w:rFonts w:ascii="Arial" w:hAnsi="Arial" w:cs="Arial" w:hint="default"/>
      <w:b/>
      <w:bCs/>
      <w:color w:val="000000"/>
      <w:sz w:val="18"/>
      <w:szCs w:val="18"/>
    </w:rPr>
  </w:style>
  <w:style w:type="character" w:customStyle="1" w:styleId="bookauthor1">
    <w:name w:val="bookauthor1"/>
    <w:rsid w:val="00F34B54"/>
    <w:rPr>
      <w:rFonts w:ascii="Arial" w:hAnsi="Arial" w:cs="Arial" w:hint="default"/>
      <w:b w:val="0"/>
      <w:bCs w:val="0"/>
      <w:i w:val="0"/>
      <w:iCs w:val="0"/>
      <w:color w:val="6699CC"/>
      <w:sz w:val="18"/>
      <w:szCs w:val="18"/>
      <w:u w:val="single"/>
    </w:rPr>
  </w:style>
  <w:style w:type="character" w:customStyle="1" w:styleId="title111">
    <w:name w:val="title111"/>
    <w:rsid w:val="00F34B54"/>
    <w:rPr>
      <w:rFonts w:ascii="Tahoma" w:hAnsi="Tahoma" w:cs="Tahoma" w:hint="default"/>
      <w:b/>
      <w:bCs/>
      <w:color w:val="000066"/>
      <w:sz w:val="22"/>
      <w:szCs w:val="22"/>
    </w:rPr>
  </w:style>
  <w:style w:type="character" w:customStyle="1" w:styleId="bstitle1">
    <w:name w:val="bstitle1"/>
    <w:rsid w:val="00F34B54"/>
    <w:rPr>
      <w:b/>
      <w:bCs/>
      <w:color w:val="000000"/>
      <w:sz w:val="24"/>
      <w:szCs w:val="24"/>
    </w:rPr>
  </w:style>
  <w:style w:type="character" w:customStyle="1" w:styleId="bssubtitle1">
    <w:name w:val="bssubtitle1"/>
    <w:rsid w:val="00F34B54"/>
    <w:rPr>
      <w:rFonts w:ascii="Arial" w:hAnsi="Arial" w:cs="Arial" w:hint="default"/>
      <w:b/>
      <w:bCs/>
      <w:color w:val="000000"/>
      <w:sz w:val="18"/>
      <w:szCs w:val="18"/>
    </w:rPr>
  </w:style>
  <w:style w:type="character" w:customStyle="1" w:styleId="bsauthor1">
    <w:name w:val="bsauthor1"/>
    <w:rsid w:val="00F34B54"/>
    <w:rPr>
      <w:b/>
      <w:bCs/>
      <w:color w:val="000000"/>
      <w:sz w:val="18"/>
      <w:szCs w:val="18"/>
    </w:rPr>
  </w:style>
  <w:style w:type="character" w:customStyle="1" w:styleId="bsauthorlink1">
    <w:name w:val="bsauthorlink1"/>
    <w:rsid w:val="00F34B54"/>
    <w:rPr>
      <w:color w:val="000000"/>
      <w:u w:val="single"/>
    </w:rPr>
  </w:style>
  <w:style w:type="character" w:customStyle="1" w:styleId="redsubtitle1">
    <w:name w:val="redsubtitle1"/>
    <w:rsid w:val="00F34B54"/>
    <w:rPr>
      <w:rFonts w:ascii="Trebuchet MS" w:hAnsi="Trebuchet MS" w:hint="default"/>
      <w:b/>
      <w:bCs/>
      <w:caps/>
      <w:color w:val="CC0000"/>
      <w:sz w:val="18"/>
      <w:szCs w:val="18"/>
    </w:rPr>
  </w:style>
  <w:style w:type="paragraph" w:customStyle="1" w:styleId="ar12-16red">
    <w:name w:val="ar12-16red"/>
    <w:basedOn w:val="a"/>
    <w:rsid w:val="00F34B54"/>
    <w:pPr>
      <w:widowControl/>
      <w:spacing w:before="100" w:beforeAutospacing="1" w:after="100" w:afterAutospacing="1"/>
      <w:jc w:val="left"/>
    </w:pPr>
    <w:rPr>
      <w:rFonts w:ascii="宋体" w:hAnsi="宋体" w:cs="宋体"/>
      <w:kern w:val="0"/>
      <w:sz w:val="24"/>
    </w:rPr>
  </w:style>
  <w:style w:type="character" w:customStyle="1" w:styleId="bold1">
    <w:name w:val="bold1"/>
    <w:rsid w:val="00F34B54"/>
    <w:rPr>
      <w:rFonts w:ascii="Verdana" w:hAnsi="Verdana" w:hint="default"/>
      <w:b/>
      <w:bCs/>
      <w:color w:val="000000"/>
      <w:spacing w:val="30"/>
      <w:sz w:val="15"/>
      <w:szCs w:val="15"/>
    </w:rPr>
  </w:style>
  <w:style w:type="paragraph" w:customStyle="1" w:styleId="bookstrapline">
    <w:name w:val="bookstrapline"/>
    <w:basedOn w:val="a"/>
    <w:rsid w:val="00F34B54"/>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F34B54"/>
    <w:rPr>
      <w:b w:val="0"/>
      <w:bCs w:val="0"/>
      <w:i w:val="0"/>
      <w:iCs w:val="0"/>
      <w:smallCaps w:val="0"/>
      <w:color w:val="000000"/>
      <w:sz w:val="18"/>
      <w:szCs w:val="18"/>
    </w:rPr>
  </w:style>
  <w:style w:type="character" w:styleId="HTML0">
    <w:name w:val="HTML Cite"/>
    <w:rsid w:val="00F34B54"/>
    <w:rPr>
      <w:i/>
      <w:iCs/>
    </w:rPr>
  </w:style>
  <w:style w:type="paragraph" w:customStyle="1" w:styleId="text">
    <w:name w:val="text"/>
    <w:basedOn w:val="a"/>
    <w:rsid w:val="00F34B54"/>
    <w:pPr>
      <w:widowControl/>
    </w:pPr>
    <w:rPr>
      <w:rFonts w:ascii="Tahoma" w:hAnsi="Tahoma" w:cs="Tahoma"/>
      <w:color w:val="000000"/>
      <w:kern w:val="0"/>
      <w:sz w:val="16"/>
      <w:szCs w:val="16"/>
    </w:rPr>
  </w:style>
  <w:style w:type="character" w:customStyle="1" w:styleId="author">
    <w:name w:val="author"/>
    <w:basedOn w:val="a0"/>
    <w:rsid w:val="00F34B54"/>
  </w:style>
  <w:style w:type="paragraph" w:customStyle="1" w:styleId="book-text">
    <w:name w:val="book-text"/>
    <w:basedOn w:val="a"/>
    <w:rsid w:val="00F34B54"/>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F34B54"/>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B6583B"/>
    <w:rPr>
      <w:sz w:val="18"/>
      <w:szCs w:val="18"/>
    </w:rPr>
  </w:style>
  <w:style w:type="character" w:customStyle="1" w:styleId="Char">
    <w:name w:val="批注框文本 Char"/>
    <w:basedOn w:val="a0"/>
    <w:link w:val="ab"/>
    <w:rsid w:val="00B6583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29904002">
      <w:bodyDiv w:val="1"/>
      <w:marLeft w:val="0"/>
      <w:marRight w:val="0"/>
      <w:marTop w:val="0"/>
      <w:marBottom w:val="0"/>
      <w:divBdr>
        <w:top w:val="none" w:sz="0" w:space="0" w:color="auto"/>
        <w:left w:val="none" w:sz="0" w:space="0" w:color="auto"/>
        <w:bottom w:val="none" w:sz="0" w:space="0" w:color="auto"/>
        <w:right w:val="none" w:sz="0" w:space="0" w:color="auto"/>
      </w:divBdr>
      <w:divsChild>
        <w:div w:id="1393851114">
          <w:marLeft w:val="0"/>
          <w:marRight w:val="0"/>
          <w:marTop w:val="0"/>
          <w:marBottom w:val="0"/>
          <w:divBdr>
            <w:top w:val="none" w:sz="0" w:space="0" w:color="auto"/>
            <w:left w:val="none" w:sz="0" w:space="0" w:color="auto"/>
            <w:bottom w:val="none" w:sz="0" w:space="0" w:color="auto"/>
            <w:right w:val="none" w:sz="0" w:space="0" w:color="auto"/>
          </w:divBdr>
        </w:div>
      </w:divsChild>
    </w:div>
    <w:div w:id="241525499">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73436605">
      <w:bodyDiv w:val="1"/>
      <w:marLeft w:val="0"/>
      <w:marRight w:val="0"/>
      <w:marTop w:val="0"/>
      <w:marBottom w:val="0"/>
      <w:divBdr>
        <w:top w:val="none" w:sz="0" w:space="0" w:color="auto"/>
        <w:left w:val="none" w:sz="0" w:space="0" w:color="auto"/>
        <w:bottom w:val="none" w:sz="0" w:space="0" w:color="auto"/>
        <w:right w:val="none" w:sz="0" w:space="0" w:color="auto"/>
      </w:divBdr>
      <w:divsChild>
        <w:div w:id="986590083">
          <w:marLeft w:val="0"/>
          <w:marRight w:val="0"/>
          <w:marTop w:val="0"/>
          <w:marBottom w:val="0"/>
          <w:divBdr>
            <w:top w:val="none" w:sz="0" w:space="0" w:color="auto"/>
            <w:left w:val="none" w:sz="0" w:space="0" w:color="auto"/>
            <w:bottom w:val="none" w:sz="0" w:space="0" w:color="auto"/>
            <w:right w:val="none" w:sz="0" w:space="0" w:color="auto"/>
          </w:divBdr>
        </w:div>
        <w:div w:id="1576207152">
          <w:marLeft w:val="0"/>
          <w:marRight w:val="0"/>
          <w:marTop w:val="0"/>
          <w:marBottom w:val="0"/>
          <w:divBdr>
            <w:top w:val="none" w:sz="0" w:space="0" w:color="auto"/>
            <w:left w:val="none" w:sz="0" w:space="0" w:color="auto"/>
            <w:bottom w:val="none" w:sz="0" w:space="0" w:color="auto"/>
            <w:right w:val="none" w:sz="0" w:space="0" w:color="auto"/>
          </w:divBdr>
          <w:divsChild>
            <w:div w:id="1146553326">
              <w:marLeft w:val="0"/>
              <w:marRight w:val="0"/>
              <w:marTop w:val="0"/>
              <w:marBottom w:val="0"/>
              <w:divBdr>
                <w:top w:val="none" w:sz="0" w:space="0" w:color="auto"/>
                <w:left w:val="none" w:sz="0" w:space="0" w:color="auto"/>
                <w:bottom w:val="none" w:sz="0" w:space="0" w:color="auto"/>
                <w:right w:val="none" w:sz="0" w:space="0" w:color="auto"/>
              </w:divBdr>
            </w:div>
            <w:div w:id="12161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e.douban.com/11057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ibo.com/nurnbe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608</Words>
  <Characters>3467</Characters>
  <Application>Microsoft Office Word</Application>
  <DocSecurity>0</DocSecurity>
  <Lines>28</Lines>
  <Paragraphs>8</Paragraphs>
  <ScaleCrop>false</ScaleCrop>
  <Company>2ndSpAcE</Company>
  <LinksUpToDate>false</LinksUpToDate>
  <CharactersWithSpaces>4067</CharactersWithSpaces>
  <SharedDoc>false</SharedDoc>
  <HLinks>
    <vt:vector size="24" baseType="variant">
      <vt:variant>
        <vt:i4>7733288</vt:i4>
      </vt:variant>
      <vt:variant>
        <vt:i4>6</vt:i4>
      </vt:variant>
      <vt:variant>
        <vt:i4>0</vt:i4>
      </vt:variant>
      <vt:variant>
        <vt:i4>5</vt:i4>
      </vt:variant>
      <vt:variant>
        <vt:lpwstr>http://site.douban.com/110577/</vt:lpwstr>
      </vt:variant>
      <vt:variant>
        <vt:lpwstr/>
      </vt:variant>
      <vt:variant>
        <vt:i4>5767198</vt:i4>
      </vt:variant>
      <vt:variant>
        <vt:i4>3</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lenovo</cp:lastModifiedBy>
  <cp:revision>20</cp:revision>
  <cp:lastPrinted>2004-04-23T07:06:00Z</cp:lastPrinted>
  <dcterms:created xsi:type="dcterms:W3CDTF">2019-05-09T07:34:00Z</dcterms:created>
  <dcterms:modified xsi:type="dcterms:W3CDTF">2021-06-09T06:58:00Z</dcterms:modified>
</cp:coreProperties>
</file>