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85" w:rsidRPr="006B5B9D" w:rsidRDefault="00167885" w:rsidP="006B5B9D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3D2555" w:rsidRDefault="003D255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167885" w:rsidRDefault="002660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4130040</wp:posOffset>
            </wp:positionH>
            <wp:positionV relativeFrom="paragraph">
              <wp:posOffset>107315</wp:posOffset>
            </wp:positionV>
            <wp:extent cx="1276350" cy="1865630"/>
            <wp:effectExtent l="0" t="0" r="0" b="1270"/>
            <wp:wrapSquare wrapText="bothSides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The Silver Arrow book jack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3D2555">
        <w:rPr>
          <w:rFonts w:hint="eastAsia"/>
          <w:b/>
          <w:bCs/>
          <w:color w:val="000000"/>
          <w:szCs w:val="21"/>
        </w:rPr>
        <w:t>《</w:t>
      </w:r>
      <w:r w:rsidR="00DE15DE">
        <w:rPr>
          <w:rFonts w:hint="eastAsia"/>
          <w:b/>
          <w:bCs/>
          <w:color w:val="000000"/>
          <w:szCs w:val="21"/>
        </w:rPr>
        <w:t>世界尽头的加布</w:t>
      </w:r>
      <w:r w:rsidR="002C5759">
        <w:rPr>
          <w:rFonts w:hint="eastAsia"/>
          <w:b/>
          <w:bCs/>
          <w:color w:val="000000"/>
          <w:szCs w:val="21"/>
        </w:rPr>
        <w:t>》</w:t>
      </w:r>
    </w:p>
    <w:p w:rsidR="00167885" w:rsidRDefault="00167885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DE15DE" w:rsidRPr="00DE15DE">
        <w:rPr>
          <w:b/>
          <w:color w:val="000000"/>
          <w:szCs w:val="21"/>
        </w:rPr>
        <w:t>GABE IN THE AFTER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DE15DE" w:rsidRPr="00DE15DE">
        <w:rPr>
          <w:b/>
          <w:bCs/>
          <w:color w:val="000000"/>
          <w:szCs w:val="21"/>
        </w:rPr>
        <w:t xml:space="preserve">Shannon </w:t>
      </w:r>
      <w:proofErr w:type="spellStart"/>
      <w:r w:rsidR="00DE15DE" w:rsidRPr="00DE15DE">
        <w:rPr>
          <w:b/>
          <w:bCs/>
          <w:color w:val="000000"/>
          <w:szCs w:val="21"/>
        </w:rPr>
        <w:t>Doleski</w:t>
      </w:r>
      <w:proofErr w:type="spellEnd"/>
      <w:r w:rsidR="001D1BF3">
        <w:fldChar w:fldCharType="begin"/>
      </w:r>
      <w:r w:rsidR="001D1BF3">
        <w:instrText xml:space="preserve"> HYPERLINK "http://www.penguin.com.au/lookinside/spotlight.cfm?SBN=9780143009177&amp;AuthId=0000004220&amp;Page=Profile" </w:instrText>
      </w:r>
      <w:r w:rsidR="001D1BF3">
        <w:fldChar w:fldCharType="separate"/>
      </w:r>
      <w:r w:rsidR="001D1BF3">
        <w:fldChar w:fldCharType="end"/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DE15DE">
        <w:rPr>
          <w:rFonts w:hint="eastAsia"/>
          <w:b/>
          <w:bCs/>
          <w:color w:val="000000"/>
          <w:szCs w:val="21"/>
        </w:rPr>
        <w:t>Abr</w:t>
      </w:r>
      <w:r w:rsidR="00DE15DE">
        <w:rPr>
          <w:b/>
          <w:bCs/>
          <w:color w:val="000000"/>
          <w:szCs w:val="21"/>
        </w:rPr>
        <w:t xml:space="preserve">ams </w:t>
      </w:r>
      <w:r w:rsidR="00DE15DE" w:rsidRPr="00DE15DE">
        <w:rPr>
          <w:b/>
          <w:bCs/>
          <w:color w:val="000000"/>
          <w:szCs w:val="21"/>
        </w:rPr>
        <w:t>Amulet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6B5B9D">
        <w:rPr>
          <w:b/>
          <w:bCs/>
          <w:color w:val="000000"/>
          <w:szCs w:val="21"/>
        </w:rPr>
        <w:t>ANA/</w:t>
      </w:r>
      <w:r>
        <w:rPr>
          <w:b/>
          <w:bCs/>
          <w:color w:val="000000"/>
          <w:szCs w:val="21"/>
        </w:rPr>
        <w:t>Yao Zhang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</w:t>
      </w:r>
      <w:r w:rsidR="00DE15DE">
        <w:rPr>
          <w:b/>
          <w:bCs/>
          <w:color w:val="000000"/>
          <w:szCs w:val="21"/>
        </w:rPr>
        <w:t>40</w:t>
      </w:r>
      <w:r>
        <w:rPr>
          <w:b/>
          <w:bCs/>
          <w:color w:val="000000"/>
          <w:szCs w:val="21"/>
        </w:rPr>
        <w:t>页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2660C8">
        <w:rPr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年</w:t>
      </w:r>
      <w:r w:rsidR="00DE15DE">
        <w:rPr>
          <w:b/>
          <w:bCs/>
          <w:color w:val="000000"/>
          <w:szCs w:val="21"/>
        </w:rPr>
        <w:t>6</w:t>
      </w:r>
      <w:r>
        <w:rPr>
          <w:b/>
          <w:bCs/>
          <w:color w:val="000000"/>
          <w:szCs w:val="21"/>
        </w:rPr>
        <w:t>月</w:t>
      </w:r>
    </w:p>
    <w:p w:rsidR="00167885" w:rsidRDefault="00167885" w:rsidP="00C6030E"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r w:rsidR="00C6030E">
        <w:rPr>
          <w:b/>
          <w:bCs/>
          <w:color w:val="000000"/>
        </w:rPr>
        <w:tab/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 w:rsidR="0036748A">
        <w:rPr>
          <w:rFonts w:hint="eastAsia"/>
          <w:b/>
          <w:bCs/>
          <w:szCs w:val="21"/>
        </w:rPr>
        <w:t>岁少年</w:t>
      </w:r>
      <w:r>
        <w:rPr>
          <w:rFonts w:hint="eastAsia"/>
          <w:b/>
          <w:bCs/>
          <w:szCs w:val="21"/>
        </w:rPr>
        <w:t>文学</w:t>
      </w:r>
    </w:p>
    <w:p w:rsidR="00167885" w:rsidRDefault="00167885">
      <w:pPr>
        <w:rPr>
          <w:b/>
          <w:bCs/>
          <w:color w:val="000000"/>
        </w:rPr>
      </w:pPr>
    </w:p>
    <w:p w:rsidR="00167885" w:rsidRPr="0036748A" w:rsidRDefault="00167885">
      <w:pPr>
        <w:rPr>
          <w:b/>
          <w:bCs/>
          <w:color w:val="FF0000"/>
          <w:szCs w:val="21"/>
        </w:rPr>
      </w:pPr>
      <w:r>
        <w:rPr>
          <w:b/>
          <w:bCs/>
          <w:color w:val="000000"/>
        </w:rPr>
        <w:t>内容简介：</w:t>
      </w:r>
    </w:p>
    <w:p w:rsidR="00167885" w:rsidRPr="0014403A" w:rsidRDefault="00167885" w:rsidP="002660C8">
      <w:pPr>
        <w:rPr>
          <w:bCs/>
          <w:color w:val="385623" w:themeColor="accent6" w:themeShade="80"/>
          <w:szCs w:val="21"/>
        </w:rPr>
      </w:pPr>
    </w:p>
    <w:p w:rsidR="00B117CA" w:rsidRPr="0014403A" w:rsidRDefault="0014403A" w:rsidP="008804A2">
      <w:pPr>
        <w:jc w:val="center"/>
        <w:rPr>
          <w:b/>
          <w:bCs/>
          <w:color w:val="385623" w:themeColor="accent6" w:themeShade="80"/>
          <w:szCs w:val="21"/>
        </w:rPr>
      </w:pPr>
      <w:r>
        <w:rPr>
          <w:rFonts w:hint="eastAsia"/>
          <w:b/>
          <w:bCs/>
          <w:color w:val="385623" w:themeColor="accent6" w:themeShade="80"/>
          <w:szCs w:val="21"/>
        </w:rPr>
        <w:t>今天</w:t>
      </w:r>
      <w:r w:rsidR="007D4746">
        <w:rPr>
          <w:rFonts w:hint="eastAsia"/>
          <w:b/>
          <w:bCs/>
          <w:color w:val="385623" w:themeColor="accent6" w:themeShade="80"/>
          <w:szCs w:val="21"/>
        </w:rPr>
        <w:t>是</w:t>
      </w:r>
      <w:r w:rsidR="008804A2" w:rsidRPr="0014403A">
        <w:rPr>
          <w:rFonts w:hint="eastAsia"/>
          <w:b/>
          <w:bCs/>
          <w:color w:val="385623" w:themeColor="accent6" w:themeShade="80"/>
          <w:szCs w:val="21"/>
        </w:rPr>
        <w:t>轮到</w:t>
      </w:r>
      <w:r w:rsidR="008804A2" w:rsidRPr="0014403A">
        <w:rPr>
          <w:rFonts w:hint="eastAsia"/>
          <w:b/>
          <w:bCs/>
          <w:color w:val="385623" w:themeColor="accent6" w:themeShade="80"/>
          <w:szCs w:val="21"/>
        </w:rPr>
        <w:t>1</w:t>
      </w:r>
      <w:r w:rsidR="008804A2" w:rsidRPr="0014403A">
        <w:rPr>
          <w:b/>
          <w:bCs/>
          <w:color w:val="385623" w:themeColor="accent6" w:themeShade="80"/>
          <w:szCs w:val="21"/>
        </w:rPr>
        <w:t>4</w:t>
      </w:r>
      <w:r w:rsidR="008804A2" w:rsidRPr="0014403A">
        <w:rPr>
          <w:b/>
          <w:bCs/>
          <w:color w:val="385623" w:themeColor="accent6" w:themeShade="80"/>
          <w:szCs w:val="21"/>
        </w:rPr>
        <w:t>岁的</w:t>
      </w:r>
      <w:r w:rsidR="008804A2" w:rsidRPr="0014403A">
        <w:rPr>
          <w:rFonts w:hint="eastAsia"/>
          <w:b/>
          <w:bCs/>
          <w:color w:val="385623" w:themeColor="accent6" w:themeShade="80"/>
          <w:szCs w:val="21"/>
        </w:rPr>
        <w:t>加布·斯威尼去寻找其它幸存者的日子……</w:t>
      </w:r>
    </w:p>
    <w:p w:rsidR="002660C8" w:rsidRPr="00B117CA" w:rsidRDefault="002660C8" w:rsidP="0036748A">
      <w:pPr>
        <w:ind w:firstLineChars="200" w:firstLine="420"/>
        <w:rPr>
          <w:bCs/>
          <w:color w:val="000000"/>
          <w:szCs w:val="21"/>
        </w:rPr>
      </w:pPr>
    </w:p>
    <w:p w:rsidR="00DE15DE" w:rsidRPr="00DE15DE" w:rsidRDefault="00DE15DE" w:rsidP="00DE15DE">
      <w:pPr>
        <w:ind w:firstLineChars="200" w:firstLine="420"/>
        <w:rPr>
          <w:rFonts w:hint="eastAsia"/>
          <w:bCs/>
          <w:color w:val="000000"/>
          <w:szCs w:val="21"/>
        </w:rPr>
      </w:pPr>
      <w:r w:rsidRPr="00DE15DE">
        <w:rPr>
          <w:rFonts w:hint="eastAsia"/>
          <w:bCs/>
          <w:color w:val="000000"/>
          <w:szCs w:val="21"/>
        </w:rPr>
        <w:t>在</w:t>
      </w:r>
      <w:r>
        <w:rPr>
          <w:rFonts w:hint="eastAsia"/>
          <w:bCs/>
          <w:color w:val="000000"/>
          <w:szCs w:val="21"/>
        </w:rPr>
        <w:t>一场</w:t>
      </w:r>
      <w:r w:rsidRPr="00DE15DE">
        <w:rPr>
          <w:rFonts w:hint="eastAsia"/>
          <w:bCs/>
          <w:color w:val="000000"/>
          <w:szCs w:val="21"/>
        </w:rPr>
        <w:t>病毒夺走</w:t>
      </w:r>
      <w:r>
        <w:rPr>
          <w:rFonts w:hint="eastAsia"/>
          <w:bCs/>
          <w:color w:val="000000"/>
          <w:szCs w:val="21"/>
        </w:rPr>
        <w:t>了</w:t>
      </w:r>
      <w:r w:rsidRPr="00DE15DE">
        <w:rPr>
          <w:rFonts w:hint="eastAsia"/>
          <w:bCs/>
          <w:color w:val="000000"/>
          <w:szCs w:val="21"/>
        </w:rPr>
        <w:t>世界</w:t>
      </w:r>
      <w:r>
        <w:rPr>
          <w:rFonts w:hint="eastAsia"/>
          <w:bCs/>
          <w:color w:val="000000"/>
          <w:szCs w:val="21"/>
        </w:rPr>
        <w:t>上大部分人口</w:t>
      </w:r>
      <w:r w:rsidRPr="00DE15DE">
        <w:rPr>
          <w:rFonts w:hint="eastAsia"/>
          <w:bCs/>
          <w:color w:val="000000"/>
          <w:szCs w:val="21"/>
        </w:rPr>
        <w:t>后</w:t>
      </w:r>
      <w:r>
        <w:rPr>
          <w:rFonts w:hint="eastAsia"/>
          <w:bCs/>
          <w:color w:val="000000"/>
          <w:szCs w:val="21"/>
        </w:rPr>
        <w:t>的两年</w:t>
      </w:r>
      <w:r w:rsidRPr="00DE15DE">
        <w:rPr>
          <w:rFonts w:hint="eastAsia"/>
          <w:bCs/>
          <w:color w:val="000000"/>
          <w:szCs w:val="21"/>
        </w:rPr>
        <w:t>，</w:t>
      </w:r>
      <w:r w:rsidRPr="00DE15DE">
        <w:rPr>
          <w:rFonts w:hint="eastAsia"/>
          <w:bCs/>
          <w:color w:val="000000"/>
          <w:szCs w:val="21"/>
        </w:rPr>
        <w:t>20</w:t>
      </w:r>
      <w:r w:rsidRPr="00DE15DE">
        <w:rPr>
          <w:rFonts w:hint="eastAsia"/>
          <w:bCs/>
          <w:color w:val="000000"/>
          <w:szCs w:val="21"/>
        </w:rPr>
        <w:t>名幸存者（其中大多数是儿童）从</w:t>
      </w:r>
      <w:r>
        <w:rPr>
          <w:rFonts w:hint="eastAsia"/>
          <w:bCs/>
          <w:color w:val="000000"/>
          <w:szCs w:val="21"/>
        </w:rPr>
        <w:t>他们充满了悲伤回忆的</w:t>
      </w:r>
      <w:r w:rsidRPr="00DE15DE">
        <w:rPr>
          <w:rFonts w:hint="eastAsia"/>
          <w:bCs/>
          <w:color w:val="000000"/>
          <w:szCs w:val="21"/>
        </w:rPr>
        <w:t>缅因州沿海岛屿迁移到</w:t>
      </w:r>
      <w:r>
        <w:rPr>
          <w:rFonts w:hint="eastAsia"/>
          <w:bCs/>
          <w:color w:val="000000"/>
          <w:szCs w:val="21"/>
        </w:rPr>
        <w:t>了</w:t>
      </w:r>
      <w:r w:rsidRPr="00DE15DE">
        <w:rPr>
          <w:rFonts w:hint="eastAsia"/>
          <w:bCs/>
          <w:color w:val="000000"/>
          <w:szCs w:val="21"/>
        </w:rPr>
        <w:t>邻近小岛上的一座豪宅，在那里他们</w:t>
      </w:r>
      <w:r>
        <w:rPr>
          <w:rFonts w:hint="eastAsia"/>
          <w:bCs/>
          <w:color w:val="000000"/>
          <w:szCs w:val="21"/>
        </w:rPr>
        <w:t>可以有学校，还能干些杂活。当加布</w:t>
      </w:r>
      <w:r w:rsidRPr="00DE15DE">
        <w:rPr>
          <w:rFonts w:hint="eastAsia"/>
          <w:bCs/>
          <w:color w:val="000000"/>
          <w:szCs w:val="21"/>
        </w:rPr>
        <w:t>和他的狗</w:t>
      </w:r>
      <w:r>
        <w:rPr>
          <w:rFonts w:hint="eastAsia"/>
          <w:bCs/>
          <w:color w:val="000000"/>
          <w:szCs w:val="21"/>
        </w:rPr>
        <w:t>狗</w:t>
      </w:r>
      <w:r w:rsidRPr="00DE15DE">
        <w:rPr>
          <w:rFonts w:hint="eastAsia"/>
          <w:bCs/>
          <w:color w:val="000000"/>
          <w:szCs w:val="21"/>
        </w:rPr>
        <w:t>穆德在大陆的树林里发现</w:t>
      </w:r>
      <w:r>
        <w:rPr>
          <w:rFonts w:hint="eastAsia"/>
          <w:bCs/>
          <w:color w:val="000000"/>
          <w:szCs w:val="21"/>
        </w:rPr>
        <w:t>了孤身一人的蕾尔</w:t>
      </w:r>
      <w:r w:rsidRPr="00DE15DE">
        <w:rPr>
          <w:rFonts w:hint="eastAsia"/>
          <w:bCs/>
          <w:color w:val="000000"/>
          <w:szCs w:val="21"/>
        </w:rPr>
        <w:t>·道格拉斯时，他们带着这个陌生的新女孩穿过海峡</w:t>
      </w:r>
      <w:r>
        <w:rPr>
          <w:rFonts w:hint="eastAsia"/>
          <w:bCs/>
          <w:color w:val="000000"/>
          <w:szCs w:val="21"/>
        </w:rPr>
        <w:t>，来和</w:t>
      </w:r>
      <w:r w:rsidR="007D4746">
        <w:rPr>
          <w:rFonts w:hint="eastAsia"/>
          <w:bCs/>
          <w:color w:val="000000"/>
          <w:szCs w:val="21"/>
        </w:rPr>
        <w:t>大家生活</w:t>
      </w:r>
      <w:bookmarkStart w:id="1" w:name="_GoBack"/>
      <w:bookmarkEnd w:id="1"/>
      <w:r w:rsidRPr="00DE15DE">
        <w:rPr>
          <w:rFonts w:hint="eastAsia"/>
          <w:bCs/>
          <w:color w:val="000000"/>
          <w:szCs w:val="21"/>
        </w:rPr>
        <w:t>在一起。</w:t>
      </w:r>
    </w:p>
    <w:p w:rsidR="00DE15DE" w:rsidRPr="00DE15DE" w:rsidRDefault="00DE15DE" w:rsidP="00DE15DE">
      <w:pPr>
        <w:ind w:firstLineChars="200" w:firstLine="420"/>
        <w:rPr>
          <w:bCs/>
          <w:color w:val="000000"/>
          <w:szCs w:val="21"/>
        </w:rPr>
      </w:pPr>
    </w:p>
    <w:p w:rsidR="00DE15DE" w:rsidRPr="00DE15DE" w:rsidRDefault="00DE15DE" w:rsidP="00DE15DE">
      <w:pPr>
        <w:ind w:firstLineChars="200" w:firstLine="420"/>
        <w:rPr>
          <w:rFonts w:hint="eastAsia"/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蕾尔</w:t>
      </w:r>
      <w:r w:rsidRPr="00DE15DE">
        <w:rPr>
          <w:rFonts w:hint="eastAsia"/>
          <w:bCs/>
          <w:color w:val="000000"/>
          <w:szCs w:val="21"/>
        </w:rPr>
        <w:t>以</w:t>
      </w:r>
      <w:proofErr w:type="gramEnd"/>
      <w:r w:rsidRPr="00DE15DE">
        <w:rPr>
          <w:rFonts w:hint="eastAsia"/>
          <w:bCs/>
          <w:color w:val="000000"/>
          <w:szCs w:val="21"/>
        </w:rPr>
        <w:t>她充满希望的态度改变了</w:t>
      </w:r>
      <w:r>
        <w:rPr>
          <w:rFonts w:hint="eastAsia"/>
          <w:bCs/>
          <w:color w:val="000000"/>
          <w:szCs w:val="21"/>
        </w:rPr>
        <w:t>整个小岛。她喜欢讲述恢弘的</w:t>
      </w:r>
      <w:r w:rsidRPr="00DE15DE">
        <w:rPr>
          <w:rFonts w:hint="eastAsia"/>
          <w:bCs/>
          <w:color w:val="000000"/>
          <w:szCs w:val="21"/>
        </w:rPr>
        <w:t>故事，并为才艺表演等</w:t>
      </w:r>
      <w:r>
        <w:rPr>
          <w:rFonts w:hint="eastAsia"/>
          <w:bCs/>
          <w:color w:val="000000"/>
          <w:szCs w:val="21"/>
        </w:rPr>
        <w:t>各种</w:t>
      </w:r>
      <w:r w:rsidRPr="00DE15DE">
        <w:rPr>
          <w:rFonts w:hint="eastAsia"/>
          <w:bCs/>
          <w:color w:val="000000"/>
          <w:szCs w:val="21"/>
        </w:rPr>
        <w:t>活动制定计划。尽管</w:t>
      </w:r>
      <w:r>
        <w:rPr>
          <w:rFonts w:hint="eastAsia"/>
          <w:bCs/>
          <w:color w:val="000000"/>
          <w:szCs w:val="21"/>
        </w:rPr>
        <w:t>加布</w:t>
      </w:r>
      <w:r w:rsidRPr="00DE15DE">
        <w:rPr>
          <w:rFonts w:hint="eastAsia"/>
          <w:bCs/>
          <w:color w:val="000000"/>
          <w:szCs w:val="21"/>
        </w:rPr>
        <w:t>越来越</w:t>
      </w:r>
      <w:r>
        <w:rPr>
          <w:rFonts w:hint="eastAsia"/>
          <w:bCs/>
          <w:color w:val="000000"/>
          <w:szCs w:val="21"/>
        </w:rPr>
        <w:t>喜欢这一切</w:t>
      </w:r>
      <w:r w:rsidRPr="00DE15DE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他</w:t>
      </w:r>
      <w:r w:rsidRPr="00DE15DE">
        <w:rPr>
          <w:rFonts w:hint="eastAsia"/>
          <w:bCs/>
          <w:color w:val="000000"/>
          <w:szCs w:val="21"/>
        </w:rPr>
        <w:t>还是不太明白这</w:t>
      </w:r>
      <w:r>
        <w:rPr>
          <w:rFonts w:hint="eastAsia"/>
          <w:bCs/>
          <w:color w:val="000000"/>
          <w:szCs w:val="21"/>
        </w:rPr>
        <w:t>究竟有什么意义：</w:t>
      </w:r>
      <w:r w:rsidRPr="00DE15DE">
        <w:rPr>
          <w:rFonts w:hint="eastAsia"/>
          <w:bCs/>
          <w:color w:val="000000"/>
          <w:szCs w:val="21"/>
        </w:rPr>
        <w:t>为什么要在世界末日</w:t>
      </w:r>
      <w:r>
        <w:rPr>
          <w:rFonts w:hint="eastAsia"/>
          <w:bCs/>
          <w:color w:val="000000"/>
          <w:szCs w:val="21"/>
        </w:rPr>
        <w:t>还</w:t>
      </w:r>
      <w:r w:rsidRPr="00DE15DE">
        <w:rPr>
          <w:rFonts w:hint="eastAsia"/>
          <w:bCs/>
          <w:color w:val="000000"/>
          <w:szCs w:val="21"/>
        </w:rPr>
        <w:t>举办才艺表演？但当悲剧发生时，</w:t>
      </w:r>
      <w:r>
        <w:rPr>
          <w:rFonts w:hint="eastAsia"/>
          <w:bCs/>
          <w:color w:val="000000"/>
          <w:szCs w:val="21"/>
        </w:rPr>
        <w:t>加布</w:t>
      </w:r>
      <w:r w:rsidRPr="00DE15DE">
        <w:rPr>
          <w:rFonts w:hint="eastAsia"/>
          <w:bCs/>
          <w:color w:val="000000"/>
          <w:szCs w:val="21"/>
        </w:rPr>
        <w:t>开始了一段危险的旅程，试图在世界可能</w:t>
      </w:r>
      <w:r w:rsidR="008804A2">
        <w:rPr>
          <w:rFonts w:hint="eastAsia"/>
          <w:bCs/>
          <w:color w:val="000000"/>
          <w:szCs w:val="21"/>
        </w:rPr>
        <w:t>还正常的地方找到其他幸存者。</w:t>
      </w:r>
    </w:p>
    <w:p w:rsidR="00DE15DE" w:rsidRPr="00DE15DE" w:rsidRDefault="00DE15DE" w:rsidP="00DE15DE">
      <w:pPr>
        <w:ind w:firstLineChars="200" w:firstLine="420"/>
        <w:rPr>
          <w:bCs/>
          <w:color w:val="000000"/>
          <w:szCs w:val="21"/>
        </w:rPr>
      </w:pPr>
    </w:p>
    <w:p w:rsidR="00DE15DE" w:rsidRDefault="00DE15DE" w:rsidP="008804A2">
      <w:pPr>
        <w:ind w:firstLineChars="200" w:firstLine="420"/>
        <w:rPr>
          <w:rFonts w:hint="eastAsia"/>
          <w:bCs/>
          <w:color w:val="000000"/>
          <w:szCs w:val="21"/>
        </w:rPr>
      </w:pPr>
      <w:r w:rsidRPr="00DE15DE">
        <w:rPr>
          <w:rFonts w:hint="eastAsia"/>
          <w:bCs/>
          <w:color w:val="000000"/>
          <w:szCs w:val="21"/>
        </w:rPr>
        <w:t>《</w:t>
      </w:r>
      <w:r w:rsidR="008804A2" w:rsidRPr="008804A2">
        <w:rPr>
          <w:rFonts w:hint="eastAsia"/>
          <w:bCs/>
          <w:color w:val="000000"/>
          <w:szCs w:val="21"/>
        </w:rPr>
        <w:t>世界尽头的加布</w:t>
      </w:r>
      <w:r w:rsidRPr="00DE15DE">
        <w:rPr>
          <w:rFonts w:hint="eastAsia"/>
          <w:bCs/>
          <w:color w:val="000000"/>
          <w:szCs w:val="21"/>
        </w:rPr>
        <w:t>》的灵感来源于《绿山墙</w:t>
      </w:r>
      <w:r w:rsidR="008804A2">
        <w:rPr>
          <w:rFonts w:hint="eastAsia"/>
          <w:bCs/>
          <w:color w:val="000000"/>
          <w:szCs w:val="21"/>
        </w:rPr>
        <w:t>安妮》</w:t>
      </w:r>
      <w:r w:rsidRPr="00DE15DE">
        <w:rPr>
          <w:rFonts w:hint="eastAsia"/>
          <w:bCs/>
          <w:color w:val="000000"/>
          <w:szCs w:val="21"/>
        </w:rPr>
        <w:t>，这是一个关于世界末日的感人而真挚的故事，</w:t>
      </w:r>
      <w:r w:rsidR="008804A2">
        <w:rPr>
          <w:rFonts w:hint="eastAsia"/>
          <w:bCs/>
          <w:color w:val="000000"/>
          <w:szCs w:val="21"/>
        </w:rPr>
        <w:t>以及在这一时刻我们要坚持的是什么</w:t>
      </w:r>
      <w:r w:rsidRPr="00DE15DE">
        <w:rPr>
          <w:rFonts w:hint="eastAsia"/>
          <w:bCs/>
          <w:color w:val="000000"/>
          <w:szCs w:val="21"/>
        </w:rPr>
        <w:t>。</w:t>
      </w:r>
    </w:p>
    <w:p w:rsidR="002950B4" w:rsidRPr="002950B4" w:rsidRDefault="00432F26" w:rsidP="00432F26">
      <w:pPr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</w:t>
      </w:r>
    </w:p>
    <w:p w:rsidR="008804A2" w:rsidRPr="008804A2" w:rsidRDefault="008804A2" w:rsidP="008804A2">
      <w:pPr>
        <w:pStyle w:val="aa"/>
        <w:numPr>
          <w:ilvl w:val="0"/>
          <w:numId w:val="1"/>
        </w:numPr>
        <w:ind w:firstLineChars="0"/>
        <w:rPr>
          <w:rFonts w:hint="eastAsia"/>
          <w:bCs/>
          <w:color w:val="000000"/>
          <w:szCs w:val="21"/>
        </w:rPr>
      </w:pPr>
      <w:r w:rsidRPr="008804A2">
        <w:rPr>
          <w:rFonts w:hint="eastAsia"/>
          <w:b/>
          <w:bCs/>
          <w:color w:val="000000"/>
          <w:szCs w:val="21"/>
        </w:rPr>
        <w:t>广受好评的作家：</w:t>
      </w:r>
      <w:proofErr w:type="gramStart"/>
      <w:r w:rsidRPr="008804A2">
        <w:rPr>
          <w:rFonts w:hint="eastAsia"/>
          <w:bCs/>
          <w:color w:val="000000"/>
          <w:szCs w:val="21"/>
        </w:rPr>
        <w:t>珊</w:t>
      </w:r>
      <w:proofErr w:type="gramEnd"/>
      <w:r w:rsidRPr="008804A2">
        <w:rPr>
          <w:rFonts w:hint="eastAsia"/>
          <w:bCs/>
          <w:color w:val="000000"/>
          <w:szCs w:val="21"/>
        </w:rPr>
        <w:t>农的处女作《玛丽</w:t>
      </w:r>
      <w:r>
        <w:rPr>
          <w:rFonts w:hint="eastAsia"/>
          <w:bCs/>
          <w:color w:val="000000"/>
          <w:szCs w:val="21"/>
        </w:rPr>
        <w:t>与潜水艇</w:t>
      </w:r>
      <w:r w:rsidRPr="008804A2">
        <w:rPr>
          <w:rFonts w:hint="eastAsia"/>
          <w:bCs/>
          <w:color w:val="000000"/>
          <w:szCs w:val="21"/>
        </w:rPr>
        <w:t>》是纽约公共图书馆</w:t>
      </w:r>
      <w:r w:rsidRPr="008804A2">
        <w:rPr>
          <w:rFonts w:hint="eastAsia"/>
          <w:bCs/>
          <w:color w:val="000000"/>
          <w:szCs w:val="21"/>
        </w:rPr>
        <w:t>2020</w:t>
      </w:r>
      <w:r>
        <w:rPr>
          <w:rFonts w:hint="eastAsia"/>
          <w:bCs/>
          <w:color w:val="000000"/>
          <w:szCs w:val="21"/>
        </w:rPr>
        <w:t>年最佳图书之一，并获得了《儿童图书中心公报》</w:t>
      </w:r>
      <w:r w:rsidRPr="008804A2">
        <w:rPr>
          <w:rFonts w:hint="eastAsia"/>
          <w:bCs/>
          <w:color w:val="000000"/>
          <w:szCs w:val="21"/>
        </w:rPr>
        <w:t>的好评，该书被称为“非常适合于尚未为劳里·哈尔斯·安德森（</w:t>
      </w:r>
      <w:r w:rsidRPr="008804A2">
        <w:rPr>
          <w:rFonts w:hint="eastAsia"/>
          <w:bCs/>
          <w:color w:val="000000"/>
          <w:szCs w:val="21"/>
        </w:rPr>
        <w:t xml:space="preserve">Laurie </w:t>
      </w:r>
      <w:proofErr w:type="spellStart"/>
      <w:r w:rsidRPr="008804A2">
        <w:rPr>
          <w:rFonts w:hint="eastAsia"/>
          <w:bCs/>
          <w:color w:val="000000"/>
          <w:szCs w:val="21"/>
        </w:rPr>
        <w:t>Halse</w:t>
      </w:r>
      <w:proofErr w:type="spellEnd"/>
      <w:r w:rsidRPr="008804A2">
        <w:rPr>
          <w:rFonts w:hint="eastAsia"/>
          <w:bCs/>
          <w:color w:val="000000"/>
          <w:szCs w:val="21"/>
        </w:rPr>
        <w:t xml:space="preserve"> Anderson</w:t>
      </w:r>
      <w:r w:rsidRPr="008804A2">
        <w:rPr>
          <w:rFonts w:hint="eastAsia"/>
          <w:bCs/>
          <w:color w:val="000000"/>
          <w:szCs w:val="21"/>
        </w:rPr>
        <w:t>）做好准备的读者，以及任何需要提醒人们永远有希望的人。”</w:t>
      </w:r>
    </w:p>
    <w:p w:rsidR="008804A2" w:rsidRPr="008804A2" w:rsidRDefault="008804A2" w:rsidP="008804A2">
      <w:pPr>
        <w:pStyle w:val="aa"/>
        <w:numPr>
          <w:ilvl w:val="0"/>
          <w:numId w:val="1"/>
        </w:numPr>
        <w:ind w:firstLineChars="0"/>
        <w:rPr>
          <w:rFonts w:hint="eastAsia"/>
          <w:bCs/>
          <w:color w:val="000000"/>
          <w:szCs w:val="21"/>
        </w:rPr>
      </w:pPr>
      <w:r w:rsidRPr="008804A2">
        <w:rPr>
          <w:rFonts w:hint="eastAsia"/>
          <w:b/>
          <w:bCs/>
          <w:color w:val="000000"/>
          <w:szCs w:val="21"/>
        </w:rPr>
        <w:t>现</w:t>
      </w:r>
      <w:r>
        <w:rPr>
          <w:rFonts w:hint="eastAsia"/>
          <w:b/>
          <w:bCs/>
          <w:color w:val="000000"/>
          <w:szCs w:val="21"/>
        </w:rPr>
        <w:t>实意义</w:t>
      </w:r>
      <w:r w:rsidRPr="008804A2"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本书</w:t>
      </w:r>
      <w:r w:rsidRPr="008804A2">
        <w:rPr>
          <w:rFonts w:hint="eastAsia"/>
          <w:bCs/>
          <w:color w:val="000000"/>
          <w:szCs w:val="21"/>
        </w:rPr>
        <w:t>以《绿山墙的安妮》为</w:t>
      </w:r>
      <w:r>
        <w:rPr>
          <w:rFonts w:hint="eastAsia"/>
          <w:bCs/>
          <w:color w:val="000000"/>
          <w:szCs w:val="21"/>
        </w:rPr>
        <w:t>灵感</w:t>
      </w:r>
      <w:r w:rsidRPr="008804A2">
        <w:rPr>
          <w:rFonts w:hint="eastAsia"/>
          <w:bCs/>
          <w:color w:val="000000"/>
          <w:szCs w:val="21"/>
        </w:rPr>
        <w:t>，采用了</w:t>
      </w:r>
      <w:r>
        <w:rPr>
          <w:rFonts w:hint="eastAsia"/>
          <w:bCs/>
          <w:color w:val="000000"/>
          <w:szCs w:val="21"/>
        </w:rPr>
        <w:t>新的叙事手法和</w:t>
      </w:r>
      <w:r w:rsidRPr="008804A2">
        <w:rPr>
          <w:rFonts w:hint="eastAsia"/>
          <w:bCs/>
          <w:color w:val="000000"/>
          <w:szCs w:val="21"/>
        </w:rPr>
        <w:t>后启示录为背景</w:t>
      </w:r>
      <w:r>
        <w:rPr>
          <w:rFonts w:hint="eastAsia"/>
          <w:bCs/>
          <w:color w:val="000000"/>
          <w:szCs w:val="21"/>
        </w:rPr>
        <w:t>创作了一个现代的故事</w:t>
      </w:r>
    </w:p>
    <w:p w:rsidR="00994CDF" w:rsidRPr="00D04F34" w:rsidRDefault="00994CDF" w:rsidP="00994CDF">
      <w:pPr>
        <w:rPr>
          <w:color w:val="000000"/>
          <w:szCs w:val="21"/>
        </w:rPr>
      </w:pPr>
    </w:p>
    <w:p w:rsidR="00432F26" w:rsidRDefault="00432F26" w:rsidP="00286D2E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8804A2" w:rsidRDefault="008804A2" w:rsidP="008804A2">
      <w:pPr>
        <w:jc w:val="left"/>
        <w:rPr>
          <w:b/>
          <w:color w:val="000000"/>
          <w:sz w:val="22"/>
          <w:szCs w:val="22"/>
        </w:rPr>
      </w:pPr>
      <w:r w:rsidRPr="00E91D57">
        <w:rPr>
          <w:rFonts w:hint="eastAsia"/>
          <w:b/>
          <w:color w:val="000000"/>
          <w:sz w:val="22"/>
          <w:szCs w:val="22"/>
        </w:rPr>
        <w:lastRenderedPageBreak/>
        <w:t>作者简介：</w:t>
      </w:r>
    </w:p>
    <w:p w:rsidR="008804A2" w:rsidRDefault="008804A2" w:rsidP="008804A2">
      <w:pPr>
        <w:jc w:val="left"/>
        <w:rPr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121285</wp:posOffset>
            </wp:positionV>
            <wp:extent cx="940435" cy="1311275"/>
            <wp:effectExtent l="0" t="0" r="0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31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4A2" w:rsidRPr="003929C4" w:rsidRDefault="008804A2" w:rsidP="008804A2">
      <w:pPr>
        <w:ind w:firstLineChars="200" w:firstLine="422"/>
        <w:jc w:val="left"/>
        <w:rPr>
          <w:rFonts w:ascii="宋体"/>
          <w:color w:val="000000"/>
          <w:szCs w:val="21"/>
        </w:rPr>
      </w:pPr>
      <w:proofErr w:type="gramStart"/>
      <w:r>
        <w:rPr>
          <w:rFonts w:ascii="宋体" w:hAnsi="宋体" w:hint="eastAsia"/>
          <w:b/>
          <w:color w:val="000000"/>
          <w:szCs w:val="21"/>
        </w:rPr>
        <w:t>珊</w:t>
      </w:r>
      <w:proofErr w:type="gramEnd"/>
      <w:r w:rsidRPr="008049E8">
        <w:rPr>
          <w:rFonts w:ascii="宋体" w:hAnsi="宋体" w:hint="eastAsia"/>
          <w:b/>
          <w:color w:val="000000"/>
          <w:szCs w:val="21"/>
        </w:rPr>
        <w:t>农·多莱斯基</w:t>
      </w:r>
      <w:r w:rsidR="0014403A" w:rsidRPr="0014403A">
        <w:rPr>
          <w:b/>
          <w:color w:val="000000"/>
          <w:szCs w:val="21"/>
        </w:rPr>
        <w:t xml:space="preserve">(Shannon </w:t>
      </w:r>
      <w:proofErr w:type="spellStart"/>
      <w:r w:rsidR="0014403A" w:rsidRPr="0014403A">
        <w:rPr>
          <w:b/>
          <w:color w:val="000000"/>
          <w:szCs w:val="21"/>
        </w:rPr>
        <w:t>Doleski</w:t>
      </w:r>
      <w:proofErr w:type="spellEnd"/>
      <w:r w:rsidR="0014403A" w:rsidRPr="0014403A">
        <w:rPr>
          <w:b/>
          <w:color w:val="000000"/>
          <w:szCs w:val="21"/>
        </w:rPr>
        <w:t>)</w:t>
      </w:r>
      <w:r w:rsidRPr="003929C4">
        <w:rPr>
          <w:rFonts w:ascii="宋体" w:hAnsi="宋体" w:hint="eastAsia"/>
          <w:color w:val="000000"/>
          <w:szCs w:val="21"/>
        </w:rPr>
        <w:t>在纽约</w:t>
      </w:r>
      <w:r>
        <w:rPr>
          <w:rFonts w:ascii="宋体" w:hAnsi="宋体" w:hint="eastAsia"/>
          <w:color w:val="000000"/>
          <w:szCs w:val="21"/>
        </w:rPr>
        <w:t>的</w:t>
      </w:r>
      <w:r w:rsidRPr="003929C4">
        <w:rPr>
          <w:rFonts w:ascii="宋体" w:hAnsi="宋体" w:hint="eastAsia"/>
          <w:color w:val="000000"/>
          <w:szCs w:val="21"/>
        </w:rPr>
        <w:t>卡泽诺维亚出生和长大。</w:t>
      </w:r>
      <w:r w:rsidR="0014403A">
        <w:rPr>
          <w:rFonts w:ascii="宋体" w:hAnsi="宋体" w:hint="eastAsia"/>
          <w:color w:val="000000"/>
          <w:szCs w:val="21"/>
        </w:rPr>
        <w:t>她的处女作《潜水艇里的玛丽》获得了纽约公共图书馆年度图书。</w:t>
      </w:r>
      <w:proofErr w:type="gramStart"/>
      <w:r w:rsidRPr="005379FC">
        <w:rPr>
          <w:rFonts w:ascii="宋体" w:hAnsi="宋体" w:hint="eastAsia"/>
          <w:color w:val="000000"/>
          <w:szCs w:val="21"/>
        </w:rPr>
        <w:t>珊</w:t>
      </w:r>
      <w:proofErr w:type="gramEnd"/>
      <w:r w:rsidRPr="005379FC">
        <w:rPr>
          <w:rFonts w:ascii="宋体" w:hAnsi="宋体" w:hint="eastAsia"/>
          <w:color w:val="000000"/>
          <w:szCs w:val="21"/>
        </w:rPr>
        <w:t>农</w:t>
      </w:r>
      <w:r w:rsidRPr="003929C4">
        <w:rPr>
          <w:rFonts w:ascii="宋体" w:hAnsi="宋体" w:hint="eastAsia"/>
          <w:color w:val="000000"/>
          <w:szCs w:val="21"/>
        </w:rPr>
        <w:t>从尼亚加拉大学获得英语教育学位后，在纽约和马里兰州担任</w:t>
      </w:r>
      <w:r>
        <w:rPr>
          <w:rFonts w:ascii="宋体" w:hAnsi="宋体" w:hint="eastAsia"/>
          <w:color w:val="000000"/>
          <w:szCs w:val="21"/>
        </w:rPr>
        <w:t>过高中教师和游泳教练。她和她的丈夫、三个孩子以及一只</w:t>
      </w:r>
      <w:r w:rsidRPr="00FF4A2A">
        <w:rPr>
          <w:rFonts w:ascii="宋体" w:hAnsi="宋体" w:hint="eastAsia"/>
          <w:color w:val="000000"/>
          <w:szCs w:val="21"/>
        </w:rPr>
        <w:t>比格猎犬</w:t>
      </w:r>
      <w:r>
        <w:rPr>
          <w:rFonts w:ascii="宋体" w:hAnsi="宋体" w:hint="eastAsia"/>
          <w:color w:val="000000"/>
          <w:szCs w:val="21"/>
        </w:rPr>
        <w:t>住在</w:t>
      </w:r>
      <w:r w:rsidRPr="003929C4">
        <w:rPr>
          <w:rFonts w:ascii="宋体" w:hAnsi="宋体" w:hint="eastAsia"/>
          <w:color w:val="000000"/>
          <w:szCs w:val="21"/>
        </w:rPr>
        <w:t>西德克萨斯。</w:t>
      </w:r>
      <w:r>
        <w:rPr>
          <w:rFonts w:ascii="宋体" w:hAnsi="宋体" w:hint="eastAsia"/>
          <w:color w:val="000000"/>
          <w:szCs w:val="21"/>
        </w:rPr>
        <w:t>可以</w:t>
      </w:r>
      <w:r w:rsidRPr="003929C4">
        <w:rPr>
          <w:rFonts w:ascii="宋体" w:hAnsi="宋体" w:hint="eastAsia"/>
          <w:color w:val="000000"/>
          <w:szCs w:val="21"/>
        </w:rPr>
        <w:t>访问她的作者网站</w:t>
      </w:r>
      <w:r>
        <w:rPr>
          <w:rFonts w:ascii="宋体" w:hAnsi="宋体" w:hint="eastAsia"/>
          <w:color w:val="000000"/>
          <w:szCs w:val="21"/>
        </w:rPr>
        <w:t>：</w:t>
      </w:r>
      <w:r w:rsidR="0014403A" w:rsidRPr="0014403A">
        <w:rPr>
          <w:color w:val="000000"/>
          <w:szCs w:val="21"/>
        </w:rPr>
        <w:t>shannondoleski.com</w:t>
      </w:r>
      <w:r w:rsidR="0014403A">
        <w:rPr>
          <w:color w:val="000000"/>
          <w:szCs w:val="21"/>
        </w:rPr>
        <w:t xml:space="preserve"> </w:t>
      </w:r>
      <w:r w:rsidR="0014403A">
        <w:rPr>
          <w:rFonts w:ascii="宋体" w:hAnsi="宋体"/>
          <w:color w:val="000000"/>
          <w:szCs w:val="21"/>
        </w:rPr>
        <w:t xml:space="preserve"> </w:t>
      </w:r>
    </w:p>
    <w:p w:rsidR="00432F26" w:rsidRDefault="00432F26" w:rsidP="00286D2E">
      <w:pPr>
        <w:widowControl/>
        <w:shd w:val="clear" w:color="auto" w:fill="FFFFFF"/>
        <w:rPr>
          <w:rFonts w:ascii="宋体" w:hAnsi="宋体" w:hint="eastAsia"/>
          <w:b/>
          <w:bCs/>
          <w:color w:val="000000"/>
          <w:kern w:val="0"/>
          <w:szCs w:val="21"/>
        </w:rPr>
      </w:pPr>
    </w:p>
    <w:p w:rsidR="005E7100" w:rsidRPr="00286D2E" w:rsidRDefault="005E7100" w:rsidP="00286D2E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1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proofErr w:type="gramStart"/>
      <w:r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167885" w:rsidRDefault="00167885">
      <w:pPr>
        <w:ind w:right="420"/>
        <w:rPr>
          <w:color w:val="000000"/>
        </w:rPr>
      </w:pPr>
    </w:p>
    <w:sectPr w:rsidR="0016788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BF3" w:rsidRDefault="001D1BF3">
      <w:r>
        <w:separator/>
      </w:r>
    </w:p>
  </w:endnote>
  <w:endnote w:type="continuationSeparator" w:id="0">
    <w:p w:rsidR="001D1BF3" w:rsidRDefault="001D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67885" w:rsidRDefault="00167885">
    <w:pPr>
      <w:jc w:val="center"/>
      <w:rPr>
        <w:rFonts w:ascii="方正姚体" w:eastAsia="方正姚体"/>
        <w:sz w:val="18"/>
      </w:rPr>
    </w:pPr>
  </w:p>
  <w:p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167885" w:rsidRDefault="00167885">
    <w:pPr>
      <w:pStyle w:val="a9"/>
      <w:jc w:val="center"/>
      <w:rPr>
        <w:rFonts w:eastAsia="方正姚体"/>
      </w:rPr>
    </w:pPr>
  </w:p>
  <w:p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D474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BF3" w:rsidRDefault="001D1BF3">
      <w:r>
        <w:separator/>
      </w:r>
    </w:p>
  </w:footnote>
  <w:footnote w:type="continuationSeparator" w:id="0">
    <w:p w:rsidR="001D1BF3" w:rsidRDefault="001D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7885" w:rsidRDefault="00167885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A6E5E"/>
    <w:multiLevelType w:val="hybridMultilevel"/>
    <w:tmpl w:val="9190A4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7DBB"/>
    <w:rsid w:val="00017E2D"/>
    <w:rsid w:val="000203F0"/>
    <w:rsid w:val="00037C3B"/>
    <w:rsid w:val="000911ED"/>
    <w:rsid w:val="000B760E"/>
    <w:rsid w:val="000C4196"/>
    <w:rsid w:val="000E2488"/>
    <w:rsid w:val="000E6D3C"/>
    <w:rsid w:val="00123785"/>
    <w:rsid w:val="00143EDA"/>
    <w:rsid w:val="0014403A"/>
    <w:rsid w:val="001616BB"/>
    <w:rsid w:val="00167885"/>
    <w:rsid w:val="001909FF"/>
    <w:rsid w:val="001D1BF3"/>
    <w:rsid w:val="001D6464"/>
    <w:rsid w:val="001E6178"/>
    <w:rsid w:val="0020762B"/>
    <w:rsid w:val="00220DBA"/>
    <w:rsid w:val="00251017"/>
    <w:rsid w:val="002660C8"/>
    <w:rsid w:val="002809C5"/>
    <w:rsid w:val="00283CA5"/>
    <w:rsid w:val="00286D2E"/>
    <w:rsid w:val="002950B4"/>
    <w:rsid w:val="00295B8C"/>
    <w:rsid w:val="002A2F14"/>
    <w:rsid w:val="002B689F"/>
    <w:rsid w:val="002B69B5"/>
    <w:rsid w:val="002C5759"/>
    <w:rsid w:val="002E289E"/>
    <w:rsid w:val="002E572B"/>
    <w:rsid w:val="003008F6"/>
    <w:rsid w:val="0036748A"/>
    <w:rsid w:val="0039596A"/>
    <w:rsid w:val="003A36BB"/>
    <w:rsid w:val="003D2555"/>
    <w:rsid w:val="00403389"/>
    <w:rsid w:val="004119B3"/>
    <w:rsid w:val="00415E36"/>
    <w:rsid w:val="00432F26"/>
    <w:rsid w:val="004359CC"/>
    <w:rsid w:val="004841A4"/>
    <w:rsid w:val="004D646E"/>
    <w:rsid w:val="00501905"/>
    <w:rsid w:val="00507823"/>
    <w:rsid w:val="005D118F"/>
    <w:rsid w:val="005E7100"/>
    <w:rsid w:val="005F036A"/>
    <w:rsid w:val="006330BC"/>
    <w:rsid w:val="00666FF5"/>
    <w:rsid w:val="006B5B9D"/>
    <w:rsid w:val="00702E0E"/>
    <w:rsid w:val="00757985"/>
    <w:rsid w:val="00775949"/>
    <w:rsid w:val="007B3AEA"/>
    <w:rsid w:val="007C4665"/>
    <w:rsid w:val="007D2630"/>
    <w:rsid w:val="007D4746"/>
    <w:rsid w:val="00812F33"/>
    <w:rsid w:val="008216B5"/>
    <w:rsid w:val="00821AA7"/>
    <w:rsid w:val="008249F3"/>
    <w:rsid w:val="00850886"/>
    <w:rsid w:val="00862462"/>
    <w:rsid w:val="008758C7"/>
    <w:rsid w:val="008804A2"/>
    <w:rsid w:val="008C3906"/>
    <w:rsid w:val="008D3CCB"/>
    <w:rsid w:val="008D45CB"/>
    <w:rsid w:val="008E7EF4"/>
    <w:rsid w:val="00936274"/>
    <w:rsid w:val="00947857"/>
    <w:rsid w:val="0098379A"/>
    <w:rsid w:val="00994CDF"/>
    <w:rsid w:val="009C4803"/>
    <w:rsid w:val="009D4C54"/>
    <w:rsid w:val="009D73C2"/>
    <w:rsid w:val="009F48CF"/>
    <w:rsid w:val="009F58F6"/>
    <w:rsid w:val="009F5FC6"/>
    <w:rsid w:val="00A124C8"/>
    <w:rsid w:val="00A85B48"/>
    <w:rsid w:val="00AB14EF"/>
    <w:rsid w:val="00AC2BE4"/>
    <w:rsid w:val="00AD4B06"/>
    <w:rsid w:val="00AD7F6A"/>
    <w:rsid w:val="00AE243E"/>
    <w:rsid w:val="00AE77B9"/>
    <w:rsid w:val="00B117CA"/>
    <w:rsid w:val="00B30FF6"/>
    <w:rsid w:val="00B608A0"/>
    <w:rsid w:val="00B6577C"/>
    <w:rsid w:val="00B80578"/>
    <w:rsid w:val="00B87C74"/>
    <w:rsid w:val="00BC1269"/>
    <w:rsid w:val="00BD0E22"/>
    <w:rsid w:val="00C53F10"/>
    <w:rsid w:val="00C6030E"/>
    <w:rsid w:val="00C81EE0"/>
    <w:rsid w:val="00C86C59"/>
    <w:rsid w:val="00D04F34"/>
    <w:rsid w:val="00D24C38"/>
    <w:rsid w:val="00D406D5"/>
    <w:rsid w:val="00D52BFD"/>
    <w:rsid w:val="00D76D0B"/>
    <w:rsid w:val="00D81694"/>
    <w:rsid w:val="00D95763"/>
    <w:rsid w:val="00DB6F7F"/>
    <w:rsid w:val="00DD21C2"/>
    <w:rsid w:val="00DD30D6"/>
    <w:rsid w:val="00DE15DE"/>
    <w:rsid w:val="00DE631F"/>
    <w:rsid w:val="00E232DA"/>
    <w:rsid w:val="00E40806"/>
    <w:rsid w:val="00E51452"/>
    <w:rsid w:val="00E63E82"/>
    <w:rsid w:val="00E8521B"/>
    <w:rsid w:val="00EB2515"/>
    <w:rsid w:val="00EC25AC"/>
    <w:rsid w:val="00ED0E2A"/>
    <w:rsid w:val="00ED39D5"/>
    <w:rsid w:val="00EE071C"/>
    <w:rsid w:val="00EE37FD"/>
    <w:rsid w:val="00F1537A"/>
    <w:rsid w:val="00F242EC"/>
    <w:rsid w:val="00F33ACD"/>
    <w:rsid w:val="00F3750C"/>
    <w:rsid w:val="00F41B2F"/>
    <w:rsid w:val="00FC07B6"/>
    <w:rsid w:val="00FC0B79"/>
    <w:rsid w:val="00FE0E22"/>
    <w:rsid w:val="00FF13CD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List Paragraph"/>
    <w:basedOn w:val="a"/>
    <w:uiPriority w:val="99"/>
    <w:qFormat/>
    <w:rsid w:val="002950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E560C-6E10-40F4-A2C9-C87951DB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Company>2ndSpAcE</Company>
  <LinksUpToDate>false</LinksUpToDate>
  <CharactersWithSpaces>1386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3</cp:revision>
  <cp:lastPrinted>2004-04-23T07:06:00Z</cp:lastPrinted>
  <dcterms:created xsi:type="dcterms:W3CDTF">2021-11-01T07:26:00Z</dcterms:created>
  <dcterms:modified xsi:type="dcterms:W3CDTF">2021-11-01T07:27:00Z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