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hd w:val="pct10" w:color="auto" w:fill="FFFFFF"/>
        </w:rPr>
      </w:pPr>
      <w:r>
        <w:rPr>
          <w:rFonts w:hint="eastAsia"/>
          <w:b/>
          <w:bCs/>
          <w:sz w:val="36"/>
          <w:shd w:val="pct10" w:color="auto" w:fill="FFFFFF"/>
        </w:rPr>
        <w:t xml:space="preserve">作 者 推 荐 </w:t>
      </w:r>
    </w:p>
    <w:p>
      <w:pPr>
        <w:rPr>
          <w:b/>
        </w:rPr>
      </w:pPr>
    </w:p>
    <w:p>
      <w:pPr>
        <w:spacing w:line="500" w:lineRule="exact"/>
        <w:jc w:val="center"/>
        <w:rPr>
          <w:b/>
          <w:bCs/>
          <w:sz w:val="36"/>
        </w:rPr>
      </w:pPr>
      <w:r>
        <w:rPr>
          <w:rFonts w:hint="eastAsia"/>
          <w:b/>
          <w:bCs/>
          <w:sz w:val="36"/>
        </w:rPr>
        <w:t>加拿大最受读者喜爱的女性小说作家</w:t>
      </w:r>
    </w:p>
    <w:p>
      <w:pPr>
        <w:spacing w:line="500" w:lineRule="exact"/>
        <w:jc w:val="center"/>
        <w:rPr>
          <w:b/>
          <w:bCs/>
        </w:rPr>
      </w:pPr>
      <w:r>
        <w:rPr>
          <w:rFonts w:hint="eastAsia"/>
          <w:b/>
          <w:bCs/>
          <w:sz w:val="36"/>
        </w:rPr>
        <w:t xml:space="preserve">伊丽莎白·海尹（Elizabeth Hay） </w:t>
      </w:r>
    </w:p>
    <w:p>
      <w:pPr>
        <w:rPr>
          <w:b/>
        </w:rPr>
      </w:pPr>
    </w:p>
    <w:p>
      <w:pPr>
        <w:rPr>
          <w:b/>
        </w:rPr>
      </w:pPr>
      <w:r>
        <w:rPr>
          <w:rFonts w:hint="eastAsia"/>
          <w:b/>
        </w:rPr>
        <w:t>作者简介：</w:t>
      </w:r>
    </w:p>
    <w:p>
      <w:pPr>
        <w:rPr>
          <w:b/>
        </w:rPr>
      </w:pPr>
    </w:p>
    <w:p>
      <w:pPr>
        <w:ind w:firstLine="422" w:firstLineChars="200"/>
      </w:pPr>
      <w:r>
        <w:rPr>
          <w:b/>
          <w:szCs w:val="21"/>
        </w:rPr>
        <w:drawing>
          <wp:anchor distT="0" distB="0" distL="114300" distR="114300" simplePos="0" relativeHeight="251659264" behindDoc="0" locked="0" layoutInCell="1" allowOverlap="1">
            <wp:simplePos x="0" y="0"/>
            <wp:positionH relativeFrom="column">
              <wp:posOffset>0</wp:posOffset>
            </wp:positionH>
            <wp:positionV relativeFrom="paragraph">
              <wp:posOffset>51435</wp:posOffset>
            </wp:positionV>
            <wp:extent cx="1338580" cy="1981200"/>
            <wp:effectExtent l="19050" t="0" r="0" b="0"/>
            <wp:wrapSquare wrapText="bothSides"/>
            <wp:docPr id="256" name="图片 256" descr="e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56" descr="el-4"/>
                    <pic:cNvPicPr>
                      <a:picLocks noChangeAspect="1" noChangeArrowheads="1"/>
                    </pic:cNvPicPr>
                  </pic:nvPicPr>
                  <pic:blipFill>
                    <a:blip r:embed="rId6"/>
                    <a:srcRect/>
                    <a:stretch>
                      <a:fillRect/>
                    </a:stretch>
                  </pic:blipFill>
                  <pic:spPr>
                    <a:xfrm>
                      <a:off x="0" y="0"/>
                      <a:ext cx="1338580" cy="1981200"/>
                    </a:xfrm>
                    <a:prstGeom prst="rect">
                      <a:avLst/>
                    </a:prstGeom>
                    <a:noFill/>
                    <a:ln w="9525">
                      <a:noFill/>
                      <a:miter lim="800000"/>
                      <a:headEnd/>
                      <a:tailEnd/>
                    </a:ln>
                  </pic:spPr>
                </pic:pic>
              </a:graphicData>
            </a:graphic>
          </wp:anchor>
        </w:drawing>
      </w:r>
      <w:r>
        <w:rPr>
          <w:rFonts w:hint="eastAsia"/>
          <w:b/>
        </w:rPr>
        <w:t>伊丽莎白·海尹（</w:t>
      </w:r>
      <w:r>
        <w:rPr>
          <w:rFonts w:hint="eastAsia"/>
          <w:b/>
          <w:iCs/>
        </w:rPr>
        <w:t>Elizabeth Hay</w:t>
      </w:r>
      <w:r>
        <w:rPr>
          <w:rFonts w:hint="eastAsia"/>
          <w:b/>
        </w:rPr>
        <w:t>）</w:t>
      </w:r>
      <w:r>
        <w:rPr>
          <w:rFonts w:hint="eastAsia"/>
        </w:rPr>
        <w:t>出生于加拿大安大略省的欧文桑德市，父亲是一位中学校长兼画家。十五岁时，海尹在英国短暂一年的生活经历，让她踏上了写作的道路。海尹早年就读于加拿大多伦多大学（</w:t>
      </w:r>
      <w:r>
        <w:rPr>
          <w:iCs/>
        </w:rPr>
        <w:t>University of Toronto</w:t>
      </w:r>
      <w:r>
        <w:rPr>
          <w:rFonts w:hint="eastAsia"/>
        </w:rPr>
        <w:t>），之后搬到加拿大西部城市生活，1974年海尹去了加拿大西北地区的首府耶洛奈夫市（</w:t>
      </w:r>
      <w:r>
        <w:rPr>
          <w:iCs/>
        </w:rPr>
        <w:t>Yellowknife</w:t>
      </w:r>
      <w:r>
        <w:rPr>
          <w:rFonts w:hint="eastAsia"/>
        </w:rPr>
        <w:t>），而后分别在耶洛奈夫市、温尼伯市（</w:t>
      </w:r>
      <w:r>
        <w:rPr>
          <w:iCs/>
        </w:rPr>
        <w:t>Winnipeg</w:t>
      </w:r>
      <w:r>
        <w:rPr>
          <w:rFonts w:hint="eastAsia"/>
        </w:rPr>
        <w:t>）和多伦多市（</w:t>
      </w:r>
      <w:r>
        <w:rPr>
          <w:iCs/>
        </w:rPr>
        <w:t>Toronto</w:t>
      </w:r>
      <w:r>
        <w:rPr>
          <w:rFonts w:hint="eastAsia"/>
        </w:rPr>
        <w:t>）的CBC广播电台做了10年的电台主持，最终于墨西哥（</w:t>
      </w:r>
      <w:r>
        <w:rPr>
          <w:sz w:val="24"/>
        </w:rPr>
        <w:t>Mexico</w:t>
      </w:r>
      <w:r>
        <w:rPr>
          <w:rFonts w:hint="eastAsia"/>
        </w:rPr>
        <w:t>）开始了她自由写作的生涯。1986年，她从墨西哥搬到纽约（</w:t>
      </w:r>
      <w:r>
        <w:rPr>
          <w:sz w:val="24"/>
        </w:rPr>
        <w:t>New York City</w:t>
      </w:r>
      <w:r>
        <w:rPr>
          <w:rFonts w:hint="eastAsia"/>
        </w:rPr>
        <w:t>）。1992年，她和丈夫以及两个孩子从纽约回到了加拿大，现定居于渥太华（</w:t>
      </w:r>
      <w:r>
        <w:rPr>
          <w:iCs/>
        </w:rPr>
        <w:t>Ottawa</w:t>
      </w:r>
      <w:r>
        <w:rPr>
          <w:rFonts w:hint="eastAsia"/>
        </w:rPr>
        <w:t>）。</w:t>
      </w:r>
    </w:p>
    <w:p>
      <w:pPr>
        <w:ind w:firstLine="420" w:firstLineChars="200"/>
      </w:pPr>
    </w:p>
    <w:p>
      <w:pPr>
        <w:pStyle w:val="39"/>
        <w:ind w:firstLine="420" w:firstLineChars="200"/>
      </w:pPr>
      <w:r>
        <w:rPr>
          <w:rFonts w:hint="eastAsia"/>
        </w:rPr>
        <w:t>作为加拿大读者群中最受喜爱的一位作家，海尹</w:t>
      </w:r>
      <w:r>
        <w:rPr>
          <w:rFonts w:hint="eastAsia"/>
          <w:u w:val="single"/>
        </w:rPr>
        <w:t>以其过人的情商和精湛的写作技巧著称。她在作品中对女性生活各方面的描写，见解独到，而又感人至深。</w:t>
      </w:r>
    </w:p>
    <w:p>
      <w:pPr>
        <w:rPr>
          <w:b/>
        </w:rPr>
      </w:pPr>
    </w:p>
    <w:p>
      <w:pPr>
        <w:pStyle w:val="39"/>
        <w:ind w:firstLine="420" w:firstLineChars="200"/>
        <w:rPr>
          <w:rFonts w:ascii="宋体" w:hAnsi="宋体"/>
        </w:rPr>
      </w:pPr>
      <w:r>
        <w:rPr>
          <w:rFonts w:hint="eastAsia"/>
        </w:rPr>
        <w:t>2007年，伊丽莎白·海尹的第三本小说</w:t>
      </w:r>
      <w:r>
        <w:rPr>
          <w:rFonts w:hint="eastAsia"/>
          <w:b/>
        </w:rPr>
        <w:t>《夜半电台》</w:t>
      </w:r>
      <w:r>
        <w:rPr>
          <w:rFonts w:hint="eastAsia"/>
        </w:rPr>
        <w:t>（</w:t>
      </w:r>
      <w:r>
        <w:rPr>
          <w:i/>
          <w:iCs/>
        </w:rPr>
        <w:t>Late Nights on Air</w:t>
      </w:r>
      <w:r>
        <w:rPr>
          <w:rFonts w:hint="eastAsia"/>
        </w:rPr>
        <w:t>）荣获了加拿大最重要的文学奖项——</w:t>
      </w:r>
      <w:r>
        <w:rPr>
          <w:rFonts w:hint="eastAsia"/>
          <w:b/>
          <w:color w:val="FF0000"/>
        </w:rPr>
        <w:t>吉勒文学奖（</w:t>
      </w:r>
      <w:r>
        <w:rPr>
          <w:rFonts w:hint="eastAsia"/>
          <w:b/>
          <w:iCs/>
          <w:color w:val="FF0000"/>
        </w:rPr>
        <w:t>Giller Prize</w:t>
      </w:r>
      <w:r>
        <w:rPr>
          <w:rFonts w:hint="eastAsia"/>
          <w:b/>
          <w:color w:val="FF0000"/>
        </w:rPr>
        <w:t>）</w:t>
      </w:r>
      <w:r>
        <w:rPr>
          <w:rFonts w:hint="eastAsia"/>
        </w:rPr>
        <w:t>。</w:t>
      </w:r>
      <w:r>
        <w:rPr>
          <w:rFonts w:hint="eastAsia" w:ascii="宋体" w:hAnsi="宋体"/>
        </w:rPr>
        <w:t>这本书仅在加拿大就发行了超过十五万册，并得到《泰晤士报文学副刊》（</w:t>
      </w:r>
      <w:r>
        <w:rPr>
          <w:i/>
          <w:iCs/>
        </w:rPr>
        <w:t>Times Literary Supplement</w:t>
      </w:r>
      <w:r>
        <w:rPr>
          <w:rFonts w:hint="eastAsia" w:ascii="宋体" w:hAnsi="宋体"/>
        </w:rPr>
        <w:t>）的认可，被认为与艾丽斯·芒罗（</w:t>
      </w:r>
      <w:r>
        <w:rPr>
          <w:iCs/>
        </w:rPr>
        <w:t>Alice Munro</w:t>
      </w:r>
      <w:r>
        <w:rPr>
          <w:rFonts w:hint="eastAsia" w:ascii="宋体" w:hAnsi="宋体"/>
        </w:rPr>
        <w:t>），玛格丽特·阿特伍德（</w:t>
      </w:r>
      <w:r>
        <w:rPr>
          <w:iCs/>
        </w:rPr>
        <w:t>Margaret Atwood</w:t>
      </w:r>
      <w:r>
        <w:rPr>
          <w:rFonts w:hint="eastAsia" w:ascii="宋体" w:hAnsi="宋体"/>
        </w:rPr>
        <w:t>），</w:t>
      </w:r>
      <w:r>
        <w:rPr>
          <w:rFonts w:hint="eastAsia"/>
        </w:rPr>
        <w:t>A.S.</w:t>
      </w:r>
      <w:r>
        <w:rPr>
          <w:rFonts w:hint="eastAsia" w:ascii="宋体" w:hAnsi="宋体"/>
        </w:rPr>
        <w:t>拜雅特（</w:t>
      </w:r>
      <w:r>
        <w:rPr>
          <w:iCs/>
        </w:rPr>
        <w:t>A.S. Byatt</w:t>
      </w:r>
      <w:r>
        <w:rPr>
          <w:rFonts w:hint="eastAsia" w:ascii="宋体" w:hAnsi="宋体"/>
        </w:rPr>
        <w:t>），和安妮·普鲁（</w:t>
      </w:r>
      <w:r>
        <w:rPr>
          <w:iCs/>
        </w:rPr>
        <w:t>Annie Proulx</w:t>
      </w:r>
      <w:r>
        <w:rPr>
          <w:rFonts w:hint="eastAsia" w:ascii="宋体" w:hAnsi="宋体"/>
        </w:rPr>
        <w:t>）的作品齐名。</w:t>
      </w:r>
    </w:p>
    <w:p>
      <w:pPr>
        <w:pStyle w:val="39"/>
        <w:ind w:firstLine="420" w:firstLineChars="200"/>
      </w:pPr>
    </w:p>
    <w:p>
      <w:pPr>
        <w:ind w:firstLine="420" w:firstLineChars="200"/>
      </w:pPr>
      <w:r>
        <w:rPr>
          <w:rFonts w:hint="eastAsia"/>
        </w:rPr>
        <w:t>她的第二本小说</w:t>
      </w:r>
      <w:r>
        <w:rPr>
          <w:rFonts w:hint="eastAsia"/>
          <w:b/>
        </w:rPr>
        <w:t>《嘉宝的笑声》</w:t>
      </w:r>
      <w:r>
        <w:rPr>
          <w:rFonts w:hint="eastAsia"/>
        </w:rPr>
        <w:t>（</w:t>
      </w:r>
      <w:r>
        <w:rPr>
          <w:i/>
          <w:iCs/>
        </w:rPr>
        <w:t>Garbo Laughs</w:t>
      </w:r>
      <w:r>
        <w:rPr>
          <w:rFonts w:hint="eastAsia"/>
          <w:i/>
          <w:iCs/>
        </w:rPr>
        <w:t>，2003</w:t>
      </w:r>
      <w:r>
        <w:rPr>
          <w:rFonts w:hint="eastAsia"/>
        </w:rPr>
        <w:t>）荣获渥太华图书奖，并被选为加拿大总督文学奖入围作品。</w:t>
      </w:r>
    </w:p>
    <w:p>
      <w:pPr>
        <w:ind w:firstLine="420" w:firstLineChars="200"/>
      </w:pPr>
    </w:p>
    <w:p>
      <w:pPr>
        <w:ind w:firstLine="420" w:firstLineChars="200"/>
      </w:pPr>
      <w:r>
        <w:rPr>
          <w:rFonts w:hint="eastAsia"/>
        </w:rPr>
        <w:t>海尹的处女作小说</w:t>
      </w:r>
      <w:r>
        <w:rPr>
          <w:rFonts w:hint="eastAsia"/>
          <w:b/>
        </w:rPr>
        <w:t>《气候见习生》</w:t>
      </w:r>
      <w:r>
        <w:rPr>
          <w:rFonts w:hint="eastAsia"/>
        </w:rPr>
        <w:t>（</w:t>
      </w:r>
      <w:r>
        <w:rPr>
          <w:rFonts w:hint="eastAsia"/>
          <w:i/>
          <w:iCs/>
        </w:rPr>
        <w:t>A Student of Weathe，2000r</w:t>
      </w:r>
      <w:r>
        <w:rPr>
          <w:rFonts w:hint="eastAsia"/>
        </w:rPr>
        <w:t>）也曾入围吉勒奖，并荣获渥太华图书奖（</w:t>
      </w:r>
      <w:r>
        <w:rPr>
          <w:i/>
          <w:iCs/>
        </w:rPr>
        <w:t>the Ottawa Book Award</w:t>
      </w:r>
      <w:r>
        <w:rPr>
          <w:rFonts w:hint="eastAsia"/>
        </w:rPr>
        <w:t>），在街头语书展（</w:t>
      </w:r>
      <w:r>
        <w:rPr>
          <w:i/>
          <w:iCs/>
        </w:rPr>
        <w:t>The Word on the Street</w:t>
      </w:r>
      <w:r>
        <w:rPr>
          <w:rFonts w:hint="eastAsia"/>
        </w:rPr>
        <w:t>）中被评为“皮尔逊加拿大读者之选”（</w:t>
      </w:r>
      <w:r>
        <w:rPr>
          <w:sz w:val="24"/>
        </w:rPr>
        <w:t xml:space="preserve"> </w:t>
      </w:r>
      <w:r>
        <w:rPr>
          <w:i/>
          <w:iCs/>
        </w:rPr>
        <w:t>Pearson Canada Reader's Choice Award</w:t>
      </w:r>
      <w:r>
        <w:rPr>
          <w:rFonts w:hint="eastAsia"/>
        </w:rPr>
        <w:t>），并获得由MOSAID科技有限公司赞助的加拿大作协小说奖（</w:t>
      </w:r>
      <w:r>
        <w:rPr>
          <w:i/>
          <w:iCs/>
        </w:rPr>
        <w:t>winner of the CAA MOSAID Technologies Inc</w:t>
      </w:r>
      <w:r>
        <w:rPr>
          <w:rFonts w:hint="eastAsia"/>
        </w:rPr>
        <w:t>），以及拓基奖（</w:t>
      </w:r>
      <w:r>
        <w:rPr>
          <w:i/>
          <w:iCs/>
        </w:rPr>
        <w:t>TORGI Award</w:t>
      </w:r>
      <w:r>
        <w:rPr>
          <w:rFonts w:hint="eastAsia"/>
        </w:rPr>
        <w:t>）。</w:t>
      </w:r>
    </w:p>
    <w:p>
      <w:pPr>
        <w:ind w:firstLine="420" w:firstLineChars="200"/>
      </w:pPr>
    </w:p>
    <w:p>
      <w:pPr>
        <w:ind w:firstLine="420" w:firstLineChars="200"/>
      </w:pPr>
      <w:r>
        <w:rPr>
          <w:rFonts w:hint="eastAsia"/>
        </w:rPr>
        <w:t>海尹还写过</w:t>
      </w:r>
      <w:r>
        <w:rPr>
          <w:rFonts w:hint="eastAsia"/>
          <w:sz w:val="24"/>
        </w:rPr>
        <w:t>故事集</w:t>
      </w:r>
      <w:r>
        <w:rPr>
          <w:rFonts w:hint="eastAsia"/>
        </w:rPr>
        <w:t>《跨越雪界》（</w:t>
      </w:r>
      <w:r>
        <w:rPr>
          <w:i/>
          <w:iCs/>
        </w:rPr>
        <w:t>Crossing the Snow Line</w:t>
      </w:r>
      <w:r>
        <w:rPr>
          <w:sz w:val="24"/>
        </w:rPr>
        <w:t>, 1989</w:t>
      </w:r>
      <w:r>
        <w:rPr>
          <w:rFonts w:hint="eastAsia"/>
        </w:rPr>
        <w:t>）；纪实文学《哈瓦那唯一的一场雪》（</w:t>
      </w:r>
      <w:r>
        <w:rPr>
          <w:i/>
          <w:iCs/>
        </w:rPr>
        <w:t>The Only Snow in Havana</w:t>
      </w:r>
      <w:r>
        <w:rPr>
          <w:rFonts w:hint="eastAsia"/>
          <w:sz w:val="24"/>
        </w:rPr>
        <w:t>，</w:t>
      </w:r>
      <w:r>
        <w:rPr>
          <w:sz w:val="24"/>
        </w:rPr>
        <w:t>1992</w:t>
      </w:r>
      <w:r>
        <w:rPr>
          <w:rFonts w:hint="eastAsia"/>
        </w:rPr>
        <w:t>），该书荣获艾德娜·斯特布勒（</w:t>
      </w:r>
      <w:r>
        <w:rPr>
          <w:i/>
          <w:iCs/>
        </w:rPr>
        <w:t>Edna Staebler Award</w:t>
      </w:r>
      <w:r>
        <w:rPr>
          <w:rFonts w:hint="eastAsia"/>
        </w:rPr>
        <w:t>）创造性纪实文学奖；纪实文学《囚禁故事集：在纽约的加拿大人》（</w:t>
      </w:r>
      <w:r>
        <w:rPr>
          <w:i/>
          <w:iCs/>
        </w:rPr>
        <w:t>Captivity Tales: Canadians in New York</w:t>
      </w:r>
      <w:r>
        <w:rPr>
          <w:rFonts w:hint="eastAsia"/>
          <w:i/>
          <w:iCs/>
        </w:rPr>
        <w:t>，</w:t>
      </w:r>
      <w:r>
        <w:rPr>
          <w:i/>
          <w:iCs/>
        </w:rPr>
        <w:t xml:space="preserve"> 1993</w:t>
      </w:r>
      <w:r>
        <w:t>)</w:t>
      </w:r>
      <w:r>
        <w:rPr>
          <w:rFonts w:hint="eastAsia"/>
        </w:rPr>
        <w:t>；以及故事集《小变化》（</w:t>
      </w:r>
      <w:r>
        <w:rPr>
          <w:i/>
          <w:sz w:val="24"/>
        </w:rPr>
        <w:t>Small Change</w:t>
      </w:r>
      <w:r>
        <w:rPr>
          <w:rFonts w:hint="eastAsia"/>
          <w:sz w:val="24"/>
        </w:rPr>
        <w:t>，</w:t>
      </w:r>
      <w:r>
        <w:rPr>
          <w:sz w:val="24"/>
        </w:rPr>
        <w:t>1997</w:t>
      </w:r>
      <w:r>
        <w:rPr>
          <w:rFonts w:hint="eastAsia"/>
        </w:rPr>
        <w:t>）——曾是加拿大总督文学奖的决赛入围作品，荣获三瓣花图书奖（</w:t>
      </w:r>
      <w:r>
        <w:rPr>
          <w:i/>
          <w:sz w:val="24"/>
        </w:rPr>
        <w:t>Trillium Book Award</w:t>
      </w:r>
      <w:r>
        <w:rPr>
          <w:rFonts w:hint="eastAsia"/>
        </w:rPr>
        <w:t>），和罗格斯通信之作家信托基金小说奖（</w:t>
      </w:r>
      <w:r>
        <w:rPr>
          <w:i/>
          <w:iCs/>
        </w:rPr>
        <w:t>Rogers Communications Writers’ Trust Fiction Prize</w:t>
      </w:r>
      <w:r>
        <w:rPr>
          <w:rFonts w:hint="eastAsia"/>
        </w:rPr>
        <w:t>）。</w:t>
      </w:r>
    </w:p>
    <w:p>
      <w:pPr>
        <w:ind w:firstLine="420" w:firstLineChars="200"/>
      </w:pPr>
    </w:p>
    <w:p>
      <w:pPr>
        <w:ind w:firstLine="420" w:firstLineChars="200"/>
      </w:pPr>
      <w:r>
        <w:rPr>
          <w:rFonts w:hint="eastAsia"/>
        </w:rPr>
        <w:t>2002年，海尹凭借其出色的作品获得玛丽安·恩格尔奖（</w:t>
      </w:r>
      <w:r>
        <w:rPr>
          <w:sz w:val="24"/>
        </w:rPr>
        <w:t>Marian Engel Award</w:t>
      </w:r>
      <w:r>
        <w:rPr>
          <w:rFonts w:hint="eastAsia"/>
        </w:rPr>
        <w:t>），她的故事还被选入各大文学作品选集中。她的书也陆续在美国、英国获得出版，并被翻译成他国文字畅销海外。</w:t>
      </w:r>
    </w:p>
    <w:p>
      <w:pPr>
        <w:ind w:firstLine="420" w:firstLineChars="200"/>
      </w:pPr>
    </w:p>
    <w:p>
      <w:pPr>
        <w:rPr>
          <w:b/>
        </w:rPr>
      </w:pPr>
      <w:r>
        <w:rPr>
          <w:rFonts w:hint="eastAsia"/>
          <w:b/>
        </w:rPr>
        <w:t>主要作品：</w:t>
      </w:r>
    </w:p>
    <w:p>
      <w:pPr>
        <w:ind w:firstLine="422" w:firstLineChars="200"/>
        <w:rPr>
          <w:b/>
        </w:rPr>
      </w:pPr>
    </w:p>
    <w:p>
      <w:pPr>
        <w:ind w:firstLine="420" w:firstLineChars="200"/>
        <w:rPr>
          <w:u w:val="single"/>
        </w:rPr>
      </w:pPr>
      <w:r>
        <w:rPr>
          <w:rFonts w:hint="eastAsia"/>
          <w:u w:val="single"/>
        </w:rPr>
        <w:t>《气候见习生》（</w:t>
      </w:r>
      <w:r>
        <w:rPr>
          <w:i/>
          <w:iCs/>
          <w:u w:val="single"/>
        </w:rPr>
        <w:t>A Student of Weather</w:t>
      </w:r>
      <w:r>
        <w:rPr>
          <w:rFonts w:hint="eastAsia"/>
          <w:i/>
          <w:iCs/>
          <w:u w:val="single"/>
        </w:rPr>
        <w:t>, 2004</w:t>
      </w:r>
      <w:r>
        <w:rPr>
          <w:rFonts w:hint="eastAsia"/>
          <w:u w:val="single"/>
        </w:rPr>
        <w:t>）</w:t>
      </w:r>
    </w:p>
    <w:p>
      <w:r>
        <w:rPr>
          <w:rFonts w:hint="eastAsia"/>
        </w:rPr>
        <w:t>2000年加拿大丰业银行-吉勒文学奖决选作品（</w:t>
      </w:r>
      <w:r>
        <w:rPr>
          <w:i/>
          <w:iCs/>
        </w:rPr>
        <w:t>Shortlisted for the 2000 Giller Prize</w:t>
      </w:r>
      <w:r>
        <w:rPr>
          <w:rFonts w:hint="eastAsia"/>
        </w:rPr>
        <w:t>）</w:t>
      </w:r>
    </w:p>
    <w:p>
      <w:r>
        <w:rPr>
          <w:rFonts w:hint="eastAsia"/>
        </w:rPr>
        <w:t>加拿大《环球邮报》年度好书（</w:t>
      </w:r>
      <w:r>
        <w:rPr>
          <w:i/>
          <w:iCs/>
        </w:rPr>
        <w:t>Globe and Mail Notable Book of the Year</w:t>
      </w:r>
      <w:r>
        <w:rPr>
          <w:rFonts w:hint="eastAsia"/>
        </w:rPr>
        <w:t>）</w:t>
      </w:r>
    </w:p>
    <w:p>
      <w:r>
        <w:rPr>
          <w:rFonts w:hint="eastAsia"/>
        </w:rPr>
        <w:t>提名2002年国际都柏林文学奖（</w:t>
      </w:r>
      <w:r>
        <w:rPr>
          <w:i/>
          <w:iCs/>
        </w:rPr>
        <w:t>IMPAC Dublin Literary award</w:t>
      </w:r>
      <w:r>
        <w:rPr>
          <w:rFonts w:hint="eastAsia"/>
        </w:rPr>
        <w:t>）</w:t>
      </w:r>
    </w:p>
    <w:p>
      <w:pPr>
        <w:ind w:firstLine="420" w:firstLineChars="200"/>
      </w:pPr>
    </w:p>
    <w:p>
      <w:pPr>
        <w:ind w:firstLine="420" w:firstLineChars="200"/>
        <w:rPr>
          <w:u w:val="single"/>
        </w:rPr>
      </w:pPr>
      <w:r>
        <w:rPr>
          <w:rFonts w:hint="eastAsia"/>
          <w:u w:val="single"/>
        </w:rPr>
        <w:t>《嘉宝的笑声》（</w:t>
      </w:r>
      <w:r>
        <w:rPr>
          <w:i/>
          <w:iCs/>
          <w:u w:val="single"/>
        </w:rPr>
        <w:t>Garbo Laughs</w:t>
      </w:r>
      <w:r>
        <w:rPr>
          <w:rFonts w:hint="eastAsia"/>
          <w:i/>
          <w:iCs/>
          <w:u w:val="single"/>
        </w:rPr>
        <w:t>,2001</w:t>
      </w:r>
      <w:r>
        <w:rPr>
          <w:rFonts w:hint="eastAsia"/>
          <w:u w:val="single"/>
        </w:rPr>
        <w:t>）</w:t>
      </w:r>
    </w:p>
    <w:p>
      <w:r>
        <w:rPr>
          <w:rFonts w:hint="eastAsia"/>
        </w:rPr>
        <w:t>荣获2004年渥太华图书奖（</w:t>
      </w:r>
      <w:r>
        <w:rPr>
          <w:i/>
          <w:iCs/>
        </w:rPr>
        <w:t>Winner of the Ottawa Book Award, 2004</w:t>
      </w:r>
      <w:r>
        <w:rPr>
          <w:rFonts w:hint="eastAsia"/>
        </w:rPr>
        <w:t>）</w:t>
      </w:r>
    </w:p>
    <w:p>
      <w:r>
        <w:rPr>
          <w:rFonts w:hint="eastAsia"/>
        </w:rPr>
        <w:t>2003年总督文学奖-英文小说决选作品（</w:t>
      </w:r>
      <w:r>
        <w:rPr>
          <w:i/>
          <w:iCs/>
        </w:rPr>
        <w:t>Finalist, 2003 Governor General's Award for English Language Fiction</w:t>
      </w:r>
      <w:r>
        <w:rPr>
          <w:rFonts w:hint="eastAsia"/>
        </w:rPr>
        <w:t>）</w:t>
      </w:r>
    </w:p>
    <w:p/>
    <w:p>
      <w:pPr>
        <w:ind w:firstLine="420" w:firstLineChars="200"/>
        <w:rPr>
          <w:u w:val="single"/>
        </w:rPr>
      </w:pPr>
      <w:r>
        <w:rPr>
          <w:rFonts w:hint="eastAsia"/>
          <w:u w:val="single"/>
        </w:rPr>
        <w:t>《夜半电台》（</w:t>
      </w:r>
      <w:r>
        <w:rPr>
          <w:i/>
          <w:iCs/>
          <w:u w:val="single"/>
        </w:rPr>
        <w:t>Late Nights on Air</w:t>
      </w:r>
      <w:r>
        <w:rPr>
          <w:rFonts w:hint="eastAsia"/>
          <w:i/>
          <w:iCs/>
          <w:u w:val="single"/>
        </w:rPr>
        <w:t>,2007</w:t>
      </w:r>
      <w:r>
        <w:rPr>
          <w:rFonts w:hint="eastAsia"/>
          <w:u w:val="single"/>
        </w:rPr>
        <w:t>）</w:t>
      </w:r>
    </w:p>
    <w:p>
      <w:pPr>
        <w:rPr>
          <w:b/>
          <w:color w:val="FF0000"/>
        </w:rPr>
      </w:pPr>
      <w:r>
        <w:rPr>
          <w:rFonts w:hint="eastAsia"/>
          <w:b/>
          <w:color w:val="FF0000"/>
        </w:rPr>
        <w:t>荣获2007年加拿大丰业银行-吉勒文学奖（</w:t>
      </w:r>
      <w:r>
        <w:rPr>
          <w:b/>
          <w:i/>
          <w:iCs/>
          <w:color w:val="FF0000"/>
        </w:rPr>
        <w:t>Scotiabank Giller Prize</w:t>
      </w:r>
      <w:r>
        <w:rPr>
          <w:rFonts w:hint="eastAsia"/>
          <w:b/>
          <w:color w:val="FF0000"/>
        </w:rPr>
        <w:t>）</w:t>
      </w:r>
    </w:p>
    <w:p>
      <w:r>
        <w:rPr>
          <w:rFonts w:hint="eastAsia"/>
        </w:rPr>
        <w:t>荣获2008年渥太华图书奖（</w:t>
      </w:r>
      <w:r>
        <w:rPr>
          <w:i/>
          <w:iCs/>
        </w:rPr>
        <w:t>Ottawa Book Award</w:t>
      </w:r>
      <w:r>
        <w:rPr>
          <w:rFonts w:hint="eastAsia"/>
        </w:rPr>
        <w:t>）</w:t>
      </w:r>
    </w:p>
    <w:p>
      <w:r>
        <w:rPr>
          <w:rFonts w:hint="eastAsia"/>
        </w:rPr>
        <w:t>荣获2008年加拿大书商协会藏书票奖（</w:t>
      </w:r>
      <w:r>
        <w:rPr>
          <w:i/>
          <w:iCs/>
        </w:rPr>
        <w:t>Libris Award</w:t>
      </w:r>
      <w:r>
        <w:rPr>
          <w:rFonts w:hint="eastAsia"/>
        </w:rPr>
        <w:t>）</w:t>
      </w:r>
    </w:p>
    <w:p>
      <w:pPr>
        <w:ind w:firstLine="420" w:firstLineChars="200"/>
      </w:pPr>
    </w:p>
    <w:p>
      <w:pPr>
        <w:ind w:firstLine="420" w:firstLineChars="200"/>
        <w:rPr>
          <w:u w:val="single"/>
        </w:rPr>
      </w:pPr>
      <w:r>
        <w:rPr>
          <w:rFonts w:hint="eastAsia"/>
          <w:u w:val="single"/>
        </w:rPr>
        <w:t>《独自在教室》（</w:t>
      </w:r>
      <w:r>
        <w:rPr>
          <w:rFonts w:hint="eastAsia"/>
          <w:i/>
          <w:iCs/>
          <w:u w:val="single"/>
        </w:rPr>
        <w:t>Alone in the Classroom，2011</w:t>
      </w:r>
      <w:r>
        <w:rPr>
          <w:rFonts w:hint="eastAsia"/>
          <w:u w:val="single"/>
        </w:rPr>
        <w:t>）</w:t>
      </w:r>
    </w:p>
    <w:p>
      <w:r>
        <w:rPr>
          <w:b/>
        </w:rPr>
        <w:drawing>
          <wp:anchor distT="0" distB="0" distL="114300" distR="114300" simplePos="0" relativeHeight="251665408" behindDoc="0" locked="0" layoutInCell="1" allowOverlap="1">
            <wp:simplePos x="0" y="0"/>
            <wp:positionH relativeFrom="column">
              <wp:posOffset>3986530</wp:posOffset>
            </wp:positionH>
            <wp:positionV relativeFrom="paragraph">
              <wp:posOffset>178435</wp:posOffset>
            </wp:positionV>
            <wp:extent cx="1440180" cy="2160270"/>
            <wp:effectExtent l="0" t="0" r="0" b="0"/>
            <wp:wrapSquare wrapText="bothSides"/>
            <wp:docPr id="3" name="图片 3" descr="C:\Users\hu\AppData\Roaming\Foxmail7\Temp-7840-20220926092406\Attach\Hay, Elizabeth - Snow Road 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u\AppData\Roaming\Foxmail7\Temp-7840-20220926092406\Attach\Hay, Elizabeth - Snow Road Stati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40000" cy="2160000"/>
                    </a:xfrm>
                    <a:prstGeom prst="rect">
                      <a:avLst/>
                    </a:prstGeom>
                    <a:noFill/>
                    <a:ln>
                      <a:noFill/>
                    </a:ln>
                  </pic:spPr>
                </pic:pic>
              </a:graphicData>
            </a:graphic>
          </wp:anchor>
        </w:drawing>
      </w:r>
    </w:p>
    <w:p>
      <w:pPr>
        <w:rPr>
          <w:b/>
          <w:bCs/>
          <w:sz w:val="36"/>
        </w:rPr>
      </w:pPr>
      <w:r>
        <w:rPr>
          <w:rFonts w:hint="eastAsia"/>
          <w:b/>
        </w:rPr>
        <w:t>中</w:t>
      </w:r>
      <w:r>
        <w:rPr>
          <w:rFonts w:hint="eastAsia"/>
          <w:b/>
          <w:bCs/>
        </w:rPr>
        <w:t>文书名：《</w:t>
      </w:r>
      <w:r>
        <w:rPr>
          <w:rFonts w:hint="eastAsia"/>
          <w:b/>
          <w:bCs/>
          <w:lang w:val="en-US" w:eastAsia="zh-CN"/>
        </w:rPr>
        <w:t>雪路车站</w:t>
      </w:r>
      <w:bookmarkStart w:id="4" w:name="_GoBack"/>
      <w:bookmarkEnd w:id="4"/>
      <w:r>
        <w:rPr>
          <w:rFonts w:hint="eastAsia"/>
          <w:b/>
          <w:bCs/>
        </w:rPr>
        <w:t>》</w:t>
      </w:r>
    </w:p>
    <w:p>
      <w:pPr>
        <w:jc w:val="left"/>
        <w:rPr>
          <w:b/>
        </w:rPr>
      </w:pPr>
      <w:r>
        <w:rPr>
          <w:rFonts w:hint="eastAsia"/>
          <w:b/>
        </w:rPr>
        <w:t>英文书名：</w:t>
      </w:r>
      <w:r>
        <w:rPr>
          <w:b/>
        </w:rPr>
        <w:t>SNOW ROAD STATION</w:t>
      </w:r>
    </w:p>
    <w:p>
      <w:pPr>
        <w:rPr>
          <w:b/>
          <w:bCs/>
        </w:rPr>
      </w:pPr>
      <w:r>
        <w:rPr>
          <w:rFonts w:hint="eastAsia"/>
          <w:b/>
          <w:bCs/>
        </w:rPr>
        <w:t>作    者：Elizabeth Hay</w:t>
      </w:r>
    </w:p>
    <w:p>
      <w:pPr>
        <w:jc w:val="left"/>
        <w:rPr>
          <w:b/>
        </w:rPr>
      </w:pPr>
      <w:r>
        <w:rPr>
          <w:rFonts w:hint="eastAsia"/>
          <w:b/>
        </w:rPr>
        <w:t>出</w:t>
      </w:r>
      <w:r>
        <w:rPr>
          <w:b/>
        </w:rPr>
        <w:t xml:space="preserve"> </w:t>
      </w:r>
      <w:r>
        <w:rPr>
          <w:rFonts w:hint="eastAsia"/>
          <w:b/>
        </w:rPr>
        <w:t>版</w:t>
      </w:r>
      <w:r>
        <w:rPr>
          <w:b/>
        </w:rPr>
        <w:t xml:space="preserve"> </w:t>
      </w:r>
      <w:r>
        <w:rPr>
          <w:rFonts w:hint="eastAsia"/>
          <w:b/>
        </w:rPr>
        <w:t>社：</w:t>
      </w:r>
      <w:r>
        <w:rPr>
          <w:b/>
        </w:rPr>
        <w:t>Knopf Canada</w:t>
      </w:r>
    </w:p>
    <w:p>
      <w:pPr>
        <w:rPr>
          <w:b/>
          <w:bCs/>
        </w:rPr>
      </w:pPr>
      <w:r>
        <w:rPr>
          <w:rFonts w:hint="eastAsia"/>
          <w:b/>
          <w:bCs/>
        </w:rPr>
        <w:t>代理公司：Westwood/ANA</w:t>
      </w:r>
      <w:r>
        <w:rPr>
          <w:b/>
          <w:szCs w:val="21"/>
        </w:rPr>
        <w:t>/</w:t>
      </w:r>
      <w:r>
        <w:rPr>
          <w:b/>
          <w:bCs/>
          <w:color w:val="000000"/>
          <w:szCs w:val="21"/>
        </w:rPr>
        <w:t>Claire</w:t>
      </w:r>
      <w:r>
        <w:rPr>
          <w:rFonts w:hint="eastAsia"/>
          <w:b/>
          <w:bCs/>
          <w:color w:val="000000"/>
          <w:szCs w:val="21"/>
        </w:rPr>
        <w:t xml:space="preserve"> Qiao</w:t>
      </w:r>
    </w:p>
    <w:p>
      <w:pPr>
        <w:rPr>
          <w:b/>
          <w:bCs/>
        </w:rPr>
      </w:pPr>
      <w:r>
        <w:rPr>
          <w:rFonts w:hint="eastAsia"/>
          <w:b/>
          <w:bCs/>
        </w:rPr>
        <w:t>页    数：2</w:t>
      </w:r>
      <w:r>
        <w:rPr>
          <w:b/>
          <w:bCs/>
        </w:rPr>
        <w:t>1</w:t>
      </w:r>
      <w:r>
        <w:rPr>
          <w:rFonts w:hint="eastAsia"/>
          <w:b/>
          <w:bCs/>
        </w:rPr>
        <w:t>6页</w:t>
      </w:r>
    </w:p>
    <w:p>
      <w:pPr>
        <w:rPr>
          <w:b/>
          <w:bCs/>
        </w:rPr>
      </w:pPr>
      <w:r>
        <w:rPr>
          <w:rFonts w:hint="eastAsia"/>
          <w:b/>
          <w:bCs/>
        </w:rPr>
        <w:t>出版时间：20</w:t>
      </w:r>
      <w:r>
        <w:rPr>
          <w:b/>
          <w:bCs/>
        </w:rPr>
        <w:t>23</w:t>
      </w:r>
      <w:r>
        <w:rPr>
          <w:rFonts w:hint="eastAsia"/>
          <w:b/>
          <w:bCs/>
        </w:rPr>
        <w:t>年</w:t>
      </w:r>
      <w:r>
        <w:rPr>
          <w:b/>
          <w:bCs/>
        </w:rPr>
        <w:t>4</w:t>
      </w:r>
      <w:r>
        <w:rPr>
          <w:rFonts w:hint="eastAsia"/>
          <w:b/>
          <w:bCs/>
        </w:rPr>
        <w:t>月</w:t>
      </w:r>
    </w:p>
    <w:p>
      <w:pPr>
        <w:rPr>
          <w:b/>
          <w:bCs/>
        </w:rPr>
      </w:pPr>
      <w:r>
        <w:rPr>
          <w:rFonts w:hint="eastAsia"/>
          <w:b/>
          <w:bCs/>
        </w:rPr>
        <w:t>代理地区：中国大陆、台湾</w:t>
      </w:r>
    </w:p>
    <w:p>
      <w:pPr>
        <w:rPr>
          <w:b/>
          <w:bCs/>
        </w:rPr>
      </w:pPr>
      <w:r>
        <w:rPr>
          <w:rFonts w:hint="eastAsia"/>
          <w:b/>
          <w:bCs/>
        </w:rPr>
        <w:t>审读资料：电子稿</w:t>
      </w:r>
    </w:p>
    <w:p>
      <w:pPr>
        <w:rPr>
          <w:b/>
          <w:bCs/>
        </w:rPr>
      </w:pPr>
      <w:r>
        <w:rPr>
          <w:rFonts w:hint="eastAsia"/>
          <w:b/>
          <w:bCs/>
        </w:rPr>
        <w:t xml:space="preserve">类  </w:t>
      </w:r>
      <w:r>
        <w:rPr>
          <w:b/>
          <w:bCs/>
        </w:rPr>
        <w:t xml:space="preserve"> </w:t>
      </w:r>
      <w:r>
        <w:rPr>
          <w:rFonts w:hint="eastAsia"/>
          <w:b/>
          <w:bCs/>
        </w:rPr>
        <w:t xml:space="preserve"> 型：大众文学 </w:t>
      </w:r>
    </w:p>
    <w:p>
      <w:pPr>
        <w:rPr>
          <w:b/>
          <w:bCs/>
        </w:rPr>
      </w:pPr>
    </w:p>
    <w:p>
      <w:pPr>
        <w:rPr>
          <w:b/>
          <w:bCs/>
          <w:szCs w:val="21"/>
        </w:rPr>
      </w:pPr>
      <w:r>
        <w:rPr>
          <w:rFonts w:hint="eastAsia"/>
          <w:b/>
          <w:bCs/>
          <w:szCs w:val="21"/>
        </w:rPr>
        <w:t>内容简介：</w:t>
      </w:r>
    </w:p>
    <w:p>
      <w:pPr>
        <w:rPr>
          <w:bCs/>
          <w:szCs w:val="21"/>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rPr>
      </w:pPr>
      <w:r>
        <w:rPr>
          <w:rFonts w:hint="eastAsia" w:ascii="宋体" w:hAnsi="宋体" w:eastAsia="宋体" w:cs="宋体"/>
          <w:b/>
          <w:bCs/>
        </w:rPr>
        <w:t>吉勒奖得主伊丽莎白·海尹的这部小说诙谐而睿智，讲述了受挫的野心、未实现的梦想、持久的女性友谊纽带，以及在任何年龄段都能给我们带来惊喜的爱。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2008年冬天，大雪纷飞，贝克特一出戏剧中的一名演员在舞台上忘记了台词。逃离剧院后，她撤退回自己的过去，来到雪路车站——一个在地图上几乎无法辨识的小点。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这个演员名叫露露·布莱克，现年60多岁的她是一个性感的、看起来颇为睿智的女人，饱受各路挑战的历练。在人生最后一幕中，她失去工作，深感羞辱，却还想知道她能从自己渺小的生命中汲取些什么。在雪路车站，她决定自己已经受够了戏剧，但事实证明，戏剧和她还没完。她以为自己想要的是平和，然而实际上，她想要的不止如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那年秋天，全球金融风暴席卷而来，而她的家庭和朋友们正在纷纷举行婚礼，收获果实，经历爱情和个人动荡。这一切的中心是露露和楠之间的友谊。在日益年长之时，她们放弃了某些长期持有的梦想，并要面对她们所做选择的局限性，和使她们分离了几十年的混乱感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这部小说将使人们沉醉于迟暮之年女性在爱中跌宕起伏的故事，有时是与一个人，有时是与一个地方。一场失意退却，将成为一段决定性的、通往拥抱与和解的旅程。</w:t>
      </w:r>
    </w:p>
    <w:p>
      <w:pPr>
        <w:rPr>
          <w:b/>
        </w:rPr>
      </w:pPr>
    </w:p>
    <w:p>
      <w:pPr>
        <w:rPr>
          <w:b/>
          <w:bCs/>
          <w:sz w:val="36"/>
        </w:rPr>
      </w:pPr>
      <w:r>
        <w:rPr>
          <w:rFonts w:hint="eastAsia"/>
          <w:b/>
        </w:rPr>
        <w:t>中</w:t>
      </w:r>
      <w:r>
        <w:rPr>
          <w:rFonts w:hint="eastAsia"/>
          <w:b/>
          <w:bCs/>
        </w:rPr>
        <w:t>文书名：《一切安慰》</w:t>
      </w:r>
    </w:p>
    <w:p>
      <w:pPr>
        <w:jc w:val="left"/>
        <w:rPr>
          <w:b/>
        </w:rPr>
      </w:pPr>
      <w:r>
        <w:rPr>
          <w:b/>
        </w:rPr>
        <w:drawing>
          <wp:anchor distT="0" distB="0" distL="114300" distR="114300" simplePos="0" relativeHeight="251664384" behindDoc="0" locked="0" layoutInCell="1" allowOverlap="1">
            <wp:simplePos x="0" y="0"/>
            <wp:positionH relativeFrom="column">
              <wp:posOffset>4057650</wp:posOffset>
            </wp:positionH>
            <wp:positionV relativeFrom="paragraph">
              <wp:posOffset>-197485</wp:posOffset>
            </wp:positionV>
            <wp:extent cx="1346835" cy="2032635"/>
            <wp:effectExtent l="19050" t="0" r="5715" b="0"/>
            <wp:wrapSquare wrapText="bothSides"/>
            <wp:docPr id="271" name="图片 271" descr="41TPU-OQ9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1" descr="41TPU-OQ9RL"/>
                    <pic:cNvPicPr>
                      <a:picLocks noChangeAspect="1" noChangeArrowheads="1"/>
                    </pic:cNvPicPr>
                  </pic:nvPicPr>
                  <pic:blipFill>
                    <a:blip r:embed="rId8"/>
                    <a:srcRect/>
                    <a:stretch>
                      <a:fillRect/>
                    </a:stretch>
                  </pic:blipFill>
                  <pic:spPr>
                    <a:xfrm>
                      <a:off x="0" y="0"/>
                      <a:ext cx="1346835" cy="2032635"/>
                    </a:xfrm>
                    <a:prstGeom prst="rect">
                      <a:avLst/>
                    </a:prstGeom>
                    <a:noFill/>
                    <a:ln w="9525">
                      <a:noFill/>
                      <a:miter lim="800000"/>
                      <a:headEnd/>
                      <a:tailEnd/>
                    </a:ln>
                  </pic:spPr>
                </pic:pic>
              </a:graphicData>
            </a:graphic>
          </wp:anchor>
        </w:drawing>
      </w:r>
      <w:r>
        <w:rPr>
          <w:rFonts w:hint="eastAsia"/>
          <w:b/>
        </w:rPr>
        <w:t>英文书名：</w:t>
      </w:r>
      <w:bookmarkStart w:id="0" w:name="OLE_LINK2"/>
      <w:bookmarkStart w:id="1" w:name="OLE_LINK1"/>
      <w:r>
        <w:rPr>
          <w:rFonts w:hint="eastAsia"/>
          <w:b/>
        </w:rPr>
        <w:t>ALL THINGS CONSOLED</w:t>
      </w:r>
      <w:bookmarkEnd w:id="0"/>
      <w:bookmarkEnd w:id="1"/>
      <w:r>
        <w:rPr>
          <w:rFonts w:hint="eastAsia"/>
          <w:b/>
        </w:rPr>
        <w:t>：A Daughter</w:t>
      </w:r>
      <w:r>
        <w:rPr>
          <w:b/>
        </w:rPr>
        <w:t>’</w:t>
      </w:r>
      <w:r>
        <w:rPr>
          <w:rFonts w:hint="eastAsia"/>
          <w:b/>
        </w:rPr>
        <w:t>s Memoir</w:t>
      </w:r>
    </w:p>
    <w:p>
      <w:pPr>
        <w:rPr>
          <w:b/>
          <w:bCs/>
        </w:rPr>
      </w:pPr>
      <w:r>
        <w:rPr>
          <w:rFonts w:hint="eastAsia"/>
          <w:b/>
          <w:bCs/>
        </w:rPr>
        <w:t>作    者：Elizabeth Hay</w:t>
      </w:r>
    </w:p>
    <w:p>
      <w:pPr>
        <w:jc w:val="left"/>
        <w:rPr>
          <w:b/>
        </w:rPr>
      </w:pPr>
      <w:r>
        <w:rPr>
          <w:rFonts w:hint="eastAsia"/>
          <w:b/>
        </w:rPr>
        <w:t>出</w:t>
      </w:r>
      <w:r>
        <w:rPr>
          <w:b/>
        </w:rPr>
        <w:t xml:space="preserve"> </w:t>
      </w:r>
      <w:r>
        <w:rPr>
          <w:rFonts w:hint="eastAsia"/>
          <w:b/>
        </w:rPr>
        <w:t>版</w:t>
      </w:r>
      <w:r>
        <w:rPr>
          <w:b/>
        </w:rPr>
        <w:t xml:space="preserve"> </w:t>
      </w:r>
      <w:r>
        <w:rPr>
          <w:rFonts w:hint="eastAsia"/>
          <w:b/>
        </w:rPr>
        <w:t>社：</w:t>
      </w:r>
      <w:r>
        <w:rPr>
          <w:b/>
        </w:rPr>
        <w:t>McClelland &amp; Stewart</w:t>
      </w:r>
    </w:p>
    <w:p>
      <w:pPr>
        <w:rPr>
          <w:b/>
          <w:bCs/>
        </w:rPr>
      </w:pPr>
      <w:r>
        <w:rPr>
          <w:rFonts w:hint="eastAsia"/>
          <w:b/>
          <w:bCs/>
        </w:rPr>
        <w:t>代理公司：Westwood/ANA</w:t>
      </w:r>
      <w:r>
        <w:rPr>
          <w:b/>
          <w:szCs w:val="21"/>
        </w:rPr>
        <w:t>/</w:t>
      </w:r>
      <w:r>
        <w:rPr>
          <w:b/>
          <w:bCs/>
          <w:color w:val="000000"/>
          <w:szCs w:val="21"/>
        </w:rPr>
        <w:t>Claire</w:t>
      </w:r>
      <w:r>
        <w:rPr>
          <w:rFonts w:hint="eastAsia"/>
          <w:b/>
          <w:bCs/>
          <w:color w:val="000000"/>
          <w:szCs w:val="21"/>
        </w:rPr>
        <w:t xml:space="preserve"> Qiao</w:t>
      </w:r>
    </w:p>
    <w:p>
      <w:pPr>
        <w:rPr>
          <w:b/>
          <w:bCs/>
        </w:rPr>
      </w:pPr>
      <w:r>
        <w:rPr>
          <w:rFonts w:hint="eastAsia"/>
          <w:b/>
          <w:bCs/>
        </w:rPr>
        <w:t>页    数：226页</w:t>
      </w:r>
    </w:p>
    <w:p>
      <w:pPr>
        <w:rPr>
          <w:b/>
          <w:bCs/>
        </w:rPr>
      </w:pPr>
      <w:r>
        <w:rPr>
          <w:rFonts w:hint="eastAsia"/>
          <w:b/>
          <w:bCs/>
        </w:rPr>
        <w:t>出版时间：2018年9月</w:t>
      </w:r>
    </w:p>
    <w:p>
      <w:pPr>
        <w:rPr>
          <w:b/>
          <w:bCs/>
        </w:rPr>
      </w:pPr>
      <w:r>
        <w:rPr>
          <w:rFonts w:hint="eastAsia"/>
          <w:b/>
          <w:bCs/>
        </w:rPr>
        <w:t>代理地区：中国大陆、台湾</w:t>
      </w:r>
    </w:p>
    <w:p>
      <w:pPr>
        <w:rPr>
          <w:b/>
          <w:bCs/>
        </w:rPr>
      </w:pPr>
      <w:r>
        <w:rPr>
          <w:rFonts w:hint="eastAsia"/>
          <w:b/>
          <w:bCs/>
        </w:rPr>
        <w:t>审读资料：电子稿</w:t>
      </w:r>
    </w:p>
    <w:p>
      <w:pPr>
        <w:rPr>
          <w:b/>
          <w:bCs/>
        </w:rPr>
      </w:pPr>
      <w:r>
        <w:rPr>
          <w:rFonts w:hint="eastAsia"/>
          <w:b/>
          <w:bCs/>
        </w:rPr>
        <w:t xml:space="preserve">类  </w:t>
      </w:r>
      <w:r>
        <w:rPr>
          <w:b/>
          <w:bCs/>
        </w:rPr>
        <w:t xml:space="preserve"> </w:t>
      </w:r>
      <w:r>
        <w:rPr>
          <w:rFonts w:hint="eastAsia"/>
          <w:b/>
          <w:bCs/>
        </w:rPr>
        <w:t xml:space="preserve"> 型：传记回忆录 </w:t>
      </w:r>
    </w:p>
    <w:p>
      <w:pPr>
        <w:rPr>
          <w:b/>
          <w:bCs/>
        </w:rPr>
      </w:pPr>
    </w:p>
    <w:p>
      <w:pPr>
        <w:rPr>
          <w:b/>
          <w:bCs/>
          <w:szCs w:val="21"/>
        </w:rPr>
      </w:pPr>
      <w:r>
        <w:rPr>
          <w:rFonts w:hint="eastAsia"/>
          <w:b/>
          <w:bCs/>
          <w:szCs w:val="21"/>
        </w:rPr>
        <w:t>内容简介：</w:t>
      </w:r>
    </w:p>
    <w:p>
      <w:pPr>
        <w:rPr>
          <w:bCs/>
          <w:szCs w:val="21"/>
        </w:rPr>
      </w:pPr>
    </w:p>
    <w:p>
      <w:pPr>
        <w:ind w:firstLine="422" w:firstLineChars="200"/>
        <w:rPr>
          <w:b/>
        </w:rPr>
      </w:pPr>
      <w:r>
        <w:rPr>
          <w:rFonts w:hint="eastAsia"/>
          <w:b/>
        </w:rPr>
        <w:t>这部深刻、复杂极具共鸣的回忆录讲述了从父母的女儿到他们的监护人和看护人的转变。</w:t>
      </w:r>
    </w:p>
    <w:p>
      <w:pPr>
        <w:ind w:firstLine="420" w:firstLineChars="200"/>
        <w:rPr>
          <w:bCs/>
          <w:szCs w:val="21"/>
        </w:rPr>
      </w:pPr>
    </w:p>
    <w:p>
      <w:pPr>
        <w:ind w:firstLine="420" w:firstLineChars="200"/>
        <w:rPr>
          <w:bCs/>
          <w:szCs w:val="21"/>
        </w:rPr>
      </w:pPr>
      <w:r>
        <w:rPr>
          <w:rFonts w:hint="eastAsia"/>
          <w:bCs/>
          <w:szCs w:val="21"/>
        </w:rPr>
        <w:t>女儿掌管一切，作者记录，她的母亲和父亲仿佛两座传说中的冰山向南漂去。随着时间的推移，他们消散在一个家庭制造的破碎、痛苦、矛盾和有趣的故事海洋中。海尹的回忆录呈现了父母、孩子及其达成理解的真实故事。</w:t>
      </w:r>
    </w:p>
    <w:p>
      <w:pPr>
        <w:ind w:firstLine="420" w:firstLineChars="200"/>
      </w:pPr>
    </w:p>
    <w:p>
      <w:pPr>
        <w:ind w:firstLine="420" w:firstLineChars="200"/>
      </w:pPr>
      <w:r>
        <w:rPr>
          <w:rFonts w:hint="eastAsia"/>
        </w:rPr>
        <w:t>伊丽莎白·海尹（</w:t>
      </w:r>
      <w:r>
        <w:t>Elizabeth Hay</w:t>
      </w:r>
      <w:r>
        <w:rPr>
          <w:rFonts w:hint="eastAsia"/>
        </w:rPr>
        <w:t>）</w:t>
      </w:r>
      <w:r>
        <w:t> </w:t>
      </w:r>
      <w:r>
        <w:rPr>
          <w:rFonts w:hint="eastAsia"/>
        </w:rPr>
        <w:t>凭借其敏锐和机智洞悉了家庭的独特性——父母的婚姻、兄弟姐妹的竞争、长达数十年怨恨的误解，所有这些都伴随着真诚的爱和风险。她的父母各有各的特质——她的母亲极其吝啬，宁愿喝漂着虫子的汤（两次），也不愿意扔掉；她的父亲骄傲又彬彬有礼，却脾气暴躁。</w:t>
      </w:r>
    </w:p>
    <w:p/>
    <w:p>
      <w:pPr>
        <w:tabs>
          <w:tab w:val="left" w:pos="7920"/>
        </w:tabs>
      </w:pPr>
    </w:p>
    <w:p>
      <w:pPr>
        <w:rPr>
          <w:b/>
          <w:bCs/>
        </w:rPr>
      </w:pPr>
      <w:bookmarkStart w:id="2" w:name="awards"/>
      <w:bookmarkEnd w:id="2"/>
      <w:r>
        <w:drawing>
          <wp:anchor distT="0" distB="0" distL="114300" distR="114300" simplePos="0" relativeHeight="251662336" behindDoc="0" locked="0" layoutInCell="1" allowOverlap="1">
            <wp:simplePos x="0" y="0"/>
            <wp:positionH relativeFrom="column">
              <wp:posOffset>4222115</wp:posOffset>
            </wp:positionH>
            <wp:positionV relativeFrom="paragraph">
              <wp:posOffset>30480</wp:posOffset>
            </wp:positionV>
            <wp:extent cx="1296670" cy="1911350"/>
            <wp:effectExtent l="19050" t="0" r="0" b="0"/>
            <wp:wrapSquare wrapText="bothSides"/>
            <wp:docPr id="266" name="图片 266" descr="QQ截图2015121416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66" descr="QQ截图20151214161337"/>
                    <pic:cNvPicPr>
                      <a:picLocks noChangeAspect="1" noChangeArrowheads="1"/>
                    </pic:cNvPicPr>
                  </pic:nvPicPr>
                  <pic:blipFill>
                    <a:blip r:embed="rId9"/>
                    <a:srcRect/>
                    <a:stretch>
                      <a:fillRect/>
                    </a:stretch>
                  </pic:blipFill>
                  <pic:spPr>
                    <a:xfrm>
                      <a:off x="0" y="0"/>
                      <a:ext cx="1296670" cy="1911350"/>
                    </a:xfrm>
                    <a:prstGeom prst="rect">
                      <a:avLst/>
                    </a:prstGeom>
                    <a:noFill/>
                    <a:ln w="9525">
                      <a:noFill/>
                      <a:miter lim="800000"/>
                      <a:headEnd/>
                      <a:tailEnd/>
                    </a:ln>
                  </pic:spPr>
                </pic:pic>
              </a:graphicData>
            </a:graphic>
          </wp:anchor>
        </w:drawing>
      </w:r>
      <w:r>
        <w:rPr>
          <w:rFonts w:hint="eastAsia"/>
          <w:b/>
        </w:rPr>
        <w:t>中文书名：《他的一生》</w:t>
      </w:r>
    </w:p>
    <w:p>
      <w:pPr>
        <w:rPr>
          <w:b/>
        </w:rPr>
      </w:pPr>
      <w:r>
        <w:rPr>
          <w:rFonts w:hint="eastAsia"/>
          <w:b/>
        </w:rPr>
        <w:t>英文书名：</w:t>
      </w:r>
      <w:r>
        <w:rPr>
          <w:b/>
        </w:rPr>
        <w:t>HIS WHOLE LIFE</w:t>
      </w:r>
    </w:p>
    <w:p>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lang w:val="fr-FR"/>
        </w:rPr>
        <w:t>Elizabeth Hay</w:t>
      </w:r>
    </w:p>
    <w:p>
      <w:pPr>
        <w:rPr>
          <w:b/>
        </w:rPr>
      </w:pPr>
      <w:r>
        <w:rPr>
          <w:rFonts w:hint="eastAsia"/>
          <w:b/>
        </w:rPr>
        <w:t>出</w:t>
      </w:r>
      <w:r>
        <w:rPr>
          <w:b/>
        </w:rPr>
        <w:t xml:space="preserve"> </w:t>
      </w:r>
      <w:r>
        <w:rPr>
          <w:rFonts w:hint="eastAsia"/>
          <w:b/>
        </w:rPr>
        <w:t>版</w:t>
      </w:r>
      <w:r>
        <w:rPr>
          <w:b/>
        </w:rPr>
        <w:t xml:space="preserve"> </w:t>
      </w:r>
      <w:r>
        <w:rPr>
          <w:rFonts w:hint="eastAsia"/>
          <w:b/>
        </w:rPr>
        <w:t>社：</w:t>
      </w:r>
      <w:r>
        <w:rPr>
          <w:b/>
        </w:rPr>
        <w:t>MacLehose Press</w:t>
      </w:r>
    </w:p>
    <w:p>
      <w:pPr>
        <w:rPr>
          <w:b/>
          <w:bCs/>
        </w:rPr>
      </w:pPr>
      <w:r>
        <w:rPr>
          <w:rFonts w:hint="eastAsia"/>
          <w:b/>
          <w:bCs/>
        </w:rPr>
        <w:t>代理公司：Westwood/ANA</w:t>
      </w:r>
      <w:r>
        <w:rPr>
          <w:b/>
          <w:szCs w:val="21"/>
        </w:rPr>
        <w:t>/</w:t>
      </w:r>
      <w:r>
        <w:rPr>
          <w:b/>
          <w:bCs/>
          <w:color w:val="000000"/>
          <w:szCs w:val="21"/>
        </w:rPr>
        <w:t>Claire</w:t>
      </w:r>
      <w:r>
        <w:rPr>
          <w:rFonts w:hint="eastAsia"/>
          <w:b/>
          <w:bCs/>
          <w:color w:val="000000"/>
          <w:szCs w:val="21"/>
        </w:rPr>
        <w:t xml:space="preserve"> Qiao</w:t>
      </w:r>
    </w:p>
    <w:p>
      <w:pPr>
        <w:rPr>
          <w:b/>
        </w:rPr>
      </w:pPr>
      <w:r>
        <w:rPr>
          <w:rFonts w:hint="eastAsia"/>
          <w:b/>
        </w:rPr>
        <w:t>页    数：308页</w:t>
      </w:r>
    </w:p>
    <w:p>
      <w:pPr>
        <w:rPr>
          <w:b/>
        </w:rPr>
      </w:pPr>
      <w:r>
        <w:rPr>
          <w:rFonts w:hint="eastAsia"/>
          <w:b/>
        </w:rPr>
        <w:t>出版时间：2015年10月</w:t>
      </w:r>
    </w:p>
    <w:p>
      <w:pPr>
        <w:rPr>
          <w:b/>
        </w:rPr>
      </w:pPr>
      <w:r>
        <w:rPr>
          <w:rFonts w:hint="eastAsia"/>
          <w:b/>
        </w:rPr>
        <w:t>代理地区：中国大陆、台湾</w:t>
      </w:r>
    </w:p>
    <w:p>
      <w:pPr>
        <w:rPr>
          <w:b/>
        </w:rPr>
      </w:pPr>
      <w:r>
        <w:rPr>
          <w:rFonts w:hint="eastAsia"/>
          <w:b/>
        </w:rPr>
        <w:t>审读资料：电子稿</w:t>
      </w:r>
    </w:p>
    <w:p>
      <w:pPr>
        <w:rPr>
          <w:b/>
        </w:rPr>
      </w:pPr>
      <w:r>
        <w:rPr>
          <w:rFonts w:hint="eastAsia"/>
          <w:b/>
        </w:rPr>
        <w:t xml:space="preserve">类  </w:t>
      </w:r>
      <w:r>
        <w:rPr>
          <w:b/>
        </w:rPr>
        <w:t xml:space="preserve"> </w:t>
      </w:r>
      <w:r>
        <w:rPr>
          <w:rFonts w:hint="eastAsia"/>
          <w:b/>
        </w:rPr>
        <w:t xml:space="preserve"> 型：文学</w:t>
      </w:r>
    </w:p>
    <w:p>
      <w:pPr>
        <w:rPr>
          <w:b/>
        </w:rPr>
      </w:pPr>
    </w:p>
    <w:p>
      <w:pPr>
        <w:rPr>
          <w:b/>
          <w:bCs/>
          <w:szCs w:val="21"/>
        </w:rPr>
      </w:pPr>
      <w:r>
        <w:rPr>
          <w:rFonts w:hint="eastAsia"/>
          <w:b/>
          <w:bCs/>
          <w:szCs w:val="21"/>
        </w:rPr>
        <w:t>内容简介：</w:t>
      </w:r>
    </w:p>
    <w:p>
      <w:pPr>
        <w:rPr>
          <w:b/>
          <w:bCs/>
          <w:szCs w:val="21"/>
        </w:rPr>
      </w:pPr>
    </w:p>
    <w:p>
      <w:pPr>
        <w:widowControl/>
        <w:ind w:firstLine="420" w:firstLineChars="200"/>
        <w:jc w:val="left"/>
        <w:rPr>
          <w:color w:val="000000"/>
          <w:kern w:val="0"/>
          <w:szCs w:val="21"/>
          <w:lang w:eastAsia="ar-SA"/>
        </w:rPr>
      </w:pPr>
      <w:r>
        <w:rPr>
          <w:rFonts w:hint="eastAsia"/>
          <w:color w:val="000000"/>
          <w:kern w:val="0"/>
          <w:szCs w:val="21"/>
        </w:rPr>
        <w:t>十岁的吉姆准备从纽约前往外婆家位于东安大略的小别墅度暑假，临行前他向父母问了一个充满负罪感的问题：“你们做过的最糟糕的事情是什么？”这个问题贯穿了整部小说，随后这个复杂而丰富的故事里发生的每一件事几乎藏着这个问题的影子。故事讲述了在吉姆少年时代最关键的几年里，他所在乎的一切忽然陷入了危险之中。</w:t>
      </w:r>
    </w:p>
    <w:p>
      <w:pPr>
        <w:widowControl/>
        <w:jc w:val="left"/>
        <w:rPr>
          <w:color w:val="000000"/>
          <w:kern w:val="0"/>
          <w:szCs w:val="21"/>
          <w:lang w:eastAsia="ar-SA"/>
        </w:rPr>
      </w:pPr>
    </w:p>
    <w:p>
      <w:pPr>
        <w:widowControl/>
        <w:ind w:firstLine="420" w:firstLineChars="200"/>
        <w:jc w:val="left"/>
        <w:rPr>
          <w:color w:val="000000"/>
          <w:kern w:val="0"/>
          <w:szCs w:val="21"/>
          <w:lang w:eastAsia="ar-SA"/>
        </w:rPr>
      </w:pPr>
      <w:r>
        <w:rPr>
          <w:rFonts w:hint="eastAsia"/>
          <w:color w:val="000000"/>
          <w:kern w:val="0"/>
          <w:szCs w:val="21"/>
        </w:rPr>
        <w:t>对吉姆与他的母亲来说，生活就是分裂的忠诚：对加拿大，对纽约；对一个儿子与对另一个儿子；对一位加拿大母亲与对一位美国父亲；对于一位朋友与对一位丈夫。他们的个人困境在1995年公投这一戏剧化的大背景下结束了。就在这一年，魁北克成了一根离开加拿大的头发。莱维斯克、特鲁多与克雷蒂安都出现在这个故事里。</w:t>
      </w:r>
      <w:r>
        <w:rPr>
          <w:color w:val="000000"/>
          <w:kern w:val="0"/>
          <w:szCs w:val="21"/>
          <w:lang w:eastAsia="ar-SA"/>
        </w:rPr>
        <w:t xml:space="preserve"> </w:t>
      </w:r>
    </w:p>
    <w:p>
      <w:pPr>
        <w:widowControl/>
        <w:ind w:firstLine="420" w:firstLineChars="200"/>
        <w:jc w:val="left"/>
        <w:rPr>
          <w:color w:val="000000"/>
          <w:kern w:val="0"/>
          <w:szCs w:val="21"/>
          <w:lang w:eastAsia="ar-SA"/>
        </w:rPr>
      </w:pPr>
    </w:p>
    <w:p>
      <w:pPr>
        <w:widowControl/>
        <w:ind w:firstLine="420" w:firstLineChars="200"/>
        <w:jc w:val="left"/>
        <w:rPr>
          <w:color w:val="000000"/>
          <w:kern w:val="0"/>
          <w:szCs w:val="21"/>
          <w:lang w:eastAsia="ar-SA"/>
        </w:rPr>
      </w:pPr>
      <w:r>
        <w:rPr>
          <w:rFonts w:hint="eastAsia"/>
          <w:color w:val="000000"/>
          <w:kern w:val="0"/>
          <w:szCs w:val="21"/>
        </w:rPr>
        <w:t>面对彼此对爱相互矛盾的所求，母亲与儿子不仅必须弄明白自己的忠诚在哪里，还要明白忠诚的价值。如果你原本打算离开你的丈夫，在你知道他得了癌症以后你还会离开他吗？如果你的朋友在他母亲的驱使下写信背叛你，你能找到方法原谅他吗？你会原谅背叛你最好朋友的自己吗？你会原谅弄丢宠物狗的自己吗？</w:t>
      </w:r>
    </w:p>
    <w:p>
      <w:pPr>
        <w:widowControl/>
        <w:ind w:firstLine="420" w:firstLineChars="200"/>
        <w:jc w:val="left"/>
        <w:rPr>
          <w:color w:val="000000"/>
          <w:kern w:val="0"/>
          <w:szCs w:val="21"/>
          <w:lang w:eastAsia="ar-SA"/>
        </w:rPr>
      </w:pPr>
    </w:p>
    <w:p>
      <w:pPr>
        <w:widowControl/>
        <w:ind w:firstLine="420" w:firstLineChars="200"/>
        <w:jc w:val="left"/>
        <w:rPr>
          <w:color w:val="000000"/>
          <w:kern w:val="0"/>
          <w:szCs w:val="21"/>
        </w:rPr>
      </w:pPr>
      <w:r>
        <w:rPr>
          <w:rFonts w:hint="eastAsia"/>
          <w:color w:val="000000"/>
          <w:kern w:val="0"/>
          <w:szCs w:val="21"/>
        </w:rPr>
        <w:t>故事从城市讲到乡下，从夏天讲到冬天，从幸福讲到未知，作者通过其标志性的温暖、智慧、栩栩如生的场面与细腻的人物角色，为读者描绘了家庭破裂后母亲与儿子之间日渐深厚的羁绊。这是</w:t>
      </w:r>
      <w:r>
        <w:rPr>
          <w:rFonts w:hint="eastAsia"/>
        </w:rPr>
        <w:t>海尹</w:t>
      </w:r>
      <w:r>
        <w:rPr>
          <w:rFonts w:hint="eastAsia"/>
          <w:color w:val="000000"/>
          <w:kern w:val="0"/>
          <w:szCs w:val="21"/>
        </w:rPr>
        <w:t>的最高杰作：一个充满勇气、力量的小说，不仅讲述了家庭成员为何会深深伤害彼此，牢记那些伤害，同时找到了用爱与原谅震撼他们的缺口。</w:t>
      </w:r>
    </w:p>
    <w:p>
      <w:pPr>
        <w:rPr>
          <w:b/>
          <w:szCs w:val="21"/>
        </w:rPr>
      </w:pPr>
    </w:p>
    <w:p>
      <w:pPr>
        <w:rPr>
          <w:b/>
          <w:bCs/>
          <w:szCs w:val="21"/>
        </w:rPr>
      </w:pPr>
      <w:r>
        <w:rPr>
          <w:b/>
          <w:bCs/>
          <w:szCs w:val="21"/>
        </w:rPr>
        <w:t>媒体评价：</w:t>
      </w:r>
    </w:p>
    <w:p>
      <w:pPr>
        <w:rPr>
          <w:szCs w:val="21"/>
        </w:rPr>
      </w:pPr>
    </w:p>
    <w:p>
      <w:pPr>
        <w:ind w:firstLine="420" w:firstLineChars="200"/>
        <w:rPr>
          <w:szCs w:val="21"/>
          <w:shd w:val="clear" w:color="auto" w:fill="FFFFFF"/>
        </w:rPr>
      </w:pPr>
      <w:r>
        <w:rPr>
          <w:rFonts w:hint="eastAsia"/>
          <w:color w:val="000000"/>
          <w:szCs w:val="21"/>
          <w:shd w:val="clear" w:color="auto" w:fill="FFFFFF"/>
        </w:rPr>
        <w:t>“伊丽莎白·</w:t>
      </w:r>
      <w:r>
        <w:rPr>
          <w:rFonts w:hint="eastAsia"/>
        </w:rPr>
        <w:t>海尹</w:t>
      </w:r>
      <w:r>
        <w:rPr>
          <w:rFonts w:hint="eastAsia"/>
          <w:color w:val="000000"/>
          <w:szCs w:val="21"/>
          <w:shd w:val="clear" w:color="auto" w:fill="FFFFFF"/>
        </w:rPr>
        <w:t>在《他的一生》（</w:t>
      </w:r>
      <w:r>
        <w:rPr>
          <w:i/>
          <w:iCs/>
          <w:color w:val="000000"/>
          <w:szCs w:val="21"/>
          <w:shd w:val="clear" w:color="auto" w:fill="FFFFFF"/>
        </w:rPr>
        <w:t>His Whole Life</w:t>
      </w:r>
      <w:r>
        <w:rPr>
          <w:rFonts w:hint="eastAsia"/>
          <w:color w:val="000000"/>
          <w:szCs w:val="21"/>
          <w:shd w:val="clear" w:color="auto" w:fill="FFFFFF"/>
        </w:rPr>
        <w:t>）中回归到二元性主题——她小说中经常出现的南方与北方之间的较量。能有她这样一位作者着实是我们的幸事，愿意为我们讲述生命中最艰难的问题——是该接受驯养还是坚持政治主见……书中太多值得考虑的问题——无法幸存下来的国家与婚姻，可能或不可能被原谅的罪恶。而且</w:t>
      </w:r>
      <w:r>
        <w:rPr>
          <w:rFonts w:hint="eastAsia"/>
        </w:rPr>
        <w:t>海尹</w:t>
      </w:r>
      <w:r>
        <w:rPr>
          <w:rFonts w:hint="eastAsia"/>
          <w:color w:val="000000"/>
          <w:szCs w:val="21"/>
          <w:shd w:val="clear" w:color="auto" w:fill="FFFFFF"/>
        </w:rPr>
        <w:t>优美的问题——与跃然于纸面的场面描写——都堪称无与伦比。”</w:t>
      </w:r>
    </w:p>
    <w:p>
      <w:pPr>
        <w:ind w:firstLine="420" w:firstLineChars="200"/>
        <w:jc w:val="right"/>
        <w:rPr>
          <w:i/>
          <w:iCs/>
          <w:szCs w:val="21"/>
          <w:shd w:val="clear" w:color="auto" w:fill="FFFFFF"/>
        </w:rPr>
      </w:pPr>
      <w:r>
        <w:rPr>
          <w:rFonts w:hint="eastAsia"/>
          <w:szCs w:val="21"/>
          <w:shd w:val="clear" w:color="auto" w:fill="FFFFFF"/>
        </w:rPr>
        <w:t>----《多伦多星报》（</w:t>
      </w:r>
      <w:r>
        <w:fldChar w:fldCharType="begin"/>
      </w:r>
      <w:r>
        <w:instrText xml:space="preserve"> HYPERLINK "http://www.thestar.com/entertainment/books/2015/08/15/his-whole-life-by-elizabeth-hay-review.html" </w:instrText>
      </w:r>
      <w:r>
        <w:fldChar w:fldCharType="separate"/>
      </w:r>
      <w:r>
        <w:rPr>
          <w:rStyle w:val="14"/>
          <w:i/>
          <w:iCs/>
          <w:color w:val="auto"/>
          <w:szCs w:val="21"/>
          <w:u w:val="none"/>
          <w:shd w:val="clear" w:color="auto" w:fill="FFFFFF"/>
        </w:rPr>
        <w:t>Toronto Star</w:t>
      </w:r>
      <w:r>
        <w:rPr>
          <w:rStyle w:val="14"/>
          <w:i/>
          <w:iCs/>
          <w:color w:val="auto"/>
          <w:szCs w:val="21"/>
          <w:u w:val="none"/>
          <w:shd w:val="clear" w:color="auto" w:fill="FFFFFF"/>
        </w:rPr>
        <w:fldChar w:fldCharType="end"/>
      </w:r>
      <w:r>
        <w:rPr>
          <w:rFonts w:hint="eastAsia"/>
          <w:szCs w:val="21"/>
          <w:shd w:val="clear" w:color="auto" w:fill="FFFFFF"/>
        </w:rPr>
        <w:t>）</w:t>
      </w:r>
    </w:p>
    <w:p>
      <w:pPr>
        <w:rPr>
          <w:iCs/>
          <w:szCs w:val="21"/>
          <w:shd w:val="clear" w:color="auto" w:fill="FFFFFF"/>
        </w:rPr>
      </w:pPr>
    </w:p>
    <w:p>
      <w:pPr>
        <w:ind w:firstLine="420" w:firstLineChars="200"/>
        <w:rPr>
          <w:szCs w:val="21"/>
          <w:shd w:val="clear" w:color="auto" w:fill="FFFFFF"/>
        </w:rPr>
      </w:pPr>
      <w:r>
        <w:rPr>
          <w:rStyle w:val="13"/>
          <w:rFonts w:hint="eastAsia"/>
          <w:i w:val="0"/>
          <w:iCs w:val="0"/>
          <w:szCs w:val="21"/>
          <w:shd w:val="clear" w:color="auto" w:fill="FFFFFF"/>
        </w:rPr>
        <w:t>“</w:t>
      </w:r>
      <w:r>
        <w:rPr>
          <w:rFonts w:hint="eastAsia"/>
          <w:color w:val="000000"/>
          <w:szCs w:val="21"/>
          <w:shd w:val="clear" w:color="auto" w:fill="FFFFFF"/>
        </w:rPr>
        <w:t>《他的一生》（</w:t>
      </w:r>
      <w:r>
        <w:rPr>
          <w:i/>
          <w:iCs/>
          <w:color w:val="000000"/>
          <w:szCs w:val="21"/>
          <w:shd w:val="clear" w:color="auto" w:fill="FFFFFF"/>
        </w:rPr>
        <w:t>His Whole Life</w:t>
      </w:r>
      <w:r>
        <w:rPr>
          <w:rFonts w:hint="eastAsia"/>
          <w:color w:val="000000"/>
          <w:szCs w:val="21"/>
          <w:shd w:val="clear" w:color="auto" w:fill="FFFFFF"/>
        </w:rPr>
        <w:t>）是一次对国家地位的动人反思，展现了母子之间牢不可破的羁绊如何一步步发生演变……故事激发人们深入思考忠诚、原谅与成熟的定义——并安慰我们成长并不总意味着失去。</w:t>
      </w:r>
      <w:r>
        <w:rPr>
          <w:rStyle w:val="13"/>
          <w:rFonts w:hint="eastAsia"/>
          <w:i w:val="0"/>
          <w:iCs w:val="0"/>
          <w:szCs w:val="21"/>
          <w:shd w:val="clear" w:color="auto" w:fill="FFFFFF"/>
        </w:rPr>
        <w:t>”</w:t>
      </w:r>
    </w:p>
    <w:p>
      <w:pPr>
        <w:ind w:firstLine="420" w:firstLineChars="200"/>
        <w:jc w:val="right"/>
        <w:rPr>
          <w:i/>
          <w:iCs/>
          <w:szCs w:val="21"/>
          <w:shd w:val="clear" w:color="auto" w:fill="FFFFFF"/>
        </w:rPr>
      </w:pPr>
      <w:r>
        <w:rPr>
          <w:rFonts w:hint="eastAsia"/>
          <w:szCs w:val="21"/>
          <w:shd w:val="clear" w:color="auto" w:fill="FFFFFF"/>
        </w:rPr>
        <w:t>----《环球邮报》（</w:t>
      </w:r>
      <w:r>
        <w:fldChar w:fldCharType="begin"/>
      </w:r>
      <w:r>
        <w:instrText xml:space="preserve"> HYPERLINK "http://www.theglobeandmail.com/arts/books-and-media/book-reviews/review-his-whole-life-is-a-moving-reflection-on-an-unbreakable-mother-son-bond/article26048675/" </w:instrText>
      </w:r>
      <w:r>
        <w:fldChar w:fldCharType="separate"/>
      </w:r>
      <w:r>
        <w:rPr>
          <w:rStyle w:val="14"/>
          <w:i/>
          <w:iCs/>
          <w:color w:val="auto"/>
          <w:szCs w:val="21"/>
          <w:u w:val="none"/>
          <w:shd w:val="clear" w:color="auto" w:fill="FFFFFF"/>
        </w:rPr>
        <w:t>The Globe &amp; Mail</w:t>
      </w:r>
      <w:r>
        <w:rPr>
          <w:rStyle w:val="14"/>
          <w:i/>
          <w:iCs/>
          <w:color w:val="auto"/>
          <w:szCs w:val="21"/>
          <w:u w:val="none"/>
          <w:shd w:val="clear" w:color="auto" w:fill="FFFFFF"/>
        </w:rPr>
        <w:fldChar w:fldCharType="end"/>
      </w:r>
      <w:r>
        <w:rPr>
          <w:rFonts w:hint="eastAsia"/>
          <w:szCs w:val="21"/>
          <w:shd w:val="clear" w:color="auto" w:fill="FFFFFF"/>
        </w:rPr>
        <w:t>）</w:t>
      </w:r>
    </w:p>
    <w:p>
      <w:pPr>
        <w:rPr>
          <w:iCs/>
          <w:szCs w:val="21"/>
          <w:shd w:val="clear" w:color="auto" w:fill="FFFFFF"/>
        </w:rPr>
      </w:pPr>
    </w:p>
    <w:p>
      <w:pPr>
        <w:ind w:firstLine="420" w:firstLineChars="200"/>
        <w:rPr>
          <w:szCs w:val="21"/>
          <w:shd w:val="clear" w:color="auto" w:fill="FFFFFF"/>
        </w:rPr>
      </w:pPr>
      <w:r>
        <w:rPr>
          <w:rFonts w:hint="eastAsia"/>
          <w:szCs w:val="21"/>
          <w:shd w:val="clear" w:color="auto" w:fill="FFFFFF"/>
        </w:rPr>
        <w:t>“</w:t>
      </w:r>
      <w:r>
        <w:rPr>
          <w:rFonts w:hint="eastAsia"/>
        </w:rPr>
        <w:t>海尹</w:t>
      </w:r>
      <w:r>
        <w:rPr>
          <w:rFonts w:hint="eastAsia"/>
          <w:szCs w:val="21"/>
          <w:shd w:val="clear" w:color="auto" w:fill="FFFFFF"/>
        </w:rPr>
        <w:t>前后出版八部作品，多次获得总督文学奖提名，一次吉勒文学奖（2007年出版的《午夜知音》（</w:t>
      </w:r>
      <w:r>
        <w:rPr>
          <w:rStyle w:val="40"/>
          <w:szCs w:val="21"/>
          <w:shd w:val="clear" w:color="auto" w:fill="FFFFFF"/>
        </w:rPr>
        <w:t> </w:t>
      </w:r>
      <w:r>
        <w:fldChar w:fldCharType="begin"/>
      </w:r>
      <w:r>
        <w:instrText xml:space="preserve"> HYPERLINK "http://www.quillandquire.com/review/late-nights-on-air/" </w:instrText>
      </w:r>
      <w:r>
        <w:fldChar w:fldCharType="separate"/>
      </w:r>
      <w:r>
        <w:rPr>
          <w:rStyle w:val="13"/>
          <w:szCs w:val="21"/>
          <w:shd w:val="clear" w:color="auto" w:fill="FFFFFF"/>
        </w:rPr>
        <w:t>Late Nights on Air</w:t>
      </w:r>
      <w:r>
        <w:rPr>
          <w:rStyle w:val="13"/>
          <w:szCs w:val="21"/>
          <w:shd w:val="clear" w:color="auto" w:fill="FFFFFF"/>
        </w:rPr>
        <w:fldChar w:fldCharType="end"/>
      </w:r>
      <w:r>
        <w:rPr>
          <w:rFonts w:hint="eastAsia"/>
          <w:szCs w:val="21"/>
          <w:shd w:val="clear" w:color="auto" w:fill="FFFFFF"/>
        </w:rPr>
        <w:t>））。读者们一直期盼她能再次带来一部同样高水准的小说，而她最新这部无疑不会令过去的读者们失望。这次海的文笔依旧如过去一般令人惊艳，文字行云流水。透过她诗歌般优美却又朴素的笔触，书中场面如现眼前。”</w:t>
      </w:r>
    </w:p>
    <w:p>
      <w:pPr>
        <w:ind w:firstLine="420" w:firstLineChars="200"/>
        <w:jc w:val="right"/>
        <w:rPr>
          <w:rStyle w:val="40"/>
          <w:szCs w:val="21"/>
        </w:rPr>
      </w:pPr>
      <w:r>
        <w:rPr>
          <w:rFonts w:hint="eastAsia"/>
          <w:szCs w:val="21"/>
          <w:shd w:val="clear" w:color="auto" w:fill="FFFFFF"/>
        </w:rPr>
        <w:t>----《纸与笔》（</w:t>
      </w:r>
      <w:r>
        <w:fldChar w:fldCharType="begin"/>
      </w:r>
      <w:r>
        <w:instrText xml:space="preserve"> HYPERLINK "http://www.quillandquire.com/review/his-whole-life/" </w:instrText>
      </w:r>
      <w:r>
        <w:fldChar w:fldCharType="separate"/>
      </w:r>
      <w:r>
        <w:rPr>
          <w:rStyle w:val="14"/>
          <w:i/>
          <w:iCs/>
          <w:color w:val="auto"/>
          <w:szCs w:val="21"/>
          <w:u w:val="none"/>
          <w:shd w:val="clear" w:color="auto" w:fill="FFFFFF"/>
        </w:rPr>
        <w:t>Quill &amp; Quire</w:t>
      </w:r>
      <w:r>
        <w:rPr>
          <w:rStyle w:val="14"/>
          <w:i/>
          <w:iCs/>
          <w:color w:val="auto"/>
          <w:szCs w:val="21"/>
          <w:u w:val="none"/>
          <w:shd w:val="clear" w:color="auto" w:fill="FFFFFF"/>
        </w:rPr>
        <w:fldChar w:fldCharType="end"/>
      </w:r>
      <w:r>
        <w:rPr>
          <w:rFonts w:hint="eastAsia"/>
          <w:szCs w:val="21"/>
          <w:shd w:val="clear" w:color="auto" w:fill="FFFFFF"/>
        </w:rPr>
        <w:t>）</w:t>
      </w:r>
    </w:p>
    <w:p>
      <w:pPr>
        <w:rPr>
          <w:b/>
          <w:bCs/>
        </w:rPr>
      </w:pPr>
    </w:p>
    <w:p>
      <w:pPr>
        <w:rPr>
          <w:b/>
          <w:bCs/>
        </w:rPr>
      </w:pPr>
      <w:r>
        <w:rPr>
          <w:rFonts w:hint="eastAsia"/>
          <w:b/>
          <w:bCs/>
        </w:rPr>
        <w:drawing>
          <wp:anchor distT="0" distB="0" distL="114300" distR="114300" simplePos="0" relativeHeight="251662336" behindDoc="1" locked="0" layoutInCell="1" allowOverlap="1">
            <wp:simplePos x="0" y="0"/>
            <wp:positionH relativeFrom="column">
              <wp:posOffset>4094480</wp:posOffset>
            </wp:positionH>
            <wp:positionV relativeFrom="paragraph">
              <wp:posOffset>184150</wp:posOffset>
            </wp:positionV>
            <wp:extent cx="1308100" cy="1967230"/>
            <wp:effectExtent l="19050" t="0" r="6350" b="0"/>
            <wp:wrapTight wrapText="bothSides">
              <wp:wrapPolygon>
                <wp:start x="-315" y="0"/>
                <wp:lineTo x="-315" y="21335"/>
                <wp:lineTo x="21705" y="21335"/>
                <wp:lineTo x="21705" y="0"/>
                <wp:lineTo x="-315" y="0"/>
              </wp:wrapPolygon>
            </wp:wrapTight>
            <wp:docPr id="268" name="图片 268" descr="978077103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descr="9780771037993"/>
                    <pic:cNvPicPr>
                      <a:picLocks noChangeAspect="1" noChangeArrowheads="1"/>
                    </pic:cNvPicPr>
                  </pic:nvPicPr>
                  <pic:blipFill>
                    <a:blip r:embed="rId10"/>
                    <a:srcRect/>
                    <a:stretch>
                      <a:fillRect/>
                    </a:stretch>
                  </pic:blipFill>
                  <pic:spPr>
                    <a:xfrm>
                      <a:off x="0" y="0"/>
                      <a:ext cx="1308100" cy="1967230"/>
                    </a:xfrm>
                    <a:prstGeom prst="rect">
                      <a:avLst/>
                    </a:prstGeom>
                    <a:noFill/>
                    <a:ln w="9525">
                      <a:noFill/>
                      <a:miter lim="800000"/>
                      <a:headEnd/>
                      <a:tailEnd/>
                    </a:ln>
                  </pic:spPr>
                </pic:pic>
              </a:graphicData>
            </a:graphic>
          </wp:anchor>
        </w:drawing>
      </w:r>
    </w:p>
    <w:p>
      <w:pPr>
        <w:rPr>
          <w:b/>
          <w:bCs/>
        </w:rPr>
      </w:pPr>
      <w:r>
        <w:rPr>
          <w:rFonts w:hint="eastAsia"/>
          <w:b/>
          <w:bCs/>
        </w:rPr>
        <w:t>中文书名：《独自在教室》</w:t>
      </w:r>
    </w:p>
    <w:p>
      <w:pPr>
        <w:rPr>
          <w:b/>
          <w:bCs/>
        </w:rPr>
      </w:pPr>
      <w:r>
        <w:rPr>
          <w:rFonts w:hint="eastAsia"/>
          <w:b/>
        </w:rPr>
        <w:t>英文书名：</w:t>
      </w:r>
      <w:r>
        <w:rPr>
          <w:b/>
        </w:rPr>
        <w:t>ALONE IN THE CLASSROOM</w:t>
      </w:r>
    </w:p>
    <w:p>
      <w:pPr>
        <w:rPr>
          <w:b/>
          <w:bCs/>
          <w:szCs w:val="21"/>
        </w:rPr>
      </w:pPr>
      <w:r>
        <w:rPr>
          <w:rFonts w:hint="eastAsia"/>
          <w:b/>
          <w:bCs/>
        </w:rPr>
        <w:t>作    者：</w:t>
      </w:r>
      <w:r>
        <w:rPr>
          <w:b/>
        </w:rPr>
        <w:t>Elizabeth Hay</w:t>
      </w:r>
    </w:p>
    <w:p>
      <w:pPr>
        <w:rPr>
          <w:b/>
          <w:bCs/>
          <w:color w:val="FF0000"/>
        </w:rPr>
      </w:pPr>
      <w:r>
        <w:rPr>
          <w:rFonts w:hint="eastAsia"/>
          <w:b/>
          <w:bCs/>
        </w:rPr>
        <w:t>出</w:t>
      </w:r>
      <w:r>
        <w:rPr>
          <w:b/>
          <w:bCs/>
        </w:rPr>
        <w:t xml:space="preserve"> </w:t>
      </w:r>
      <w:r>
        <w:rPr>
          <w:rFonts w:hint="eastAsia"/>
          <w:b/>
          <w:bCs/>
        </w:rPr>
        <w:t>版</w:t>
      </w:r>
      <w:r>
        <w:rPr>
          <w:b/>
          <w:bCs/>
        </w:rPr>
        <w:t xml:space="preserve"> </w:t>
      </w:r>
      <w:r>
        <w:rPr>
          <w:rFonts w:hint="eastAsia"/>
          <w:b/>
          <w:bCs/>
        </w:rPr>
        <w:t>社：</w:t>
      </w:r>
      <w:r>
        <w:rPr>
          <w:b/>
        </w:rPr>
        <w:t>McClelland &amp; Stewart</w:t>
      </w:r>
    </w:p>
    <w:p>
      <w:pPr>
        <w:rPr>
          <w:b/>
          <w:bCs/>
        </w:rPr>
      </w:pPr>
      <w:r>
        <w:rPr>
          <w:rFonts w:hint="eastAsia"/>
          <w:b/>
          <w:bCs/>
        </w:rPr>
        <w:t>代理公司：Westwood/ANA</w:t>
      </w:r>
      <w:r>
        <w:rPr>
          <w:b/>
          <w:szCs w:val="21"/>
        </w:rPr>
        <w:t>/</w:t>
      </w:r>
      <w:r>
        <w:rPr>
          <w:b/>
          <w:bCs/>
          <w:color w:val="000000"/>
          <w:szCs w:val="21"/>
        </w:rPr>
        <w:t>Claire</w:t>
      </w:r>
      <w:r>
        <w:rPr>
          <w:rFonts w:hint="eastAsia"/>
          <w:b/>
          <w:bCs/>
          <w:color w:val="000000"/>
          <w:szCs w:val="21"/>
        </w:rPr>
        <w:t xml:space="preserve"> Qiao</w:t>
      </w:r>
    </w:p>
    <w:p>
      <w:pPr>
        <w:rPr>
          <w:b/>
          <w:bCs/>
        </w:rPr>
      </w:pPr>
      <w:r>
        <w:rPr>
          <w:rFonts w:hint="eastAsia"/>
          <w:b/>
          <w:bCs/>
        </w:rPr>
        <w:t>页    数：352页</w:t>
      </w:r>
    </w:p>
    <w:p>
      <w:pPr>
        <w:rPr>
          <w:b/>
          <w:bCs/>
        </w:rPr>
      </w:pPr>
      <w:r>
        <w:rPr>
          <w:rFonts w:hint="eastAsia"/>
          <w:b/>
          <w:bCs/>
        </w:rPr>
        <w:t>出版时间：2011年5月</w:t>
      </w:r>
    </w:p>
    <w:p>
      <w:pPr>
        <w:rPr>
          <w:b/>
          <w:bCs/>
        </w:rPr>
      </w:pPr>
      <w:r>
        <w:rPr>
          <w:rFonts w:hint="eastAsia"/>
          <w:b/>
          <w:bCs/>
        </w:rPr>
        <w:t>代理地区：中国大陆、台湾</w:t>
      </w:r>
    </w:p>
    <w:p>
      <w:pPr>
        <w:rPr>
          <w:b/>
          <w:bCs/>
        </w:rPr>
      </w:pPr>
      <w:r>
        <w:rPr>
          <w:rFonts w:hint="eastAsia"/>
          <w:b/>
          <w:bCs/>
        </w:rPr>
        <w:t xml:space="preserve">审读资料：电子稿 </w:t>
      </w:r>
    </w:p>
    <w:p>
      <w:pPr>
        <w:rPr>
          <w:b/>
          <w:bCs/>
        </w:rPr>
      </w:pPr>
      <w:r>
        <w:rPr>
          <w:rFonts w:hint="eastAsia"/>
          <w:b/>
          <w:bCs/>
        </w:rPr>
        <w:t>类    型：文学</w:t>
      </w:r>
    </w:p>
    <w:p>
      <w:pPr>
        <w:rPr>
          <w:b/>
          <w:bCs/>
        </w:rPr>
      </w:pPr>
    </w:p>
    <w:p>
      <w:pPr>
        <w:rPr>
          <w:b/>
          <w:bCs/>
        </w:rPr>
      </w:pPr>
      <w:r>
        <w:rPr>
          <w:rFonts w:hint="eastAsia"/>
          <w:b/>
          <w:bCs/>
        </w:rPr>
        <w:t>内容简介：</w:t>
      </w:r>
    </w:p>
    <w:p>
      <w:pPr>
        <w:rPr>
          <w:b/>
          <w:bCs/>
        </w:rPr>
      </w:pPr>
    </w:p>
    <w:p>
      <w:pPr>
        <w:ind w:firstLine="420" w:firstLineChars="200"/>
        <w:rPr>
          <w:bCs/>
          <w:szCs w:val="21"/>
        </w:rPr>
      </w:pPr>
      <w:r>
        <w:rPr>
          <w:rFonts w:hint="eastAsia"/>
          <w:bCs/>
          <w:szCs w:val="21"/>
        </w:rPr>
        <w:t>1929年，在草场学校就读的康妮·弗拉德（</w:t>
      </w:r>
      <w:r>
        <w:rPr>
          <w:iCs/>
        </w:rPr>
        <w:t>Connie Flood</w:t>
      </w:r>
      <w:r>
        <w:rPr>
          <w:rFonts w:hint="eastAsia"/>
          <w:bCs/>
          <w:szCs w:val="21"/>
        </w:rPr>
        <w:t>）帮扶差生迈克尔·格雷夫斯（</w:t>
      </w:r>
      <w:r>
        <w:rPr>
          <w:i/>
          <w:iCs/>
        </w:rPr>
        <w:t>Michael Graves</w:t>
      </w:r>
      <w:r>
        <w:rPr>
          <w:rFonts w:hint="eastAsia"/>
          <w:bCs/>
          <w:szCs w:val="21"/>
        </w:rPr>
        <w:t>）学习怎样阅读。学校校长帕利·彭斯（</w:t>
      </w:r>
      <w:r>
        <w:rPr>
          <w:i/>
          <w:iCs/>
        </w:rPr>
        <w:t>Parley Burns</w:t>
      </w:r>
      <w:r>
        <w:rPr>
          <w:rFonts w:hint="eastAsia"/>
          <w:bCs/>
          <w:szCs w:val="21"/>
        </w:rPr>
        <w:t>）注意到了这两个学生，但校长的怪异行为让他们的生活蒙上了阴影，而最终发生的那个意外，更让他们深受困扰，直至多年后，他们依然无法释怀。</w:t>
      </w:r>
    </w:p>
    <w:p>
      <w:pPr>
        <w:ind w:firstLine="420" w:firstLineChars="200"/>
        <w:rPr>
          <w:bCs/>
          <w:szCs w:val="21"/>
        </w:rPr>
      </w:pPr>
    </w:p>
    <w:p>
      <w:pPr>
        <w:ind w:firstLine="420" w:firstLineChars="200"/>
        <w:rPr>
          <w:bCs/>
          <w:szCs w:val="21"/>
        </w:rPr>
      </w:pPr>
      <w:r>
        <w:rPr>
          <w:rFonts w:hint="eastAsia"/>
          <w:bCs/>
          <w:szCs w:val="21"/>
        </w:rPr>
        <w:t>康妮的侄女安妮，是故事的讲述者。安妮对婶婶和母亲的生活充满了好奇。在她眼中，婶婶是个独立的女人，而她的母亲却比较传统，在好奇心的驱使下，她开始寻访婶婶的过去，同时也渐渐发现了她母亲不幸的童年。随着小说的逐步展开，校长——老师——学生，这样一个三角关系开始牵连出更复杂的情感纠葛，婶婶——侄女——爱人，母亲——女儿——孙女，不同的情感，彼此交织。然而，一份突如其来的爱，顷刻之间颠覆了安妮的一切，让她步入了独立的新生活。</w:t>
      </w:r>
    </w:p>
    <w:p>
      <w:pPr>
        <w:ind w:firstLine="420" w:firstLineChars="200"/>
        <w:rPr>
          <w:bCs/>
          <w:szCs w:val="21"/>
        </w:rPr>
      </w:pPr>
    </w:p>
    <w:p>
      <w:pPr>
        <w:ind w:firstLine="420" w:firstLineChars="200"/>
        <w:rPr>
          <w:bCs/>
          <w:szCs w:val="21"/>
        </w:rPr>
      </w:pPr>
      <w:r>
        <w:rPr>
          <w:rFonts w:hint="eastAsia"/>
          <w:bCs/>
          <w:szCs w:val="21"/>
        </w:rPr>
        <w:t>这部小说，故事的发展横跨几个世纪，却丝毫不冗长拖沓。通过不断地挖掘真相，作者让我们看到，童年时期人们遭受的伤害和深埋心底的欲望，将伴随人一生的成长，并会影响到下一代的生活，就像血缘关系的传承一样。小说揭示出，人们常常渴望探索过去，了解那些从来没人提起过的真相；同时，小说也以欣赏的态度，肯定了个人自我成长的过程，尽管在我们生活的这个世界，人与人之间总有某些联系让人惊愕不已。</w:t>
      </w:r>
    </w:p>
    <w:p>
      <w:pPr>
        <w:rPr>
          <w:bCs/>
          <w:szCs w:val="21"/>
        </w:rPr>
      </w:pPr>
    </w:p>
    <w:p>
      <w:r>
        <w:rPr>
          <w:rFonts w:hint="eastAsia"/>
          <w:b/>
          <w:bCs/>
        </w:rPr>
        <w:t>● 附：媒体对伊丽莎白·海尹的采访</w:t>
      </w:r>
    </w:p>
    <w:p>
      <w:pPr>
        <w:ind w:firstLine="420" w:firstLineChars="200"/>
      </w:pPr>
    </w:p>
    <w:p>
      <w:pPr>
        <w:ind w:firstLine="422" w:firstLineChars="200"/>
      </w:pPr>
      <w:r>
        <w:rPr>
          <w:rFonts w:hint="eastAsia"/>
          <w:b/>
          <w:bCs/>
        </w:rPr>
        <w:t>问：《独自在教室》的创作灵感从何而来？</w:t>
      </w:r>
    </w:p>
    <w:p>
      <w:pPr>
        <w:pStyle w:val="39"/>
        <w:ind w:firstLine="420" w:firstLineChars="200"/>
        <w:rPr>
          <w:rFonts w:ascii="Tahoma" w:hAnsi="Tahoma" w:cs="Tahoma"/>
        </w:rPr>
      </w:pPr>
      <w:r>
        <w:rPr>
          <w:rFonts w:hint="eastAsia"/>
        </w:rPr>
        <w:t>答：来源于几件事情：我母亲童年时期在渥太华谷（</w:t>
      </w:r>
      <w:r>
        <w:rPr>
          <w:i/>
          <w:iCs/>
          <w:kern w:val="2"/>
          <w:szCs w:val="24"/>
        </w:rPr>
        <w:t>Ottawa Valley</w:t>
      </w:r>
      <w:r>
        <w:rPr>
          <w:rFonts w:hint="eastAsia"/>
        </w:rPr>
        <w:t>）的艰辛生活；她曾给我讲述，当年一名同学被强暴遇害的故事；还有她对高中校长的深刻印象，那位校长是个很奇怪的人。另外还有几个内容，是我在写《气侯见习生》的时候准备的资料，讲的是</w:t>
      </w:r>
      <w:r>
        <w:rPr>
          <w:rFonts w:ascii="Tahoma" w:hAnsi="Tahoma" w:cs="Tahoma"/>
        </w:rPr>
        <w:t>萨斯喀彻温</w:t>
      </w:r>
      <w:r>
        <w:rPr>
          <w:rFonts w:hint="eastAsia" w:ascii="Tahoma" w:hAnsi="Tahoma" w:cs="Tahoma"/>
        </w:rPr>
        <w:t>一所乡村学校的校长，行为另类，他对待学生的方式总是浮现在我脑海中，挥之不去。我想把这些故事融合在一起。对我来说，值得讨论的是，童年时期的伤害，是怎样随着时间的推移，释放出它的能量，另外就是，校园生活对我们性格的塑造，同家庭生活对我们的塑造，同样重要。</w:t>
      </w:r>
    </w:p>
    <w:p>
      <w:pPr>
        <w:pStyle w:val="39"/>
        <w:ind w:firstLine="420" w:firstLineChars="200"/>
        <w:rPr>
          <w:rFonts w:ascii="Tahoma" w:hAnsi="Tahoma" w:cs="Tahoma"/>
        </w:rPr>
      </w:pPr>
    </w:p>
    <w:p>
      <w:pPr>
        <w:ind w:firstLine="422" w:firstLineChars="200"/>
        <w:rPr>
          <w:rFonts w:ascii="Tahoma" w:hAnsi="Tahoma" w:cs="Tahoma"/>
        </w:rPr>
      </w:pPr>
      <w:r>
        <w:rPr>
          <w:rFonts w:hint="eastAsia"/>
          <w:b/>
          <w:bCs/>
        </w:rPr>
        <w:t>问：这是你写过的小说中题材最黑暗的一部吗？</w:t>
      </w:r>
    </w:p>
    <w:p>
      <w:pPr>
        <w:pStyle w:val="39"/>
        <w:ind w:firstLine="420" w:firstLineChars="200"/>
        <w:rPr>
          <w:rFonts w:ascii="Tahoma" w:hAnsi="Tahoma" w:cs="Tahoma"/>
        </w:rPr>
      </w:pPr>
      <w:r>
        <w:rPr>
          <w:rFonts w:hint="eastAsia" w:ascii="Tahoma" w:hAnsi="Tahoma" w:cs="Tahoma"/>
        </w:rPr>
        <w:t>答：一位校长和一名学生，在教室里发生了一些意外，让人很无法接受的意外。让我们称之为一场错误的惩罚。这是一本很黑暗的书吗？发生的事情是很恐怖，但身处其中的人物都非常坚强。人们怎样背负着不幸度过一生，这是一个很有吸引力的主题。</w:t>
      </w:r>
    </w:p>
    <w:p>
      <w:pPr>
        <w:pStyle w:val="39"/>
        <w:ind w:firstLine="420" w:firstLineChars="200"/>
        <w:rPr>
          <w:rFonts w:ascii="Tahoma" w:hAnsi="Tahoma" w:cs="Tahoma"/>
        </w:rPr>
      </w:pPr>
    </w:p>
    <w:p>
      <w:pPr>
        <w:pStyle w:val="39"/>
        <w:ind w:firstLine="422" w:firstLineChars="200"/>
        <w:rPr>
          <w:rFonts w:ascii="Tahoma" w:hAnsi="Tahoma" w:cs="Tahoma"/>
        </w:rPr>
      </w:pPr>
      <w:r>
        <w:rPr>
          <w:rFonts w:hint="eastAsia"/>
          <w:b/>
          <w:bCs/>
          <w:kern w:val="2"/>
          <w:szCs w:val="24"/>
        </w:rPr>
        <w:t>问：这个故事的一部分背景被放在三十年代的</w:t>
      </w:r>
      <w:r>
        <w:rPr>
          <w:b/>
          <w:bCs/>
          <w:kern w:val="2"/>
          <w:szCs w:val="24"/>
        </w:rPr>
        <w:t>萨斯喀彻温</w:t>
      </w:r>
      <w:r>
        <w:rPr>
          <w:rFonts w:hint="eastAsia"/>
          <w:b/>
          <w:bCs/>
          <w:kern w:val="2"/>
          <w:szCs w:val="24"/>
        </w:rPr>
        <w:t>，正如《气侯见习生》的部分故事背景。为什么你如此喜欢这样的时间和地点？</w:t>
      </w:r>
    </w:p>
    <w:p>
      <w:pPr>
        <w:pStyle w:val="39"/>
        <w:ind w:firstLine="420" w:firstLineChars="200"/>
        <w:rPr>
          <w:rFonts w:ascii="Tahoma" w:hAnsi="Tahoma" w:cs="Tahoma"/>
        </w:rPr>
      </w:pPr>
      <w:r>
        <w:rPr>
          <w:rFonts w:hint="eastAsia" w:ascii="Tahoma" w:hAnsi="Tahoma" w:cs="Tahoma"/>
        </w:rPr>
        <w:t>答：我二十多岁的时候，第一次从火车上看到萨斯喀彻温省南部广袤的土地，后来乘汽车路过的时候，又见到过。这方土地给我的印象是：广阔的天空，微微起伏的大草原，所见之处，一望无际，这唤醒了我内心深处遗忘已久的某些情感。这种感觉很少有，所以让人不由自主的想去回顾。</w:t>
      </w:r>
    </w:p>
    <w:p>
      <w:pPr>
        <w:ind w:firstLine="420" w:firstLineChars="200"/>
        <w:rPr>
          <w:bCs/>
          <w:szCs w:val="21"/>
        </w:rPr>
      </w:pPr>
    </w:p>
    <w:p>
      <w:pPr>
        <w:ind w:firstLine="422" w:firstLineChars="200"/>
        <w:rPr>
          <w:bCs/>
          <w:szCs w:val="21"/>
        </w:rPr>
      </w:pPr>
      <w:r>
        <w:rPr>
          <w:rFonts w:hint="eastAsia"/>
          <w:b/>
          <w:bCs/>
        </w:rPr>
        <w:t>问：赢得吉勒奖对你的写作有影响吗？</w:t>
      </w:r>
    </w:p>
    <w:p>
      <w:pPr>
        <w:ind w:firstLine="420" w:firstLineChars="200"/>
        <w:rPr>
          <w:bCs/>
          <w:szCs w:val="21"/>
        </w:rPr>
      </w:pPr>
      <w:r>
        <w:rPr>
          <w:rFonts w:hint="eastAsia"/>
          <w:bCs/>
          <w:szCs w:val="21"/>
        </w:rPr>
        <w:t>答：奖金更高一些，这是事实。我很清楚这一点。但是我的目标始终如一，我一直努力在做的，就是让我写的故事更加真实，自然，不造作。我的编辑非常出色，我需要她告诉我作品中哪些部分需要更多润色。</w:t>
      </w:r>
    </w:p>
    <w:p>
      <w:pPr>
        <w:rPr>
          <w:bCs/>
          <w:szCs w:val="21"/>
        </w:rPr>
      </w:pPr>
    </w:p>
    <w:p>
      <w:pPr>
        <w:rPr>
          <w:bCs/>
          <w:szCs w:val="21"/>
        </w:rPr>
      </w:pPr>
      <w:r>
        <w:drawing>
          <wp:anchor distT="0" distB="0" distL="114300" distR="114300" simplePos="0" relativeHeight="251660288" behindDoc="0" locked="0" layoutInCell="1" allowOverlap="1">
            <wp:simplePos x="0" y="0"/>
            <wp:positionH relativeFrom="column">
              <wp:posOffset>3970020</wp:posOffset>
            </wp:positionH>
            <wp:positionV relativeFrom="paragraph">
              <wp:posOffset>111760</wp:posOffset>
            </wp:positionV>
            <wp:extent cx="1403350" cy="2011680"/>
            <wp:effectExtent l="19050" t="0" r="6350" b="0"/>
            <wp:wrapSquare wrapText="bothSides"/>
            <wp:docPr id="259" name="图片 259" descr="978077103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descr="9780771038112"/>
                    <pic:cNvPicPr>
                      <a:picLocks noChangeAspect="1" noChangeArrowheads="1"/>
                    </pic:cNvPicPr>
                  </pic:nvPicPr>
                  <pic:blipFill>
                    <a:blip r:embed="rId11"/>
                    <a:srcRect/>
                    <a:stretch>
                      <a:fillRect/>
                    </a:stretch>
                  </pic:blipFill>
                  <pic:spPr>
                    <a:xfrm>
                      <a:off x="0" y="0"/>
                      <a:ext cx="1403350" cy="2011680"/>
                    </a:xfrm>
                    <a:prstGeom prst="rect">
                      <a:avLst/>
                    </a:prstGeom>
                    <a:noFill/>
                    <a:ln w="9525">
                      <a:noFill/>
                      <a:miter lim="800000"/>
                      <a:headEnd/>
                      <a:tailEnd/>
                    </a:ln>
                  </pic:spPr>
                </pic:pic>
              </a:graphicData>
            </a:graphic>
          </wp:anchor>
        </w:drawing>
      </w:r>
    </w:p>
    <w:p>
      <w:pPr>
        <w:tabs>
          <w:tab w:val="left" w:pos="7920"/>
        </w:tabs>
        <w:rPr>
          <w:b/>
          <w:bCs/>
        </w:rPr>
      </w:pPr>
      <w:r>
        <w:rPr>
          <w:rFonts w:hint="eastAsia"/>
          <w:b/>
          <w:bCs/>
        </w:rPr>
        <w:t>中文书名：《夜半电台》</w:t>
      </w:r>
    </w:p>
    <w:p>
      <w:pPr>
        <w:rPr>
          <w:b/>
          <w:bCs/>
        </w:rPr>
      </w:pPr>
      <w:r>
        <w:rPr>
          <w:rFonts w:hint="eastAsia"/>
          <w:b/>
        </w:rPr>
        <w:t>英文书名：</w:t>
      </w:r>
      <w:r>
        <w:rPr>
          <w:b/>
        </w:rPr>
        <w:t>LATE NIGHTS ON AIR</w:t>
      </w:r>
    </w:p>
    <w:p>
      <w:pPr>
        <w:rPr>
          <w:b/>
          <w:bCs/>
          <w:szCs w:val="21"/>
        </w:rPr>
      </w:pPr>
      <w:r>
        <w:rPr>
          <w:rFonts w:hint="eastAsia"/>
          <w:b/>
          <w:bCs/>
        </w:rPr>
        <w:t>作    者：</w:t>
      </w:r>
      <w:r>
        <w:rPr>
          <w:b/>
        </w:rPr>
        <w:t>Elizabeth Hay</w:t>
      </w:r>
    </w:p>
    <w:p>
      <w:pPr>
        <w:rPr>
          <w:b/>
          <w:bCs/>
          <w:color w:val="FF0000"/>
        </w:rPr>
      </w:pPr>
      <w:r>
        <w:rPr>
          <w:rFonts w:hint="eastAsia"/>
          <w:b/>
          <w:bCs/>
        </w:rPr>
        <w:t>出</w:t>
      </w:r>
      <w:r>
        <w:rPr>
          <w:b/>
          <w:bCs/>
        </w:rPr>
        <w:t xml:space="preserve"> </w:t>
      </w:r>
      <w:r>
        <w:rPr>
          <w:rFonts w:hint="eastAsia"/>
          <w:b/>
          <w:bCs/>
        </w:rPr>
        <w:t>版</w:t>
      </w:r>
      <w:r>
        <w:rPr>
          <w:b/>
          <w:bCs/>
        </w:rPr>
        <w:t xml:space="preserve"> </w:t>
      </w:r>
      <w:r>
        <w:rPr>
          <w:rFonts w:hint="eastAsia"/>
          <w:b/>
          <w:bCs/>
        </w:rPr>
        <w:t>社：</w:t>
      </w:r>
      <w:r>
        <w:rPr>
          <w:b/>
        </w:rPr>
        <w:t>McClelland &amp; Stewart</w:t>
      </w:r>
    </w:p>
    <w:p>
      <w:pPr>
        <w:rPr>
          <w:b/>
          <w:bCs/>
        </w:rPr>
      </w:pPr>
      <w:r>
        <w:rPr>
          <w:rFonts w:hint="eastAsia"/>
          <w:b/>
          <w:bCs/>
        </w:rPr>
        <w:t>代理公司：Westwood/ANA</w:t>
      </w:r>
      <w:r>
        <w:rPr>
          <w:b/>
          <w:szCs w:val="21"/>
        </w:rPr>
        <w:t>/</w:t>
      </w:r>
      <w:r>
        <w:rPr>
          <w:b/>
          <w:bCs/>
          <w:color w:val="000000"/>
          <w:szCs w:val="21"/>
        </w:rPr>
        <w:t>Claire</w:t>
      </w:r>
      <w:r>
        <w:rPr>
          <w:rFonts w:hint="eastAsia"/>
          <w:b/>
          <w:bCs/>
          <w:color w:val="000000"/>
          <w:szCs w:val="21"/>
        </w:rPr>
        <w:t xml:space="preserve"> Qiao</w:t>
      </w:r>
    </w:p>
    <w:p>
      <w:pPr>
        <w:rPr>
          <w:b/>
          <w:bCs/>
        </w:rPr>
      </w:pPr>
      <w:r>
        <w:rPr>
          <w:rFonts w:hint="eastAsia"/>
          <w:b/>
          <w:bCs/>
        </w:rPr>
        <w:t>页    数：376页</w:t>
      </w:r>
    </w:p>
    <w:p>
      <w:pPr>
        <w:rPr>
          <w:b/>
          <w:bCs/>
        </w:rPr>
      </w:pPr>
      <w:r>
        <w:rPr>
          <w:rFonts w:hint="eastAsia"/>
          <w:b/>
          <w:bCs/>
        </w:rPr>
        <w:t>出版时间：2007年9月</w:t>
      </w:r>
    </w:p>
    <w:p>
      <w:pPr>
        <w:rPr>
          <w:b/>
          <w:bCs/>
        </w:rPr>
      </w:pPr>
      <w:r>
        <w:rPr>
          <w:rFonts w:hint="eastAsia"/>
          <w:b/>
          <w:bCs/>
        </w:rPr>
        <w:t>代理地区：中国大陆、台湾</w:t>
      </w:r>
    </w:p>
    <w:p>
      <w:pPr>
        <w:rPr>
          <w:b/>
          <w:bCs/>
        </w:rPr>
      </w:pPr>
      <w:r>
        <w:rPr>
          <w:rFonts w:hint="eastAsia"/>
          <w:b/>
          <w:bCs/>
        </w:rPr>
        <w:t>审读资料：电子稿</w:t>
      </w:r>
    </w:p>
    <w:p>
      <w:pPr>
        <w:rPr>
          <w:b/>
          <w:bCs/>
        </w:rPr>
      </w:pPr>
      <w:r>
        <w:rPr>
          <w:rFonts w:hint="eastAsia"/>
          <w:b/>
          <w:bCs/>
        </w:rPr>
        <w:t>类    型：文学</w:t>
      </w:r>
    </w:p>
    <w:p>
      <w:pPr>
        <w:rPr>
          <w:b/>
          <w:bCs/>
        </w:rPr>
      </w:pPr>
    </w:p>
    <w:p>
      <w:pPr>
        <w:numPr>
          <w:ilvl w:val="0"/>
          <w:numId w:val="1"/>
        </w:numPr>
        <w:rPr>
          <w:b/>
          <w:bCs/>
          <w:color w:val="FF0000"/>
          <w:szCs w:val="21"/>
        </w:rPr>
      </w:pPr>
      <w:r>
        <w:rPr>
          <w:rFonts w:hint="eastAsia"/>
          <w:b/>
          <w:bCs/>
          <w:color w:val="FF0000"/>
          <w:szCs w:val="21"/>
        </w:rPr>
        <w:t>吉勒文学奖获奖作品</w:t>
      </w:r>
    </w:p>
    <w:p>
      <w:pPr>
        <w:rPr>
          <w:b/>
          <w:bCs/>
          <w:color w:val="FF0000"/>
          <w:szCs w:val="21"/>
        </w:rPr>
      </w:pPr>
    </w:p>
    <w:p>
      <w:pPr>
        <w:rPr>
          <w:b/>
          <w:bCs/>
        </w:rPr>
      </w:pPr>
      <w:r>
        <w:rPr>
          <w:rFonts w:hint="eastAsia"/>
          <w:b/>
          <w:bCs/>
        </w:rPr>
        <w:t>内容简介：</w:t>
      </w:r>
    </w:p>
    <w:p>
      <w:pPr>
        <w:ind w:firstLine="420" w:firstLineChars="200"/>
        <w:rPr>
          <w:bCs/>
          <w:szCs w:val="21"/>
        </w:rPr>
      </w:pPr>
    </w:p>
    <w:p>
      <w:pPr>
        <w:ind w:firstLine="420" w:firstLineChars="200"/>
        <w:rPr>
          <w:bCs/>
          <w:szCs w:val="21"/>
        </w:rPr>
      </w:pPr>
      <w:r>
        <w:rPr>
          <w:rFonts w:hint="eastAsia"/>
          <w:bCs/>
          <w:szCs w:val="21"/>
        </w:rPr>
        <w:t>在多伦多电视台惨遭失败之后，哈利·波依德像个顽强求生的难民一般，返回了加拿大北部，进入一家小小的广播电台工作。1975年的夏天，就在</w:t>
      </w:r>
      <w:r>
        <w:rPr>
          <w:rFonts w:hint="eastAsia"/>
        </w:rPr>
        <w:t>耶洛奈夫市</w:t>
      </w:r>
      <w:r>
        <w:rPr>
          <w:rFonts w:hint="eastAsia"/>
          <w:bCs/>
          <w:szCs w:val="21"/>
        </w:rPr>
        <w:t>（</w:t>
      </w:r>
      <w:r>
        <w:rPr>
          <w:i/>
          <w:iCs/>
        </w:rPr>
        <w:t>Yellowknife</w:t>
      </w:r>
      <w:r>
        <w:rPr>
          <w:rFonts w:hint="eastAsia"/>
          <w:bCs/>
          <w:szCs w:val="21"/>
        </w:rPr>
        <w:t>），他爱上了一个女人的声音，然而，现实生活中的这个女人，蒂朵·帕里斯（</w:t>
      </w:r>
      <w:r>
        <w:rPr>
          <w:rFonts w:hint="eastAsia"/>
          <w:i/>
          <w:iCs/>
        </w:rPr>
        <w:t>Dido Paris</w:t>
      </w:r>
      <w:r>
        <w:rPr>
          <w:rFonts w:hint="eastAsia"/>
          <w:bCs/>
          <w:szCs w:val="21"/>
        </w:rPr>
        <w:t>）, 给他带来的惊奇远远超出他的想象。</w:t>
      </w:r>
    </w:p>
    <w:p>
      <w:pPr>
        <w:ind w:firstLine="420" w:firstLineChars="200"/>
        <w:rPr>
          <w:bCs/>
          <w:szCs w:val="21"/>
        </w:rPr>
      </w:pPr>
    </w:p>
    <w:p>
      <w:pPr>
        <w:ind w:firstLine="420" w:firstLineChars="200"/>
        <w:rPr>
          <w:bCs/>
          <w:szCs w:val="21"/>
        </w:rPr>
      </w:pPr>
      <w:r>
        <w:rPr>
          <w:rFonts w:hint="eastAsia"/>
          <w:bCs/>
          <w:szCs w:val="21"/>
        </w:rPr>
        <w:t>哈利和蒂朵都属于那种有点古怪却又可爱至极的人物，他们都是从外地来此工作的，两人在电台里成了一对不可思议的组合。他们的爱与渴望，他们争锋相对却又彼此纠缠，他们过去的故事，他们从中部来到北方的原因，无不引人入胜。一年夏天，他们在一次独木舟之旅中，进入了北极荒原（寻踪北极探险家</w:t>
      </w:r>
      <w:r>
        <w:rPr>
          <w:rFonts w:ascii="Tahoma" w:hAnsi="Tahoma" w:cs="Tahoma"/>
          <w:szCs w:val="21"/>
        </w:rPr>
        <w:t>约翰</w:t>
      </w:r>
      <w:r>
        <w:rPr>
          <w:rFonts w:hint="eastAsia" w:ascii="Tahoma" w:hAnsi="Tahoma" w:cs="Tahoma"/>
          <w:szCs w:val="21"/>
        </w:rPr>
        <w:t>·</w:t>
      </w:r>
      <w:r>
        <w:rPr>
          <w:rFonts w:ascii="Tahoma" w:hAnsi="Tahoma" w:cs="Tahoma"/>
          <w:szCs w:val="21"/>
        </w:rPr>
        <w:t>毫恩巴</w:t>
      </w:r>
      <w:r>
        <w:rPr>
          <w:rFonts w:hint="eastAsia" w:ascii="Tahoma" w:hAnsi="Tahoma" w:cs="Tahoma"/>
          <w:szCs w:val="21"/>
        </w:rPr>
        <w:t>，1927年这位传奇般的英国人和他的小队，在北极的贫瘠之地不幸饿死</w:t>
      </w:r>
      <w:r>
        <w:rPr>
          <w:rFonts w:hint="eastAsia"/>
          <w:bCs/>
          <w:szCs w:val="21"/>
        </w:rPr>
        <w:t>），他们发现，爱的平衡正在悄然改变，而此时，麦肯锡河谷天然气管道的提案，也打破了北方的居民们原本平静的生活，因为这项工程如果顺利进行，当地所有的原住民就将被迫迁离他们世代居住的家园。</w:t>
      </w:r>
    </w:p>
    <w:p>
      <w:pPr>
        <w:ind w:firstLine="420" w:firstLineChars="200"/>
        <w:rPr>
          <w:bCs/>
          <w:szCs w:val="21"/>
        </w:rPr>
      </w:pPr>
    </w:p>
    <w:p>
      <w:pPr>
        <w:ind w:firstLine="420" w:firstLineChars="200"/>
        <w:rPr>
          <w:bCs/>
          <w:szCs w:val="21"/>
        </w:rPr>
      </w:pPr>
      <w:r>
        <w:rPr>
          <w:rFonts w:hint="eastAsia"/>
          <w:bCs/>
          <w:szCs w:val="21"/>
        </w:rPr>
        <w:t>小说让我们看到，人们用以示人的样子和其本人真正的样子之间，其实存在着不小的距离，这是小说努力诠释的核心谜题。 《夜半电台》生动地再现了声音的魅力：催生了爱情，留住了记忆。这部小说充满生活气息，正如电台广播，距离再遥远，也能让人立刻感到亲切。同时，它也正如北方的风景，浑然天成、引人注目，而又充满不同寻常的生活内容。</w:t>
      </w:r>
    </w:p>
    <w:p>
      <w:pPr>
        <w:rPr>
          <w:bCs/>
          <w:szCs w:val="21"/>
        </w:rPr>
      </w:pPr>
    </w:p>
    <w:p>
      <w:pPr>
        <w:rPr>
          <w:b/>
          <w:bCs/>
        </w:rPr>
      </w:pPr>
      <w:r>
        <w:rPr>
          <w:rFonts w:hint="eastAsia"/>
          <w:b/>
          <w:bCs/>
        </w:rPr>
        <w:t>媒体评论</w:t>
      </w:r>
      <w:r>
        <w:rPr>
          <w:b/>
          <w:bCs/>
        </w:rPr>
        <w:t>：</w:t>
      </w:r>
    </w:p>
    <w:p>
      <w:pPr>
        <w:rPr>
          <w:b/>
          <w:bCs/>
        </w:rPr>
      </w:pPr>
    </w:p>
    <w:p>
      <w:pPr>
        <w:ind w:firstLine="420" w:firstLineChars="200"/>
        <w:rPr>
          <w:bCs/>
          <w:szCs w:val="21"/>
        </w:rPr>
      </w:pPr>
      <w:r>
        <w:rPr>
          <w:rFonts w:hint="eastAsia"/>
          <w:bCs/>
          <w:szCs w:val="21"/>
        </w:rPr>
        <w:t>“海尹仅用一两句话，就能将人物活灵活现的刻画出来</w:t>
      </w:r>
      <w:r>
        <w:rPr>
          <w:bCs/>
          <w:szCs w:val="21"/>
        </w:rPr>
        <w:t>…</w:t>
      </w:r>
      <w:r>
        <w:rPr>
          <w:rFonts w:hint="eastAsia"/>
          <w:bCs/>
          <w:szCs w:val="21"/>
        </w:rPr>
        <w:t>她是个出色作家，技巧娴熟，语言独创。她从不用倚赖于别人，她只需要去表达自己的声音。”</w:t>
      </w:r>
    </w:p>
    <w:p>
      <w:pPr>
        <w:ind w:firstLine="420" w:firstLineChars="200"/>
        <w:jc w:val="right"/>
        <w:rPr>
          <w:bCs/>
          <w:szCs w:val="21"/>
        </w:rPr>
      </w:pPr>
      <w:r>
        <w:rPr>
          <w:rFonts w:hint="eastAsia"/>
          <w:bCs/>
          <w:szCs w:val="21"/>
        </w:rPr>
        <w:t>----《纽约时报》（</w:t>
      </w:r>
      <w:r>
        <w:rPr>
          <w:rFonts w:hint="eastAsia"/>
          <w:i/>
          <w:iCs/>
        </w:rPr>
        <w:t>The New York Times</w:t>
      </w:r>
      <w:r>
        <w:rPr>
          <w:rFonts w:hint="eastAsia"/>
          <w:bCs/>
          <w:szCs w:val="21"/>
        </w:rPr>
        <w:t>）</w:t>
      </w:r>
    </w:p>
    <w:p>
      <w:pPr>
        <w:ind w:firstLine="420" w:firstLineChars="200"/>
        <w:rPr>
          <w:bCs/>
          <w:szCs w:val="21"/>
        </w:rPr>
      </w:pPr>
    </w:p>
    <w:p>
      <w:pPr>
        <w:ind w:firstLine="420" w:firstLineChars="200"/>
      </w:pPr>
      <w:r>
        <w:rPr>
          <w:rFonts w:hint="eastAsia"/>
          <w:bCs/>
          <w:szCs w:val="21"/>
        </w:rPr>
        <w:t>“在以往那些美好的日子里，在我们开始担心因特网要取代所有一切之前，我们还曾为电台的生存问题而烦恼不断。”海尹的故事，发生在寒冷的</w:t>
      </w:r>
      <w:r>
        <w:rPr>
          <w:rFonts w:hint="eastAsia"/>
        </w:rPr>
        <w:t>耶洛奈夫市，距离北极圈大约250英里，展现了一个公共广播电台中特立独行的那群人，在曲曲折折几年里，与众不同的生活画卷</w:t>
      </w:r>
      <w:r>
        <w:t>…</w:t>
      </w:r>
      <w:r>
        <w:rPr>
          <w:rFonts w:hint="eastAsia"/>
        </w:rPr>
        <w:t>这部小说主要讲述了一个爱情故事，温柔而又令人窒息……海尹给小小的耶洛奈夫市广播电台，配上了一些古怪的角色，使我们渐渐认识他们，并产生深深的关怀……海尹的文笔颇具诱惑力，她那些失魂落魄的主人公们，深受读者钟爱，让人陷入其中，紧紧跟随故事的发展脉络，了解他们怎样在悄无声息的绝望和思念中，跋涉前行……这里面有很真切的悲伤，也有很实在的柔情……展现了海尹惊世的才华，敏锐的心理洞察力，和其对自然环境描写的出色把握。</w:t>
      </w:r>
    </w:p>
    <w:p>
      <w:pPr>
        <w:pStyle w:val="39"/>
        <w:jc w:val="right"/>
        <w:rPr>
          <w:sz w:val="20"/>
          <w:szCs w:val="20"/>
        </w:rPr>
      </w:pPr>
      <w:r>
        <w:rPr>
          <w:rFonts w:hint="eastAsia"/>
        </w:rPr>
        <w:t>----《华盛顿邮报》（</w:t>
      </w:r>
      <w:r>
        <w:rPr>
          <w:i/>
          <w:iCs/>
          <w:kern w:val="2"/>
          <w:szCs w:val="24"/>
        </w:rPr>
        <w:t>Washington Pos</w:t>
      </w:r>
      <w:r>
        <w:rPr>
          <w:rFonts w:hint="eastAsia"/>
          <w:i/>
          <w:iCs/>
          <w:kern w:val="2"/>
          <w:szCs w:val="24"/>
        </w:rPr>
        <w:t>t</w:t>
      </w:r>
      <w:r>
        <w:rPr>
          <w:rFonts w:hint="eastAsia"/>
        </w:rPr>
        <w:t>）</w:t>
      </w:r>
    </w:p>
    <w:p>
      <w:pPr>
        <w:rPr>
          <w:bCs/>
          <w:szCs w:val="21"/>
        </w:rPr>
      </w:pPr>
    </w:p>
    <w:p>
      <w:pPr>
        <w:ind w:firstLine="420" w:firstLineChars="200"/>
        <w:rPr>
          <w:bCs/>
          <w:szCs w:val="21"/>
        </w:rPr>
      </w:pPr>
      <w:r>
        <w:rPr>
          <w:rFonts w:hint="eastAsia"/>
          <w:bCs/>
          <w:szCs w:val="21"/>
        </w:rPr>
        <w:t>“小说展开的其实是一份长而有趣的试卷，考察的是，我们在自己选择生活的环境中，怎样去学着看待我们自己。”</w:t>
      </w:r>
    </w:p>
    <w:p>
      <w:pPr>
        <w:ind w:firstLine="420" w:firstLineChars="200"/>
        <w:jc w:val="right"/>
        <w:rPr>
          <w:bCs/>
          <w:szCs w:val="21"/>
        </w:rPr>
      </w:pPr>
      <w:r>
        <w:rPr>
          <w:rFonts w:hint="eastAsia"/>
          <w:bCs/>
          <w:szCs w:val="21"/>
        </w:rPr>
        <w:t>----《旧金山纪事报》（</w:t>
      </w:r>
      <w:r>
        <w:rPr>
          <w:i/>
          <w:iCs/>
          <w:kern w:val="0"/>
          <w:sz w:val="22"/>
          <w:szCs w:val="22"/>
        </w:rPr>
        <w:t>San Francisco Chronicle</w:t>
      </w:r>
      <w:r>
        <w:rPr>
          <w:rFonts w:hint="eastAsia"/>
          <w:bCs/>
          <w:szCs w:val="21"/>
        </w:rPr>
        <w:t>）</w:t>
      </w:r>
    </w:p>
    <w:p>
      <w:pPr>
        <w:widowControl/>
        <w:jc w:val="left"/>
        <w:rPr>
          <w:i/>
          <w:iCs/>
          <w:kern w:val="0"/>
          <w:sz w:val="22"/>
          <w:szCs w:val="22"/>
        </w:rPr>
      </w:pPr>
    </w:p>
    <w:p>
      <w:pPr>
        <w:widowControl/>
        <w:ind w:firstLine="450"/>
        <w:jc w:val="left"/>
      </w:pPr>
      <w:r>
        <w:rPr>
          <w:rFonts w:hint="eastAsia"/>
          <w:bCs/>
          <w:szCs w:val="21"/>
        </w:rPr>
        <w:t>“</w:t>
      </w:r>
      <w:r>
        <w:rPr>
          <w:rFonts w:hint="eastAsia"/>
          <w:kern w:val="0"/>
          <w:sz w:val="22"/>
          <w:szCs w:val="22"/>
        </w:rPr>
        <w:t>一个穿越北极的天然气管道提案，对加拿大北部环境以及当地居民的生活直接产生了威胁，因此而引起了一场司法审讯，在这个大背景下，小说塑造了一批极富魅力的人物，生活于70年代中期，在</w:t>
      </w:r>
      <w:r>
        <w:rPr>
          <w:rFonts w:hint="eastAsia"/>
        </w:rPr>
        <w:t>耶洛奈夫市CBC广播电台工作……一半是北部地区的开发，一半是贫瘠荒原的迷失，作为加拿大声望很高的吉乐文学奖获奖作品，这部小说强势地捕获了众多微小时刻当中的一个，展现了加拿大北部地区开始失去其本质特色的那个瞬间。</w:t>
      </w:r>
      <w:r>
        <w:rPr>
          <w:rFonts w:hint="eastAsia"/>
          <w:bCs/>
          <w:szCs w:val="21"/>
        </w:rPr>
        <w:t>”</w:t>
      </w:r>
    </w:p>
    <w:p>
      <w:pPr>
        <w:widowControl/>
        <w:ind w:firstLine="450"/>
        <w:jc w:val="right"/>
        <w:rPr>
          <w:kern w:val="0"/>
          <w:sz w:val="22"/>
          <w:szCs w:val="22"/>
        </w:rPr>
      </w:pPr>
      <w:r>
        <w:rPr>
          <w:rFonts w:hint="eastAsia"/>
          <w:bCs/>
          <w:szCs w:val="21"/>
        </w:rPr>
        <w:t>----《图书馆杂志》</w:t>
      </w:r>
      <w:r>
        <w:rPr>
          <w:rFonts w:hint="eastAsia"/>
          <w:i/>
          <w:iCs/>
          <w:kern w:val="0"/>
          <w:sz w:val="22"/>
          <w:szCs w:val="22"/>
        </w:rPr>
        <w:t>（</w:t>
      </w:r>
      <w:r>
        <w:rPr>
          <w:i/>
          <w:iCs/>
          <w:kern w:val="0"/>
          <w:sz w:val="22"/>
          <w:szCs w:val="22"/>
        </w:rPr>
        <w:t>Library Journal</w:t>
      </w:r>
      <w:r>
        <w:rPr>
          <w:rFonts w:hint="eastAsia"/>
          <w:i/>
          <w:iCs/>
          <w:kern w:val="0"/>
          <w:sz w:val="22"/>
          <w:szCs w:val="22"/>
        </w:rPr>
        <w:t>）</w:t>
      </w:r>
    </w:p>
    <w:p>
      <w:pPr>
        <w:widowControl/>
        <w:jc w:val="left"/>
        <w:rPr>
          <w:kern w:val="0"/>
          <w:sz w:val="22"/>
          <w:szCs w:val="22"/>
        </w:rPr>
      </w:pPr>
    </w:p>
    <w:p>
      <w:pPr>
        <w:ind w:firstLine="420" w:firstLineChars="200"/>
        <w:rPr>
          <w:bCs/>
          <w:szCs w:val="21"/>
        </w:rPr>
      </w:pPr>
      <w:r>
        <w:rPr>
          <w:rFonts w:hint="eastAsia"/>
          <w:bCs/>
          <w:szCs w:val="21"/>
        </w:rPr>
        <w:t>“……一个精彩的作品，汇集了加拿大一家广播电台员工的众多生活细节，并在一次激动人心而又危机重重的还原探险中，达到高潮。”</w:t>
      </w:r>
    </w:p>
    <w:p>
      <w:pPr>
        <w:ind w:firstLine="420" w:firstLineChars="200"/>
        <w:jc w:val="right"/>
        <w:rPr>
          <w:bCs/>
          <w:szCs w:val="21"/>
        </w:rPr>
      </w:pPr>
      <w:r>
        <w:rPr>
          <w:rFonts w:hint="eastAsia"/>
          <w:bCs/>
          <w:szCs w:val="21"/>
        </w:rPr>
        <w:t>----英国《每日电讯报》（</w:t>
      </w:r>
      <w:r>
        <w:rPr>
          <w:i/>
          <w:iCs/>
          <w:kern w:val="0"/>
          <w:sz w:val="22"/>
          <w:szCs w:val="22"/>
        </w:rPr>
        <w:t>Daily Telegraph, UK</w:t>
      </w:r>
      <w:r>
        <w:rPr>
          <w:rFonts w:hint="eastAsia"/>
          <w:bCs/>
          <w:szCs w:val="21"/>
        </w:rPr>
        <w:t>）</w:t>
      </w:r>
    </w:p>
    <w:p>
      <w:pPr>
        <w:widowControl/>
        <w:jc w:val="left"/>
        <w:rPr>
          <w:kern w:val="0"/>
          <w:sz w:val="22"/>
          <w:szCs w:val="22"/>
        </w:rPr>
      </w:pPr>
    </w:p>
    <w:p>
      <w:pPr>
        <w:ind w:firstLine="420" w:firstLineChars="200"/>
        <w:rPr>
          <w:bCs/>
          <w:szCs w:val="21"/>
        </w:rPr>
      </w:pPr>
      <w:r>
        <w:rPr>
          <w:rFonts w:hint="eastAsia"/>
          <w:bCs/>
          <w:szCs w:val="21"/>
        </w:rPr>
        <w:t>“这部获奖小说，想象丰富，内容感人。”</w:t>
      </w:r>
    </w:p>
    <w:p>
      <w:pPr>
        <w:ind w:firstLine="420" w:firstLineChars="200"/>
        <w:jc w:val="right"/>
        <w:rPr>
          <w:bCs/>
          <w:szCs w:val="21"/>
        </w:rPr>
      </w:pPr>
      <w:r>
        <w:rPr>
          <w:rFonts w:hint="eastAsia"/>
          <w:bCs/>
          <w:szCs w:val="21"/>
        </w:rPr>
        <w:t>----英国《明星》杂志（</w:t>
      </w:r>
      <w:r>
        <w:rPr>
          <w:bCs/>
          <w:szCs w:val="21"/>
        </w:rPr>
        <w:t>Star Magazine, UK</w:t>
      </w:r>
      <w:r>
        <w:rPr>
          <w:rFonts w:hint="eastAsia"/>
          <w:bCs/>
          <w:szCs w:val="21"/>
        </w:rPr>
        <w:t>）</w:t>
      </w:r>
    </w:p>
    <w:p>
      <w:pPr>
        <w:jc w:val="left"/>
        <w:rPr>
          <w:bCs/>
          <w:szCs w:val="21"/>
        </w:rPr>
      </w:pPr>
    </w:p>
    <w:p>
      <w:pPr>
        <w:rPr>
          <w:bCs/>
          <w:szCs w:val="21"/>
        </w:rPr>
      </w:pPr>
      <w:r>
        <w:drawing>
          <wp:anchor distT="0" distB="0" distL="114300" distR="114300" simplePos="0" relativeHeight="251663360" behindDoc="0" locked="0" layoutInCell="1" allowOverlap="1">
            <wp:simplePos x="0" y="0"/>
            <wp:positionH relativeFrom="column">
              <wp:posOffset>3966845</wp:posOffset>
            </wp:positionH>
            <wp:positionV relativeFrom="paragraph">
              <wp:posOffset>127635</wp:posOffset>
            </wp:positionV>
            <wp:extent cx="1417955" cy="2058035"/>
            <wp:effectExtent l="19050" t="0" r="0" b="0"/>
            <wp:wrapSquare wrapText="bothSides"/>
            <wp:docPr id="270" name="图片 270" descr="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0" descr="student"/>
                    <pic:cNvPicPr>
                      <a:picLocks noChangeAspect="1" noChangeArrowheads="1"/>
                    </pic:cNvPicPr>
                  </pic:nvPicPr>
                  <pic:blipFill>
                    <a:blip r:embed="rId12"/>
                    <a:srcRect/>
                    <a:stretch>
                      <a:fillRect/>
                    </a:stretch>
                  </pic:blipFill>
                  <pic:spPr>
                    <a:xfrm>
                      <a:off x="0" y="0"/>
                      <a:ext cx="1417955" cy="2058035"/>
                    </a:xfrm>
                    <a:prstGeom prst="rect">
                      <a:avLst/>
                    </a:prstGeom>
                    <a:noFill/>
                    <a:ln w="9525">
                      <a:noFill/>
                      <a:miter lim="800000"/>
                      <a:headEnd/>
                      <a:tailEnd/>
                    </a:ln>
                  </pic:spPr>
                </pic:pic>
              </a:graphicData>
            </a:graphic>
          </wp:anchor>
        </w:drawing>
      </w:r>
    </w:p>
    <w:p>
      <w:pPr>
        <w:tabs>
          <w:tab w:val="left" w:pos="7920"/>
        </w:tabs>
        <w:rPr>
          <w:b/>
          <w:bCs/>
        </w:rPr>
      </w:pPr>
      <w:r>
        <w:rPr>
          <w:rFonts w:hint="eastAsia"/>
          <w:b/>
          <w:bCs/>
        </w:rPr>
        <w:t>中文书名：《气候见习生》</w:t>
      </w:r>
    </w:p>
    <w:p>
      <w:pPr>
        <w:rPr>
          <w:b/>
          <w:bCs/>
        </w:rPr>
      </w:pPr>
      <w:r>
        <w:rPr>
          <w:rFonts w:hint="eastAsia"/>
          <w:b/>
        </w:rPr>
        <w:t>英文书名：</w:t>
      </w:r>
      <w:r>
        <w:rPr>
          <w:b/>
        </w:rPr>
        <w:t>A STUDENT OF WEATHER</w:t>
      </w:r>
    </w:p>
    <w:p>
      <w:pPr>
        <w:rPr>
          <w:b/>
          <w:bCs/>
        </w:rPr>
      </w:pPr>
      <w:r>
        <w:rPr>
          <w:rFonts w:hint="eastAsia"/>
          <w:b/>
          <w:bCs/>
        </w:rPr>
        <w:t>作    者：</w:t>
      </w:r>
      <w:r>
        <w:rPr>
          <w:b/>
        </w:rPr>
        <w:t>Elizabeth Hay</w:t>
      </w:r>
    </w:p>
    <w:p>
      <w:pPr>
        <w:rPr>
          <w:b/>
          <w:bCs/>
          <w:color w:val="FF0000"/>
        </w:rPr>
      </w:pPr>
      <w:r>
        <w:rPr>
          <w:rFonts w:hint="eastAsia"/>
          <w:b/>
          <w:bCs/>
        </w:rPr>
        <w:t>出</w:t>
      </w:r>
      <w:r>
        <w:rPr>
          <w:b/>
          <w:bCs/>
        </w:rPr>
        <w:t xml:space="preserve"> </w:t>
      </w:r>
      <w:r>
        <w:rPr>
          <w:rFonts w:hint="eastAsia"/>
          <w:b/>
          <w:bCs/>
        </w:rPr>
        <w:t>版</w:t>
      </w:r>
      <w:r>
        <w:rPr>
          <w:b/>
          <w:bCs/>
        </w:rPr>
        <w:t xml:space="preserve"> </w:t>
      </w:r>
      <w:r>
        <w:rPr>
          <w:rFonts w:hint="eastAsia"/>
          <w:b/>
          <w:bCs/>
        </w:rPr>
        <w:t>社：</w:t>
      </w:r>
      <w:r>
        <w:rPr>
          <w:b/>
        </w:rPr>
        <w:t>McClelland &amp; Stewart</w:t>
      </w:r>
    </w:p>
    <w:p>
      <w:pPr>
        <w:rPr>
          <w:b/>
          <w:bCs/>
        </w:rPr>
      </w:pPr>
      <w:r>
        <w:rPr>
          <w:rFonts w:hint="eastAsia"/>
          <w:b/>
          <w:bCs/>
        </w:rPr>
        <w:t>代理公司：Westwood/ANA</w:t>
      </w:r>
      <w:r>
        <w:rPr>
          <w:b/>
          <w:szCs w:val="21"/>
        </w:rPr>
        <w:t>/</w:t>
      </w:r>
      <w:r>
        <w:rPr>
          <w:b/>
          <w:bCs/>
          <w:color w:val="000000"/>
          <w:szCs w:val="21"/>
        </w:rPr>
        <w:t>Claire</w:t>
      </w:r>
      <w:r>
        <w:rPr>
          <w:rFonts w:hint="eastAsia"/>
          <w:b/>
          <w:bCs/>
          <w:color w:val="000000"/>
          <w:szCs w:val="21"/>
        </w:rPr>
        <w:t xml:space="preserve"> Qiao</w:t>
      </w:r>
    </w:p>
    <w:p>
      <w:pPr>
        <w:rPr>
          <w:b/>
          <w:bCs/>
        </w:rPr>
      </w:pPr>
      <w:r>
        <w:rPr>
          <w:rFonts w:hint="eastAsia"/>
          <w:b/>
          <w:bCs/>
        </w:rPr>
        <w:t>页    数：384页</w:t>
      </w:r>
    </w:p>
    <w:p>
      <w:pPr>
        <w:rPr>
          <w:b/>
          <w:bCs/>
        </w:rPr>
      </w:pPr>
      <w:r>
        <w:rPr>
          <w:rFonts w:hint="eastAsia"/>
          <w:b/>
          <w:bCs/>
        </w:rPr>
        <w:t>出版时间：2004年9月</w:t>
      </w:r>
    </w:p>
    <w:p>
      <w:pPr>
        <w:tabs>
          <w:tab w:val="right" w:pos="7920"/>
        </w:tabs>
        <w:rPr>
          <w:b/>
          <w:bCs/>
        </w:rPr>
      </w:pPr>
      <w:r>
        <w:rPr>
          <w:rFonts w:hint="eastAsia"/>
          <w:b/>
          <w:bCs/>
        </w:rPr>
        <w:t>代理地区：中国大陆、台湾</w:t>
      </w:r>
    </w:p>
    <w:p>
      <w:pPr>
        <w:rPr>
          <w:b/>
          <w:bCs/>
        </w:rPr>
      </w:pPr>
      <w:r>
        <w:rPr>
          <w:rFonts w:hint="eastAsia"/>
          <w:b/>
          <w:bCs/>
        </w:rPr>
        <w:t xml:space="preserve">审读资料：样书 </w:t>
      </w:r>
    </w:p>
    <w:p>
      <w:pPr>
        <w:rPr>
          <w:b/>
          <w:bCs/>
        </w:rPr>
      </w:pPr>
      <w:r>
        <w:rPr>
          <w:rFonts w:hint="eastAsia"/>
          <w:b/>
          <w:bCs/>
        </w:rPr>
        <w:t>类    型：文学</w:t>
      </w:r>
    </w:p>
    <w:p>
      <w:pPr>
        <w:rPr>
          <w:b/>
          <w:bCs/>
          <w:color w:val="FF0000"/>
        </w:rPr>
      </w:pPr>
    </w:p>
    <w:p>
      <w:pPr>
        <w:numPr>
          <w:ilvl w:val="0"/>
          <w:numId w:val="1"/>
        </w:numPr>
        <w:rPr>
          <w:b/>
          <w:bCs/>
          <w:color w:val="FF0000"/>
        </w:rPr>
      </w:pPr>
      <w:r>
        <w:rPr>
          <w:rFonts w:hint="eastAsia"/>
          <w:b/>
          <w:bCs/>
          <w:color w:val="FF0000"/>
        </w:rPr>
        <w:t>吉勒文学奖提名作品</w:t>
      </w:r>
    </w:p>
    <w:p>
      <w:pPr>
        <w:rPr>
          <w:b/>
          <w:bCs/>
        </w:rPr>
      </w:pPr>
    </w:p>
    <w:p>
      <w:pPr>
        <w:rPr>
          <w:b/>
          <w:bCs/>
        </w:rPr>
      </w:pPr>
      <w:r>
        <w:rPr>
          <w:rFonts w:hint="eastAsia"/>
          <w:b/>
          <w:bCs/>
        </w:rPr>
        <w:t>内容简介：</w:t>
      </w:r>
    </w:p>
    <w:p>
      <w:pPr>
        <w:rPr>
          <w:b/>
          <w:bCs/>
        </w:rPr>
      </w:pPr>
    </w:p>
    <w:p>
      <w:pPr>
        <w:ind w:firstLine="435"/>
      </w:pPr>
      <w:r>
        <w:rPr>
          <w:rFonts w:hint="eastAsia"/>
        </w:rPr>
        <w:t>小说中强烈的对比随处可见——光明与黑暗、真诚与欺骗、爱与拒绝。这部感伤的小说，写的像散文般行云流水。</w:t>
      </w:r>
    </w:p>
    <w:p>
      <w:pPr>
        <w:ind w:firstLine="435"/>
      </w:pPr>
    </w:p>
    <w:p>
      <w:pPr>
        <w:ind w:firstLine="435"/>
      </w:pPr>
      <w:r>
        <w:rPr>
          <w:rFonts w:hint="eastAsia"/>
        </w:rPr>
        <w:t>小说以一个小女孩儿的视角渐渐展开，妹妹诺玛·乔伊斯和姐姐露莘达成长于一个单亲家庭，母亲早逝。诺玛是个与一切规矩习俗都格格不入的人。她皮肤黝黑、长相平凡，却胆大机智，充满诱惑力。她对大自然的神秘极具好奇心。和妹妹活泼狡黠的性格截然相反，姐姐露莘达温柔美丽、循规蹈矩，总是站在妹妹和那脾气火爆的父亲中间，却很少考虑到自己。</w:t>
      </w:r>
    </w:p>
    <w:p>
      <w:pPr>
        <w:ind w:firstLine="435"/>
      </w:pPr>
    </w:p>
    <w:p>
      <w:pPr>
        <w:ind w:firstLine="435"/>
      </w:pPr>
      <w:r>
        <w:rPr>
          <w:rFonts w:hint="eastAsia"/>
        </w:rPr>
        <w:t>在三十年代，大草原上尘暴灾害最严重的时候，一位名叫莫里斯·都弗的年轻人走进了两姐妹的生活。妹妹诺玛立刻就对他产生了感觉，这种感觉自然得就像是把自己一缕黑发绕在小手指上一样。她生活中的一切都开始和莫里斯有关：莫里斯改变了她对现实生活的看法、改变了她对美的定义、改变了她的感知能力。早在童年时期，诺玛就已经屈服于自己心中黑暗的诱惑与呼唤。她努力要让自己而非别人来肯定自己。自小缺少亲人的关爱，诺玛内心真实的自我，曾一直笼罩在阴影之下，直到她学会如何游走于自己的内心世界。</w:t>
      </w:r>
    </w:p>
    <w:p>
      <w:pPr>
        <w:ind w:firstLine="435"/>
      </w:pPr>
    </w:p>
    <w:p>
      <w:pPr>
        <w:ind w:firstLine="435"/>
      </w:pPr>
      <w:r>
        <w:rPr>
          <w:rFonts w:hint="eastAsia"/>
        </w:rPr>
        <w:t>因为莫里斯的入侵，诺玛变得更加我行我素，心里想要什么就去做什么。诺玛和姐姐之间变得再也不可能平静相处，姐妹之间的剑拔弩张不可避免。最终，这两个年轻的女人走到了彼此都无法预计的地步。</w:t>
      </w:r>
    </w:p>
    <w:p>
      <w:pPr>
        <w:ind w:firstLine="435"/>
      </w:pPr>
      <w:r>
        <w:rPr>
          <w:rFonts w:hint="eastAsia"/>
        </w:rPr>
        <w:t xml:space="preserve"> </w:t>
      </w:r>
    </w:p>
    <w:p>
      <w:pPr>
        <w:ind w:firstLine="435"/>
      </w:pPr>
      <w:r>
        <w:rPr>
          <w:rFonts w:hint="eastAsia"/>
        </w:rPr>
        <w:t>小说追述了姐妹之间长达几十年的争斗。从广阔无垠、尘土飞扬的萨斯喀彻温省，到古老的安大略，再到繁华的纽约。 伊丽莎白·海尹在这部震慑人心的小说中，透过对地理风貌，家庭争斗和初恋情感的描写，唤起人们心中或喜或悲的惊诧，揭开那些留在心中挥之不去的烙印。天有不测风云，爱有悲欢离合，或许，我们从来没能从中真正走出来过。</w:t>
      </w:r>
    </w:p>
    <w:p/>
    <w:p>
      <w:pPr>
        <w:rPr>
          <w:b/>
          <w:bCs/>
        </w:rPr>
      </w:pPr>
      <w:r>
        <w:rPr>
          <w:rFonts w:hint="eastAsia"/>
          <w:b/>
          <w:bCs/>
        </w:rPr>
        <w:t>媒体评论</w:t>
      </w:r>
      <w:r>
        <w:rPr>
          <w:b/>
          <w:bCs/>
        </w:rPr>
        <w:t>：</w:t>
      </w:r>
    </w:p>
    <w:p>
      <w:pPr>
        <w:rPr>
          <w:b/>
          <w:bCs/>
        </w:rPr>
      </w:pPr>
    </w:p>
    <w:p>
      <w:pPr>
        <w:ind w:firstLine="420" w:firstLineChars="200"/>
      </w:pPr>
      <w:r>
        <w:rPr>
          <w:rFonts w:hint="eastAsia"/>
        </w:rPr>
        <w:t>“加拿大作家的精彩小说，近期接二连三不断涌现……以令人震惊的严谨和富于启发性的散文笔触，海尹讲述了一个关于迷恋和争斗的故事，开篇言简意赅直奔主题：姐妹俩一同掉落井中，这口井名叫莫里斯·都弗……海尹笔下，情思烦扰，备受煎熬的主人公们，拥有D.H劳伦斯笔下那种内心洞明的情感张力；不错，看到两姐妹之间日益激烈的争斗和不可预料的转变，这让人想起来《恋爱中的女人》……太精彩了。”</w:t>
      </w:r>
    </w:p>
    <w:p>
      <w:pPr>
        <w:ind w:firstLine="420" w:firstLineChars="200"/>
        <w:jc w:val="right"/>
      </w:pPr>
      <w:r>
        <w:rPr>
          <w:rFonts w:hint="eastAsia"/>
        </w:rPr>
        <w:t>----《科克斯书评》星级评论（</w:t>
      </w:r>
      <w:r>
        <w:rPr>
          <w:i/>
          <w:iCs/>
        </w:rPr>
        <w:t>Kirkus Reviews starred revie</w:t>
      </w:r>
      <w:r>
        <w:rPr>
          <w:rFonts w:hint="eastAsia"/>
        </w:rPr>
        <w:t>）</w:t>
      </w:r>
    </w:p>
    <w:p>
      <w:pPr>
        <w:rPr>
          <w:b/>
          <w:bCs/>
        </w:rPr>
      </w:pPr>
    </w:p>
    <w:p>
      <w:pPr>
        <w:ind w:firstLine="435"/>
      </w:pPr>
      <w:r>
        <w:rPr>
          <w:rFonts w:hint="eastAsia"/>
        </w:rPr>
        <w:t>“一部感人至深的小说……一份确认勇气与毅力的证词。一段让人惊讶的完满人生，与一份不求回报的爱在此并存……非常成功的一部小说。”</w:t>
      </w:r>
    </w:p>
    <w:p>
      <w:pPr>
        <w:ind w:firstLine="435"/>
        <w:jc w:val="right"/>
        <w:rPr>
          <w:b/>
          <w:bCs/>
        </w:rPr>
      </w:pPr>
      <w:r>
        <w:rPr>
          <w:rFonts w:hint="eastAsia"/>
        </w:rPr>
        <w:t>----纽约《新闻日报》（</w:t>
      </w:r>
      <w:r>
        <w:rPr>
          <w:rFonts w:hint="eastAsia"/>
          <w:i/>
          <w:iCs/>
        </w:rPr>
        <w:t>Newsday</w:t>
      </w:r>
      <w:r>
        <w:rPr>
          <w:rFonts w:hint="eastAsia"/>
        </w:rPr>
        <w:t>）</w:t>
      </w:r>
    </w:p>
    <w:p>
      <w:pPr>
        <w:rPr>
          <w:b/>
          <w:bCs/>
        </w:rPr>
      </w:pPr>
    </w:p>
    <w:p>
      <w:pPr>
        <w:ind w:firstLine="435"/>
      </w:pPr>
      <w:r>
        <w:rPr>
          <w:rFonts w:hint="eastAsia"/>
        </w:rPr>
        <w:t>“一部平实而感伤的小说……海尹敏锐的把握了环境对小说人物造成的截然相反的影响……同时，灵巧的赋予她的人物道德上模棱两可的困惑。诺玛·乔伊斯的自私虽然让人深深反感，却又不可思议的可以被原谅……你无法自抑的喜欢上她，甚至超过对她姐姐的喜爱，尽管你心中愤愤不平，因为她姐姐如此可爱却备受折磨……正如小说中那些让人抓狂的人物，这部小说让人心神不宁，却也同样让人爱不释手。”</w:t>
      </w:r>
    </w:p>
    <w:p>
      <w:pPr>
        <w:ind w:firstLine="435"/>
        <w:jc w:val="right"/>
        <w:rPr>
          <w:b/>
          <w:bCs/>
        </w:rPr>
      </w:pPr>
      <w:r>
        <w:rPr>
          <w:rFonts w:hint="eastAsia"/>
        </w:rPr>
        <w:t>----《纽约时报书评》（</w:t>
      </w:r>
      <w:r>
        <w:rPr>
          <w:rFonts w:hint="eastAsia"/>
          <w:i/>
          <w:iCs/>
        </w:rPr>
        <w:t>New York Times Book Review</w:t>
      </w:r>
      <w:r>
        <w:rPr>
          <w:rFonts w:hint="eastAsia"/>
        </w:rPr>
        <w:t>）</w:t>
      </w:r>
    </w:p>
    <w:p>
      <w:pPr>
        <w:rPr>
          <w:b/>
          <w:bCs/>
        </w:rPr>
      </w:pPr>
    </w:p>
    <w:p>
      <w:pPr>
        <w:ind w:firstLine="435"/>
      </w:pPr>
      <w:r>
        <w:rPr>
          <w:rFonts w:hint="eastAsia"/>
        </w:rPr>
        <w:t>“海尹揭露出隐藏在粗糙外表下的，一颗美好而火热的心，优雅的文笔让人想起安妮·普鲁……诺玛·乔伊斯寻求智慧的道路上，痛苦而凄美的经历让我深受感动——伊丽莎白·海尹的讲述方式更是让我印象深刻——以至于到最后，我又回到开头，打算再看一遍。”</w:t>
      </w:r>
    </w:p>
    <w:p>
      <w:pPr>
        <w:ind w:firstLine="435"/>
        <w:jc w:val="right"/>
        <w:rPr>
          <w:b/>
          <w:bCs/>
        </w:rPr>
      </w:pPr>
      <w:r>
        <w:rPr>
          <w:rFonts w:hint="eastAsia"/>
        </w:rPr>
        <w:t>----《华盛顿邮报》（</w:t>
      </w:r>
      <w:r>
        <w:rPr>
          <w:rFonts w:hint="eastAsia"/>
          <w:i/>
          <w:iCs/>
        </w:rPr>
        <w:t>The Washington Post</w:t>
      </w:r>
      <w:r>
        <w:rPr>
          <w:rFonts w:hint="eastAsia"/>
        </w:rPr>
        <w:t>）</w:t>
      </w:r>
    </w:p>
    <w:p>
      <w:pPr>
        <w:rPr>
          <w:b/>
          <w:bCs/>
        </w:rPr>
      </w:pPr>
    </w:p>
    <w:p>
      <w:pPr>
        <w:ind w:firstLine="435"/>
      </w:pPr>
      <w:r>
        <w:rPr>
          <w:rFonts w:hint="eastAsia"/>
        </w:rPr>
        <w:t>“她的描写太美了。”</w:t>
      </w:r>
    </w:p>
    <w:p>
      <w:pPr>
        <w:ind w:firstLine="435"/>
        <w:jc w:val="right"/>
        <w:rPr>
          <w:b/>
          <w:bCs/>
        </w:rPr>
      </w:pPr>
      <w:r>
        <w:rPr>
          <w:rFonts w:hint="eastAsia"/>
        </w:rPr>
        <w:t>----《芝加哥论坛报》（</w:t>
      </w:r>
      <w:r>
        <w:rPr>
          <w:i/>
          <w:iCs/>
        </w:rPr>
        <w:t>Chicago Tribune</w:t>
      </w:r>
      <w:r>
        <w:rPr>
          <w:rFonts w:hint="eastAsia"/>
        </w:rPr>
        <w:t>）</w:t>
      </w:r>
    </w:p>
    <w:p>
      <w:pPr>
        <w:rPr>
          <w:b/>
        </w:rPr>
      </w:pPr>
    </w:p>
    <w:p>
      <w:pPr>
        <w:jc w:val="left"/>
        <w:rPr>
          <w:bCs/>
          <w:szCs w:val="21"/>
        </w:rPr>
      </w:pPr>
    </w:p>
    <w:p>
      <w:pPr>
        <w:tabs>
          <w:tab w:val="left" w:pos="7920"/>
        </w:tabs>
        <w:rPr>
          <w:b/>
          <w:bCs/>
        </w:rPr>
      </w:pPr>
      <w:r>
        <w:drawing>
          <wp:anchor distT="0" distB="0" distL="114300" distR="114300" simplePos="0" relativeHeight="251661312" behindDoc="0" locked="0" layoutInCell="1" allowOverlap="1">
            <wp:simplePos x="0" y="0"/>
            <wp:positionH relativeFrom="column">
              <wp:posOffset>4086225</wp:posOffset>
            </wp:positionH>
            <wp:positionV relativeFrom="paragraph">
              <wp:posOffset>-95250</wp:posOffset>
            </wp:positionV>
            <wp:extent cx="1343025" cy="1981200"/>
            <wp:effectExtent l="19050" t="0" r="9525" b="0"/>
            <wp:wrapSquare wrapText="bothSides"/>
            <wp:docPr id="261" name="图片 261" descr="gar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61" descr="garbo"/>
                    <pic:cNvPicPr>
                      <a:picLocks noChangeAspect="1" noChangeArrowheads="1"/>
                    </pic:cNvPicPr>
                  </pic:nvPicPr>
                  <pic:blipFill>
                    <a:blip r:embed="rId13"/>
                    <a:srcRect/>
                    <a:stretch>
                      <a:fillRect/>
                    </a:stretch>
                  </pic:blipFill>
                  <pic:spPr>
                    <a:xfrm>
                      <a:off x="0" y="0"/>
                      <a:ext cx="1343025" cy="1981200"/>
                    </a:xfrm>
                    <a:prstGeom prst="rect">
                      <a:avLst/>
                    </a:prstGeom>
                    <a:noFill/>
                    <a:ln w="9525">
                      <a:noFill/>
                      <a:miter lim="800000"/>
                      <a:headEnd/>
                      <a:tailEnd/>
                    </a:ln>
                  </pic:spPr>
                </pic:pic>
              </a:graphicData>
            </a:graphic>
          </wp:anchor>
        </w:drawing>
      </w:r>
      <w:r>
        <w:rPr>
          <w:rFonts w:hint="eastAsia"/>
          <w:b/>
          <w:bCs/>
        </w:rPr>
        <w:t>中文书名：《嘉宝的笑声》</w:t>
      </w:r>
    </w:p>
    <w:p>
      <w:pPr>
        <w:rPr>
          <w:b/>
          <w:bCs/>
        </w:rPr>
      </w:pPr>
      <w:r>
        <w:rPr>
          <w:rFonts w:hint="eastAsia"/>
          <w:b/>
        </w:rPr>
        <w:t>英文书名：</w:t>
      </w:r>
      <w:r>
        <w:rPr>
          <w:b/>
        </w:rPr>
        <w:t>GARBO LAUGHS</w:t>
      </w:r>
    </w:p>
    <w:p>
      <w:pPr>
        <w:rPr>
          <w:b/>
          <w:bCs/>
          <w:szCs w:val="21"/>
        </w:rPr>
      </w:pPr>
      <w:r>
        <w:rPr>
          <w:rFonts w:hint="eastAsia"/>
          <w:b/>
          <w:bCs/>
        </w:rPr>
        <w:t>作    者：</w:t>
      </w:r>
      <w:r>
        <w:rPr>
          <w:b/>
        </w:rPr>
        <w:t>Elizabeth Hay</w:t>
      </w:r>
    </w:p>
    <w:p>
      <w:pPr>
        <w:rPr>
          <w:b/>
          <w:bCs/>
          <w:color w:val="FF0000"/>
        </w:rPr>
      </w:pPr>
      <w:r>
        <w:rPr>
          <w:rFonts w:hint="eastAsia"/>
          <w:b/>
          <w:bCs/>
        </w:rPr>
        <w:t>出</w:t>
      </w:r>
      <w:r>
        <w:rPr>
          <w:b/>
          <w:bCs/>
        </w:rPr>
        <w:t xml:space="preserve"> </w:t>
      </w:r>
      <w:r>
        <w:rPr>
          <w:rFonts w:hint="eastAsia"/>
          <w:b/>
          <w:bCs/>
        </w:rPr>
        <w:t>版</w:t>
      </w:r>
      <w:r>
        <w:rPr>
          <w:b/>
          <w:bCs/>
        </w:rPr>
        <w:t xml:space="preserve"> </w:t>
      </w:r>
      <w:r>
        <w:rPr>
          <w:rFonts w:hint="eastAsia"/>
          <w:b/>
          <w:bCs/>
        </w:rPr>
        <w:t>社：</w:t>
      </w:r>
      <w:r>
        <w:rPr>
          <w:b/>
        </w:rPr>
        <w:t>McClelland &amp; Stewart</w:t>
      </w:r>
    </w:p>
    <w:p>
      <w:pPr>
        <w:rPr>
          <w:b/>
          <w:bCs/>
        </w:rPr>
      </w:pPr>
      <w:r>
        <w:rPr>
          <w:rFonts w:hint="eastAsia"/>
          <w:b/>
          <w:bCs/>
        </w:rPr>
        <w:t>代理公司：Westwood/ANA</w:t>
      </w:r>
      <w:r>
        <w:rPr>
          <w:b/>
          <w:szCs w:val="21"/>
        </w:rPr>
        <w:t>/</w:t>
      </w:r>
      <w:r>
        <w:rPr>
          <w:b/>
          <w:bCs/>
          <w:color w:val="000000"/>
          <w:szCs w:val="21"/>
        </w:rPr>
        <w:t>Claire</w:t>
      </w:r>
      <w:r>
        <w:rPr>
          <w:rFonts w:hint="eastAsia"/>
          <w:b/>
          <w:bCs/>
          <w:color w:val="000000"/>
          <w:szCs w:val="21"/>
        </w:rPr>
        <w:t xml:space="preserve"> Qiao</w:t>
      </w:r>
    </w:p>
    <w:p>
      <w:pPr>
        <w:rPr>
          <w:b/>
          <w:bCs/>
        </w:rPr>
      </w:pPr>
      <w:r>
        <w:rPr>
          <w:rFonts w:hint="eastAsia"/>
          <w:b/>
          <w:bCs/>
        </w:rPr>
        <w:t>页    数：376页</w:t>
      </w:r>
    </w:p>
    <w:p>
      <w:pPr>
        <w:rPr>
          <w:b/>
          <w:bCs/>
        </w:rPr>
      </w:pPr>
      <w:r>
        <w:rPr>
          <w:rFonts w:hint="eastAsia"/>
          <w:b/>
          <w:bCs/>
        </w:rPr>
        <w:t>出版时间：2001年2月</w:t>
      </w:r>
    </w:p>
    <w:p>
      <w:pPr>
        <w:rPr>
          <w:b/>
          <w:bCs/>
        </w:rPr>
      </w:pPr>
      <w:r>
        <w:rPr>
          <w:rFonts w:hint="eastAsia"/>
          <w:b/>
          <w:bCs/>
        </w:rPr>
        <w:t>代理地区：中国大陆、台湾</w:t>
      </w:r>
    </w:p>
    <w:p>
      <w:pPr>
        <w:rPr>
          <w:b/>
          <w:bCs/>
        </w:rPr>
      </w:pPr>
      <w:r>
        <w:rPr>
          <w:rFonts w:hint="eastAsia"/>
          <w:b/>
          <w:bCs/>
        </w:rPr>
        <w:t xml:space="preserve">审读资料：样书 </w:t>
      </w:r>
    </w:p>
    <w:p>
      <w:pPr>
        <w:rPr>
          <w:b/>
          <w:bCs/>
        </w:rPr>
      </w:pPr>
      <w:r>
        <w:rPr>
          <w:rFonts w:hint="eastAsia"/>
          <w:b/>
          <w:bCs/>
        </w:rPr>
        <w:t>类    型：文学</w:t>
      </w:r>
    </w:p>
    <w:p>
      <w:pPr>
        <w:rPr>
          <w:b/>
          <w:bCs/>
          <w:color w:val="FF0000"/>
        </w:rPr>
      </w:pPr>
    </w:p>
    <w:p>
      <w:pPr>
        <w:numPr>
          <w:ilvl w:val="0"/>
          <w:numId w:val="1"/>
        </w:numPr>
        <w:rPr>
          <w:b/>
          <w:bCs/>
          <w:color w:val="FF0000"/>
        </w:rPr>
      </w:pPr>
      <w:r>
        <w:rPr>
          <w:rFonts w:hint="eastAsia"/>
          <w:b/>
          <w:bCs/>
          <w:color w:val="FF0000"/>
        </w:rPr>
        <w:t>获得渥太华图书奖</w:t>
      </w:r>
    </w:p>
    <w:p>
      <w:pPr>
        <w:rPr>
          <w:b/>
          <w:bCs/>
          <w:color w:val="FF0000"/>
        </w:rPr>
      </w:pPr>
    </w:p>
    <w:p>
      <w:pPr>
        <w:rPr>
          <w:b/>
          <w:bCs/>
        </w:rPr>
      </w:pPr>
      <w:r>
        <w:rPr>
          <w:rFonts w:hint="eastAsia"/>
          <w:b/>
          <w:bCs/>
        </w:rPr>
        <w:t>内容简介：</w:t>
      </w:r>
    </w:p>
    <w:p>
      <w:pPr>
        <w:rPr>
          <w:b/>
          <w:bCs/>
        </w:rPr>
      </w:pPr>
    </w:p>
    <w:p>
      <w:pPr>
        <w:ind w:firstLine="420" w:firstLineChars="200"/>
      </w:pPr>
      <w:r>
        <w:rPr>
          <w:rFonts w:hint="eastAsia"/>
        </w:rPr>
        <w:t>这部轻松幽默的小说，读起来就像在看一场拔河比赛：一边是银幕上的爱情，另一边是现实中的爱情。可惜，看上去，真实中的爱情似乎胜算不大。</w:t>
      </w:r>
    </w:p>
    <w:p>
      <w:pPr>
        <w:ind w:firstLine="420" w:firstLineChars="200"/>
      </w:pPr>
    </w:p>
    <w:p>
      <w:pPr>
        <w:ind w:firstLine="420" w:firstLineChars="200"/>
      </w:pPr>
      <w:r>
        <w:rPr>
          <w:rFonts w:hint="eastAsia"/>
        </w:rPr>
        <w:t>故事时间是二十世纪九十年代，在渥太华的某个偏远的小地方，住在那儿的人都超乎寻常的爱看电影。女主角哈莉叶·勃朗宁（</w:t>
      </w:r>
      <w:r>
        <w:rPr>
          <w:rFonts w:hint="eastAsia"/>
          <w:i/>
          <w:iCs/>
        </w:rPr>
        <w:t>Harriet Browning</w:t>
      </w:r>
      <w:r>
        <w:rPr>
          <w:rFonts w:hint="eastAsia"/>
        </w:rPr>
        <w:t>）从小就爱看电影，却总不能如愿。因此，为了弥补儿时的遗憾，她成立了一个“周五之夜”俱乐部，会员是三个荧幕之友：一个是喜欢弗兰克·西纳特拉（</w:t>
      </w:r>
      <w:r>
        <w:rPr>
          <w:i/>
          <w:iCs/>
        </w:rPr>
        <w:t>Frank Sina</w:t>
      </w:r>
      <w:r>
        <w:rPr>
          <w:rFonts w:hint="eastAsia"/>
          <w:i/>
          <w:iCs/>
        </w:rPr>
        <w:t>tra</w:t>
      </w:r>
      <w:r>
        <w:rPr>
          <w:rFonts w:hint="eastAsia"/>
        </w:rPr>
        <w:t>）的男孩儿，一个是眼睛神似贝蒂·戴维斯（</w:t>
      </w:r>
      <w:r>
        <w:rPr>
          <w:i/>
          <w:iCs/>
        </w:rPr>
        <w:t>Bette Davis</w:t>
      </w:r>
      <w:r>
        <w:rPr>
          <w:rFonts w:hint="eastAsia"/>
        </w:rPr>
        <w:t>）的女孩儿，还有一个，是她土得掉渣的死党，自称戴娜·硕尔（</w:t>
      </w:r>
      <w:r>
        <w:rPr>
          <w:i/>
          <w:iCs/>
        </w:rPr>
        <w:t>Dinah Shore</w:t>
      </w:r>
      <w:r>
        <w:rPr>
          <w:rFonts w:hint="eastAsia"/>
        </w:rPr>
        <w:t>）。他们每周五晚上都一起看电影，沉浸在荧幕上那些悲欢离合的故事当中。</w:t>
      </w:r>
    </w:p>
    <w:p>
      <w:pPr>
        <w:ind w:firstLine="420" w:firstLineChars="200"/>
      </w:pPr>
    </w:p>
    <w:p>
      <w:pPr>
        <w:ind w:firstLine="420" w:firstLineChars="200"/>
      </w:pPr>
      <w:r>
        <w:rPr>
          <w:rFonts w:hint="eastAsia"/>
        </w:rPr>
        <w:t>1998年，一场暴风雪正到处肆虐的时候，这个与众不同的小世界中，忽然来了两个避难的好莱坞人士：一个是哈莉叶的婶婶利亚（</w:t>
      </w:r>
      <w:r>
        <w:t>Leah</w:t>
      </w:r>
      <w:r>
        <w:rPr>
          <w:rFonts w:hint="eastAsia"/>
        </w:rPr>
        <w:t>），饱经风霜的寡妇，五十年代曾被列入黑名单的剧作家；另一个，是她的继子杰克（Jack），专横傲慢、玩世不恭。他们的到来，让这个充满蒙太奇的小世界豁然变得真实而清晰。亲情和友情的牵绊突显，不忠之痛和复仇之怒交织，抱病的愕然与痛失所爱的意外，这就是生活。</w:t>
      </w:r>
    </w:p>
    <w:p>
      <w:pPr>
        <w:ind w:firstLine="420" w:firstLineChars="200"/>
      </w:pPr>
    </w:p>
    <w:p>
      <w:pPr>
        <w:ind w:firstLine="420" w:firstLineChars="200"/>
      </w:pPr>
      <w:r>
        <w:rPr>
          <w:rFonts w:hint="eastAsia"/>
        </w:rPr>
        <w:t>通过辛酸而感人的故事内容，才华横溢的文字魅力，还有讨人喜欢的幽默搞笑，《嘉宝的笑声》让我们看到，生活中那些最平淡无奇的日子，往往总能以某种方式，让人觉得最难以忘怀。</w:t>
      </w:r>
    </w:p>
    <w:p/>
    <w:p>
      <w:pPr>
        <w:rPr>
          <w:b/>
          <w:bCs/>
        </w:rPr>
      </w:pPr>
      <w:r>
        <w:rPr>
          <w:rFonts w:hint="eastAsia"/>
          <w:b/>
          <w:bCs/>
        </w:rPr>
        <w:t>媒体评论</w:t>
      </w:r>
      <w:r>
        <w:rPr>
          <w:b/>
          <w:bCs/>
        </w:rPr>
        <w:t>：</w:t>
      </w:r>
    </w:p>
    <w:p>
      <w:pPr>
        <w:rPr>
          <w:b/>
          <w:bCs/>
        </w:rPr>
      </w:pPr>
    </w:p>
    <w:p>
      <w:pPr>
        <w:ind w:right="440" w:firstLine="450"/>
        <w:rPr>
          <w:color w:val="000000"/>
          <w:kern w:val="0"/>
          <w:sz w:val="22"/>
          <w:szCs w:val="22"/>
        </w:rPr>
      </w:pPr>
      <w:r>
        <w:rPr>
          <w:rFonts w:hint="eastAsia"/>
          <w:color w:val="000000"/>
          <w:kern w:val="0"/>
          <w:sz w:val="22"/>
          <w:szCs w:val="22"/>
        </w:rPr>
        <w:t>“葛丽泰·嘉宝是这部小说的主人公们喜欢的众多影星之一，这些古怪而迷人的小说人物出自一本新书，作者是加拿大一位最具才华的小说家。这部渥太华的家庭生活剧，诙谐机智，文笔优雅，编排精致，从中可以看到，对于人们沉迷于电影这一问题，海尹有自己的思考。她将那些热血澎湃的灵魂召唤出来，让他们面对肆虐成灾的暴风雪，让他们遭遇不速之客，让他们逐渐失去梦想，让他们意乱情迷，让他们久病不愈，让他们突遇死亡，让他们在经典电影中寻找慰藉和指引，来面对这所有这一切……富于想象，诙谐机敏，一边是逃离未遂，一边是担负责任，一边是找寻快乐，一边是陷入悲伤，海尹在这部意义深远的小说中，很有技巧的，探讨了幻想所带来的危险，和其中的益处。”</w:t>
      </w:r>
    </w:p>
    <w:p>
      <w:pPr>
        <w:ind w:right="440" w:firstLine="450"/>
        <w:jc w:val="right"/>
        <w:rPr>
          <w:color w:val="000000"/>
          <w:kern w:val="0"/>
          <w:sz w:val="22"/>
          <w:szCs w:val="22"/>
        </w:rPr>
      </w:pPr>
      <w:r>
        <w:rPr>
          <w:rFonts w:hint="eastAsia"/>
          <w:color w:val="000000"/>
          <w:kern w:val="0"/>
          <w:sz w:val="22"/>
          <w:szCs w:val="22"/>
        </w:rPr>
        <w:t>----《书目》星级评论（</w:t>
      </w:r>
      <w:r>
        <w:rPr>
          <w:i/>
          <w:iCs/>
        </w:rPr>
        <w:t>Booklist (starred review)</w:t>
      </w:r>
      <w:r>
        <w:rPr>
          <w:rFonts w:hint="eastAsia"/>
          <w:color w:val="000000"/>
          <w:kern w:val="0"/>
          <w:sz w:val="22"/>
          <w:szCs w:val="22"/>
        </w:rPr>
        <w:t>）</w:t>
      </w:r>
    </w:p>
    <w:p>
      <w:pPr>
        <w:rPr>
          <w:b/>
          <w:bCs/>
        </w:rPr>
      </w:pPr>
    </w:p>
    <w:p>
      <w:pPr>
        <w:ind w:firstLine="435"/>
      </w:pPr>
      <w:r>
        <w:rPr>
          <w:rFonts w:hint="eastAsia"/>
        </w:rPr>
        <w:t>“海尹第二部小说的魅力，在于她独到的观察力，她看到了爱情的潮起潮落，看到了女人之间友情的反反复复，看到了不断变换的四季对人们生活的影响，还有自己生活中的现实……[海尹]不动声色的幽默与智慧，读来让人忍俊不禁。”</w:t>
      </w:r>
    </w:p>
    <w:p>
      <w:pPr>
        <w:pStyle w:val="39"/>
        <w:jc w:val="right"/>
        <w:rPr>
          <w:sz w:val="20"/>
          <w:szCs w:val="20"/>
        </w:rPr>
      </w:pPr>
      <w:r>
        <w:rPr>
          <w:rFonts w:hint="eastAsia"/>
        </w:rPr>
        <w:t>----《纽约时报书评》（</w:t>
      </w:r>
      <w:r>
        <w:rPr>
          <w:i/>
          <w:iCs/>
          <w:kern w:val="2"/>
          <w:szCs w:val="24"/>
        </w:rPr>
        <w:t>The New York Times Book Revie</w:t>
      </w:r>
      <w:r>
        <w:rPr>
          <w:rFonts w:hint="eastAsia"/>
          <w:i/>
          <w:iCs/>
          <w:kern w:val="2"/>
          <w:szCs w:val="24"/>
        </w:rPr>
        <w:t>w</w:t>
      </w:r>
      <w:r>
        <w:rPr>
          <w:rFonts w:hint="eastAsia"/>
        </w:rPr>
        <w:t>）</w:t>
      </w:r>
    </w:p>
    <w:p>
      <w:pPr>
        <w:ind w:right="420"/>
        <w:rPr>
          <w:b/>
          <w:bCs/>
        </w:rPr>
      </w:pPr>
    </w:p>
    <w:p>
      <w:pPr>
        <w:ind w:firstLine="435"/>
        <w:rPr>
          <w:b/>
          <w:bCs/>
        </w:rPr>
      </w:pPr>
      <w:r>
        <w:t>“</w:t>
      </w:r>
      <w:r>
        <w:rPr>
          <w:rFonts w:hint="eastAsia"/>
        </w:rPr>
        <w:t>一本有趣而梦幻般得小说，充满了对电影的狂热……小说文笔优雅得体，动静得宜，写出了亲人朋友彼此之间，时而针锋相对、时而其乐融融的温情氛围。小说的主人公们，都非常擅长运用老电影中的桥段，表达出他们对彼此的爱与不满。</w:t>
      </w:r>
      <w:r>
        <w:t>”</w:t>
      </w:r>
    </w:p>
    <w:p>
      <w:pPr>
        <w:jc w:val="right"/>
        <w:rPr>
          <w:b/>
          <w:bCs/>
        </w:rPr>
      </w:pPr>
      <w:r>
        <w:rPr>
          <w:rFonts w:hint="eastAsia"/>
        </w:rPr>
        <w:t>----《出版人周刊》（</w:t>
      </w:r>
      <w:r>
        <w:rPr>
          <w:rFonts w:hint="eastAsia"/>
          <w:i/>
          <w:iCs/>
        </w:rPr>
        <w:t>Publishers Weekly</w:t>
      </w:r>
      <w:r>
        <w:rPr>
          <w:rFonts w:hint="eastAsia"/>
        </w:rPr>
        <w:t>）</w:t>
      </w:r>
    </w:p>
    <w:p>
      <w:pPr>
        <w:rPr>
          <w:b/>
          <w:bCs/>
        </w:rPr>
      </w:pPr>
    </w:p>
    <w:p>
      <w:pPr>
        <w:ind w:firstLine="435"/>
      </w:pPr>
      <w:r>
        <w:rPr>
          <w:rFonts w:hint="eastAsia"/>
        </w:rPr>
        <w:t>“凭借其作品的风趣，智慧，与精巧构思，伊丽莎白·海尹确立了自己在加拿大小说界的地位。她将自己的智慧与真实内容紧密结合，展现了爱情、亲情与友情中，无处不在的冲突与喜悦。”</w:t>
      </w:r>
    </w:p>
    <w:p>
      <w:pPr>
        <w:ind w:firstLine="435"/>
        <w:jc w:val="right"/>
        <w:rPr>
          <w:b/>
          <w:bCs/>
        </w:rPr>
      </w:pPr>
      <w:r>
        <w:rPr>
          <w:rFonts w:hint="eastAsia"/>
        </w:rPr>
        <w:t>----《多伦多星报》（</w:t>
      </w:r>
      <w:r>
        <w:rPr>
          <w:rFonts w:hint="eastAsia"/>
          <w:i/>
          <w:iCs/>
        </w:rPr>
        <w:t>Toronto Star</w:t>
      </w:r>
      <w:r>
        <w:rPr>
          <w:rFonts w:hint="eastAsia"/>
        </w:rPr>
        <w:t>）</w:t>
      </w:r>
    </w:p>
    <w:p>
      <w:pPr>
        <w:rPr>
          <w:b/>
          <w:bCs/>
        </w:rPr>
      </w:pPr>
    </w:p>
    <w:p>
      <w:pPr>
        <w:ind w:firstLine="435"/>
        <w:rPr>
          <w:b/>
          <w:bCs/>
        </w:rPr>
      </w:pPr>
      <w:r>
        <w:rPr>
          <w:rFonts w:hint="eastAsia"/>
        </w:rPr>
        <w:t>“要描述伊丽莎白·海尹的新小说，《嘉宝的笑声》，会觉得形容词不够用。这部小说，简练活泼，极具创意，才智非凡，优美精巧而又引人入胜。你只要一拿起来就不想再放下了。”</w:t>
      </w:r>
    </w:p>
    <w:p>
      <w:pPr>
        <w:pStyle w:val="39"/>
        <w:jc w:val="right"/>
        <w:rPr>
          <w:sz w:val="20"/>
          <w:szCs w:val="20"/>
        </w:rPr>
      </w:pPr>
      <w:r>
        <w:rPr>
          <w:rFonts w:hint="eastAsia"/>
          <w:kern w:val="2"/>
          <w:szCs w:val="24"/>
        </w:rPr>
        <w:t>----《伦敦自由通讯（加拿大版）》（</w:t>
      </w:r>
      <w:r>
        <w:rPr>
          <w:i/>
          <w:iCs/>
          <w:kern w:val="2"/>
          <w:szCs w:val="24"/>
        </w:rPr>
        <w:t>The London Free Press (Canada</w:t>
      </w:r>
      <w:r>
        <w:rPr>
          <w:rFonts w:hint="eastAsia"/>
          <w:i/>
          <w:iCs/>
          <w:kern w:val="2"/>
          <w:szCs w:val="24"/>
        </w:rPr>
        <w:t>)</w:t>
      </w:r>
      <w:r>
        <w:rPr>
          <w:i/>
          <w:iCs/>
          <w:sz w:val="22"/>
          <w:szCs w:val="22"/>
        </w:rPr>
        <w:t>)</w:t>
      </w:r>
    </w:p>
    <w:p>
      <w:pPr>
        <w:jc w:val="right"/>
        <w:rPr>
          <w:b/>
          <w:bCs/>
        </w:rPr>
      </w:pPr>
    </w:p>
    <w:p>
      <w:pPr>
        <w:ind w:firstLine="435"/>
      </w:pPr>
      <w:r>
        <w:rPr>
          <w:rFonts w:hint="eastAsia"/>
        </w:rPr>
        <w:t>“因为参考了很多电影资料，伊丽莎白·海尹的第二本小说富有浓厚的文学色彩。有关家庭与朋友，爱和死亡，小说中的故事渐渐展开，人物形象也渐渐丰满。如果说戏剧元素上有任何不足的话，充满诗意的写作也足以弥补。从开始到结束，这本书是一部完美的杰作，写的动人，读的开心。”</w:t>
      </w:r>
    </w:p>
    <w:p>
      <w:pPr>
        <w:ind w:firstLine="435"/>
        <w:jc w:val="right"/>
        <w:rPr>
          <w:b/>
          <w:bCs/>
        </w:rPr>
      </w:pPr>
      <w:r>
        <w:rPr>
          <w:rFonts w:hint="eastAsia"/>
        </w:rPr>
        <w:t>----英国《卫报》（</w:t>
      </w:r>
      <w:r>
        <w:rPr>
          <w:i/>
          <w:iCs/>
        </w:rPr>
        <w:t>The Guardian</w:t>
      </w:r>
      <w:r>
        <w:rPr>
          <w:rFonts w:hint="eastAsia"/>
        </w:rPr>
        <w:t>）</w:t>
      </w:r>
    </w:p>
    <w:p>
      <w:pPr>
        <w:rPr>
          <w:b/>
          <w:bCs/>
        </w:rPr>
      </w:pPr>
    </w:p>
    <w:p>
      <w:pPr>
        <w:ind w:firstLine="435"/>
        <w:rPr>
          <w:color w:val="000000"/>
          <w:kern w:val="0"/>
          <w:sz w:val="22"/>
          <w:szCs w:val="22"/>
        </w:rPr>
      </w:pPr>
      <w:r>
        <w:rPr>
          <w:rFonts w:hint="eastAsia"/>
          <w:color w:val="000000"/>
          <w:kern w:val="0"/>
          <w:sz w:val="22"/>
          <w:szCs w:val="22"/>
        </w:rPr>
        <w:t>“有时候，一部小说品味独特，生动有趣，会让读者觉得‘这部小说太让人难忘了，我要永远拥有它’，或者‘我要立刻去告诉我所有的朋友’。《嘉宝的笑声》就是这样一部小说。”</w:t>
      </w:r>
    </w:p>
    <w:p>
      <w:pPr>
        <w:ind w:firstLine="435"/>
        <w:jc w:val="right"/>
        <w:rPr>
          <w:color w:val="000000"/>
          <w:kern w:val="0"/>
          <w:sz w:val="22"/>
          <w:szCs w:val="22"/>
        </w:rPr>
      </w:pPr>
      <w:r>
        <w:rPr>
          <w:rFonts w:hint="eastAsia"/>
          <w:color w:val="000000"/>
          <w:kern w:val="0"/>
          <w:sz w:val="22"/>
          <w:szCs w:val="22"/>
        </w:rPr>
        <w:t>----《国家邮报》（</w:t>
      </w:r>
      <w:r>
        <w:rPr>
          <w:i/>
          <w:iCs/>
        </w:rPr>
        <w:t>The National Post</w:t>
      </w:r>
      <w:r>
        <w:rPr>
          <w:rFonts w:hint="eastAsia"/>
          <w:color w:val="000000"/>
          <w:kern w:val="0"/>
          <w:sz w:val="22"/>
          <w:szCs w:val="22"/>
        </w:rPr>
        <w:t>）</w:t>
      </w:r>
    </w:p>
    <w:p>
      <w:pPr>
        <w:rPr>
          <w:bCs/>
          <w:szCs w:val="21"/>
        </w:rPr>
      </w:pPr>
    </w:p>
    <w:p>
      <w:pPr>
        <w:rPr>
          <w:rFonts w:ascii="宋体" w:hAnsi="宋体"/>
          <w:b/>
          <w:bCs/>
        </w:rPr>
      </w:pPr>
    </w:p>
    <w:p>
      <w:pPr>
        <w:rPr>
          <w:rFonts w:ascii="宋体" w:hAnsi="宋体"/>
          <w:b/>
          <w:bCs/>
        </w:rPr>
      </w:pPr>
    </w:p>
    <w:p>
      <w:pPr>
        <w:rPr>
          <w:rFonts w:ascii="宋体" w:hAnsi="宋体"/>
          <w:b/>
          <w:bCs/>
        </w:rPr>
      </w:pPr>
    </w:p>
    <w:p>
      <w:pPr>
        <w:shd w:val="clear" w:color="auto" w:fill="FFFFFF"/>
        <w:rPr>
          <w:color w:val="000000"/>
          <w:szCs w:val="21"/>
        </w:rPr>
      </w:pPr>
      <w:bookmarkStart w:id="3" w:name="OLE_LINK6"/>
      <w:r>
        <w:rPr>
          <w:rFonts w:hint="eastAsia"/>
          <w:b/>
          <w:bCs/>
          <w:color w:val="000000"/>
          <w:szCs w:val="21"/>
        </w:rPr>
        <w:t>谢谢您的阅读！</w:t>
      </w:r>
      <w:bookmarkEnd w:id="3"/>
    </w:p>
    <w:p>
      <w:pPr>
        <w:shd w:val="clear" w:color="auto" w:fill="FFFFFF"/>
        <w:rPr>
          <w:color w:val="000000"/>
          <w:szCs w:val="21"/>
        </w:rPr>
      </w:pPr>
      <w:r>
        <w:rPr>
          <w:rFonts w:hint="eastAsia"/>
          <w:b/>
          <w:bCs/>
          <w:color w:val="000000"/>
          <w:szCs w:val="21"/>
        </w:rPr>
        <w:t>请将反馈信息发至：乔明睿（</w:t>
      </w:r>
      <w:r>
        <w:rPr>
          <w:b/>
          <w:bCs/>
          <w:color w:val="000000"/>
          <w:szCs w:val="21"/>
        </w:rPr>
        <w:t>Claire</w:t>
      </w:r>
      <w:r>
        <w:rPr>
          <w:rFonts w:hint="eastAsia"/>
          <w:b/>
          <w:bCs/>
          <w:color w:val="000000"/>
          <w:szCs w:val="21"/>
        </w:rPr>
        <w:t xml:space="preserve"> Qiao）</w:t>
      </w:r>
    </w:p>
    <w:p>
      <w:pPr>
        <w:shd w:val="clear" w:color="auto" w:fill="FFFFFF"/>
        <w:rPr>
          <w:color w:val="000000"/>
          <w:szCs w:val="21"/>
        </w:rPr>
      </w:pPr>
      <w:r>
        <w:rPr>
          <w:rFonts w:hint="eastAsia"/>
          <w:b/>
          <w:bCs/>
          <w:color w:val="000000"/>
          <w:szCs w:val="21"/>
        </w:rPr>
        <w:t>安德鲁﹒纳伯格联合国际有限公司北京代表处</w:t>
      </w:r>
      <w:r>
        <w:rPr>
          <w:b/>
          <w:bCs/>
          <w:color w:val="000000"/>
          <w:szCs w:val="21"/>
        </w:rPr>
        <w:br w:type="textWrapping"/>
      </w:r>
      <w:r>
        <w:rPr>
          <w:rFonts w:hint="eastAsia"/>
          <w:color w:val="000000"/>
          <w:szCs w:val="21"/>
        </w:rPr>
        <w:t>北京市海淀区中关村大街甲</w:t>
      </w:r>
      <w:r>
        <w:rPr>
          <w:color w:val="000000"/>
          <w:szCs w:val="21"/>
        </w:rPr>
        <w:t>59</w:t>
      </w:r>
      <w:r>
        <w:rPr>
          <w:rFonts w:hint="eastAsia"/>
          <w:color w:val="000000"/>
          <w:szCs w:val="21"/>
        </w:rPr>
        <w:t>号中国人民大学文化大厦</w:t>
      </w:r>
      <w:r>
        <w:rPr>
          <w:color w:val="000000"/>
          <w:szCs w:val="21"/>
        </w:rPr>
        <w:t>1705</w:t>
      </w:r>
      <w:r>
        <w:rPr>
          <w:rFonts w:hint="eastAsia"/>
          <w:color w:val="000000"/>
          <w:szCs w:val="21"/>
        </w:rPr>
        <w:t>室</w:t>
      </w:r>
      <w:r>
        <w:rPr>
          <w:color w:val="000000"/>
          <w:szCs w:val="21"/>
        </w:rPr>
        <w:t>, </w:t>
      </w:r>
      <w:r>
        <w:rPr>
          <w:rFonts w:hint="eastAsia"/>
          <w:color w:val="000000"/>
          <w:szCs w:val="21"/>
        </w:rPr>
        <w:t>邮编：</w:t>
      </w:r>
      <w:r>
        <w:rPr>
          <w:color w:val="000000"/>
          <w:szCs w:val="21"/>
        </w:rPr>
        <w:t>100872</w:t>
      </w:r>
      <w:r>
        <w:rPr>
          <w:color w:val="000000"/>
          <w:szCs w:val="21"/>
        </w:rPr>
        <w:br w:type="textWrapping"/>
      </w:r>
      <w:r>
        <w:rPr>
          <w:rFonts w:hint="eastAsia"/>
          <w:color w:val="000000"/>
          <w:szCs w:val="21"/>
        </w:rPr>
        <w:t>电话：</w:t>
      </w:r>
      <w:r>
        <w:rPr>
          <w:color w:val="000000"/>
          <w:szCs w:val="21"/>
        </w:rPr>
        <w:t>010-82449026</w:t>
      </w:r>
    </w:p>
    <w:p>
      <w:pPr>
        <w:shd w:val="clear" w:color="auto" w:fill="FFFFFF"/>
        <w:rPr>
          <w:color w:val="000000"/>
          <w:szCs w:val="21"/>
        </w:rPr>
      </w:pPr>
      <w:r>
        <w:rPr>
          <w:rFonts w:hint="eastAsia"/>
          <w:color w:val="000000"/>
          <w:szCs w:val="21"/>
        </w:rPr>
        <w:t>传真：</w:t>
      </w:r>
      <w:r>
        <w:rPr>
          <w:color w:val="000000"/>
          <w:szCs w:val="21"/>
        </w:rPr>
        <w:t>010-82504200</w:t>
      </w:r>
      <w:r>
        <w:rPr>
          <w:color w:val="000000"/>
          <w:szCs w:val="21"/>
        </w:rPr>
        <w:br w:type="textWrapping"/>
      </w:r>
      <w:r>
        <w:rPr>
          <w:color w:val="000000"/>
          <w:szCs w:val="21"/>
        </w:rPr>
        <w:t>Email: </w:t>
      </w:r>
      <w:r>
        <w:fldChar w:fldCharType="begin"/>
      </w:r>
      <w:r>
        <w:instrText xml:space="preserve"> HYPERLINK "mailto:Claire@nurnberg.com.cn" </w:instrText>
      </w:r>
      <w:r>
        <w:fldChar w:fldCharType="separate"/>
      </w:r>
      <w:r>
        <w:rPr>
          <w:rStyle w:val="14"/>
          <w:szCs w:val="21"/>
        </w:rPr>
        <w:t>Claire@nurnberg.com.cn</w:t>
      </w:r>
      <w:r>
        <w:rPr>
          <w:rStyle w:val="14"/>
          <w:szCs w:val="21"/>
        </w:rPr>
        <w:fldChar w:fldCharType="end"/>
      </w:r>
    </w:p>
    <w:p>
      <w:pPr>
        <w:shd w:val="clear" w:color="auto" w:fill="FFFFFF"/>
        <w:rPr>
          <w:color w:val="000000"/>
          <w:szCs w:val="21"/>
        </w:rPr>
      </w:pPr>
      <w:r>
        <w:rPr>
          <w:rFonts w:hint="eastAsia"/>
          <w:color w:val="000000"/>
          <w:szCs w:val="21"/>
        </w:rPr>
        <w:t>网址：</w:t>
      </w:r>
      <w:r>
        <w:fldChar w:fldCharType="begin"/>
      </w:r>
      <w:r>
        <w:instrText xml:space="preserve"> HYPERLINK "http://www.nurnberg.com.cn/" \t "_blank" </w:instrText>
      </w:r>
      <w:r>
        <w:fldChar w:fldCharType="separate"/>
      </w:r>
      <w:r>
        <w:rPr>
          <w:rStyle w:val="14"/>
          <w:szCs w:val="21"/>
        </w:rPr>
        <w:t>www.nurnberg.com.cn</w:t>
      </w:r>
      <w:r>
        <w:rPr>
          <w:rStyle w:val="14"/>
          <w:szCs w:val="21"/>
        </w:rPr>
        <w:fldChar w:fldCharType="end"/>
      </w:r>
    </w:p>
    <w:p>
      <w:pPr>
        <w:shd w:val="clear" w:color="auto" w:fill="FFFFFF"/>
        <w:rPr>
          <w:color w:val="000000"/>
          <w:szCs w:val="21"/>
        </w:rPr>
      </w:pPr>
      <w:r>
        <w:rPr>
          <w:rFonts w:hint="eastAsia"/>
          <w:color w:val="000000"/>
          <w:szCs w:val="21"/>
        </w:rPr>
        <w:t>微博：</w:t>
      </w:r>
      <w:r>
        <w:fldChar w:fldCharType="begin"/>
      </w:r>
      <w:r>
        <w:instrText xml:space="preserve"> HYPERLINK "http://weibo.com/nurnberg" \t "_blank" </w:instrText>
      </w:r>
      <w:r>
        <w:fldChar w:fldCharType="separate"/>
      </w:r>
      <w:r>
        <w:rPr>
          <w:rStyle w:val="14"/>
          <w:szCs w:val="21"/>
        </w:rPr>
        <w:t>http://weibo.com/nurnberg</w:t>
      </w:r>
      <w:r>
        <w:rPr>
          <w:rStyle w:val="14"/>
          <w:szCs w:val="21"/>
        </w:rPr>
        <w:fldChar w:fldCharType="end"/>
      </w:r>
    </w:p>
    <w:p>
      <w:pPr>
        <w:shd w:val="clear" w:color="auto" w:fill="FFFFFF"/>
        <w:rPr>
          <w:color w:val="000000"/>
          <w:szCs w:val="21"/>
        </w:rPr>
      </w:pPr>
      <w:r>
        <w:rPr>
          <w:rFonts w:hint="eastAsia"/>
          <w:color w:val="000000"/>
          <w:szCs w:val="21"/>
        </w:rPr>
        <w:t>豆瓣小站：</w:t>
      </w:r>
      <w:r>
        <w:fldChar w:fldCharType="begin"/>
      </w:r>
      <w:r>
        <w:instrText xml:space="preserve"> HYPERLINK "http://site.douban.com/110577/" \t "_blank" </w:instrText>
      </w:r>
      <w:r>
        <w:fldChar w:fldCharType="separate"/>
      </w:r>
      <w:r>
        <w:rPr>
          <w:rStyle w:val="14"/>
          <w:szCs w:val="21"/>
        </w:rPr>
        <w:t>http://site.douban.com/110577/</w:t>
      </w:r>
      <w:r>
        <w:rPr>
          <w:rStyle w:val="14"/>
          <w:szCs w:val="21"/>
        </w:rPr>
        <w:fldChar w:fldCharType="end"/>
      </w:r>
    </w:p>
    <w:p>
      <w:pPr>
        <w:shd w:val="clear" w:color="auto" w:fill="FFFFFF"/>
        <w:rPr>
          <w:color w:val="000000"/>
          <w:szCs w:val="21"/>
        </w:rPr>
      </w:pPr>
      <w:r>
        <w:rPr>
          <w:rFonts w:hint="eastAsia"/>
          <w:color w:val="000000"/>
          <w:szCs w:val="21"/>
        </w:rPr>
        <w:t>微信订阅号：</w:t>
      </w:r>
      <w:r>
        <w:rPr>
          <w:color w:val="000000"/>
          <w:szCs w:val="21"/>
        </w:rPr>
        <w:t>ANABJ2002</w:t>
      </w:r>
    </w:p>
    <w:p>
      <w:pPr>
        <w:widowControl/>
        <w:shd w:val="clear" w:color="auto" w:fill="FFFFFF"/>
        <w:rPr>
          <w:color w:val="000000"/>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电话：010-82504206-83，传真：010-82504200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pPr>
      <w:pStyle w:val="5"/>
      <w:jc w:val="center"/>
      <w:rPr>
        <w:rFonts w:eastAsia="方正姚体"/>
      </w:rPr>
    </w:pPr>
  </w:p>
  <w:p>
    <w:pPr>
      <w:pStyle w:val="5"/>
      <w:jc w:val="center"/>
      <w:rPr>
        <w:rFonts w:eastAsia="方正姚体"/>
      </w:rPr>
    </w:pPr>
  </w:p>
  <w:p>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6"/>
      <w:jc w:val="right"/>
      <w:rPr>
        <w:rFonts w:eastAsia="方正姚体"/>
        <w:b/>
        <w:bCs/>
      </w:rPr>
    </w:pPr>
    <w:r>
      <w:rPr>
        <w:rFonts w:hint="eastAsia" w:eastAsia="方正姚体"/>
      </w:rPr>
      <w:t>英国安德鲁·纳伯格联合国际有限公司北京代表处</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61C17"/>
    <w:multiLevelType w:val="multilevel"/>
    <w:tmpl w:val="7B361C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dhOWM5OWQ5MDY0YzE3OGRjNjhhZjNiMGM1MDFhNzkifQ=="/>
  </w:docVars>
  <w:rsids>
    <w:rsidRoot w:val="00A71D38"/>
    <w:rsid w:val="00010866"/>
    <w:rsid w:val="00011A04"/>
    <w:rsid w:val="00023799"/>
    <w:rsid w:val="00023FB9"/>
    <w:rsid w:val="00025788"/>
    <w:rsid w:val="00030185"/>
    <w:rsid w:val="000533FF"/>
    <w:rsid w:val="00074287"/>
    <w:rsid w:val="00080A1A"/>
    <w:rsid w:val="00081B7A"/>
    <w:rsid w:val="00084777"/>
    <w:rsid w:val="00085850"/>
    <w:rsid w:val="00092C33"/>
    <w:rsid w:val="00095367"/>
    <w:rsid w:val="000A34D2"/>
    <w:rsid w:val="000C34EF"/>
    <w:rsid w:val="000C4171"/>
    <w:rsid w:val="000C4AF5"/>
    <w:rsid w:val="000C6B9F"/>
    <w:rsid w:val="000C7A9E"/>
    <w:rsid w:val="000D00D0"/>
    <w:rsid w:val="000D6D12"/>
    <w:rsid w:val="000E3C21"/>
    <w:rsid w:val="000E430E"/>
    <w:rsid w:val="000E5D50"/>
    <w:rsid w:val="000F15FB"/>
    <w:rsid w:val="000F229A"/>
    <w:rsid w:val="00102890"/>
    <w:rsid w:val="00102F7D"/>
    <w:rsid w:val="00117378"/>
    <w:rsid w:val="001227ED"/>
    <w:rsid w:val="001372FC"/>
    <w:rsid w:val="00143659"/>
    <w:rsid w:val="00147AC2"/>
    <w:rsid w:val="001516DF"/>
    <w:rsid w:val="00154949"/>
    <w:rsid w:val="00155069"/>
    <w:rsid w:val="001557CB"/>
    <w:rsid w:val="001641AF"/>
    <w:rsid w:val="001769BD"/>
    <w:rsid w:val="0018239B"/>
    <w:rsid w:val="001B0CEF"/>
    <w:rsid w:val="001C5356"/>
    <w:rsid w:val="001D0B77"/>
    <w:rsid w:val="001D27AD"/>
    <w:rsid w:val="001D5A16"/>
    <w:rsid w:val="001D6427"/>
    <w:rsid w:val="001D6F0A"/>
    <w:rsid w:val="001E1512"/>
    <w:rsid w:val="001E4A51"/>
    <w:rsid w:val="001E7F5A"/>
    <w:rsid w:val="001F2609"/>
    <w:rsid w:val="001F397A"/>
    <w:rsid w:val="00200B67"/>
    <w:rsid w:val="00204A48"/>
    <w:rsid w:val="00207185"/>
    <w:rsid w:val="0021662E"/>
    <w:rsid w:val="00217211"/>
    <w:rsid w:val="00220FD1"/>
    <w:rsid w:val="002211A6"/>
    <w:rsid w:val="00226C0F"/>
    <w:rsid w:val="002429EE"/>
    <w:rsid w:val="00244B65"/>
    <w:rsid w:val="0024685D"/>
    <w:rsid w:val="00252C54"/>
    <w:rsid w:val="00255093"/>
    <w:rsid w:val="00261CFB"/>
    <w:rsid w:val="00262F16"/>
    <w:rsid w:val="0027674C"/>
    <w:rsid w:val="00280BF1"/>
    <w:rsid w:val="00284F54"/>
    <w:rsid w:val="00285121"/>
    <w:rsid w:val="00287843"/>
    <w:rsid w:val="00291ADA"/>
    <w:rsid w:val="00295791"/>
    <w:rsid w:val="002A2919"/>
    <w:rsid w:val="002A3545"/>
    <w:rsid w:val="002B16FA"/>
    <w:rsid w:val="002B7FB6"/>
    <w:rsid w:val="002C59CD"/>
    <w:rsid w:val="002D1B5E"/>
    <w:rsid w:val="002E2255"/>
    <w:rsid w:val="002E39BC"/>
    <w:rsid w:val="002F43D2"/>
    <w:rsid w:val="002F59EB"/>
    <w:rsid w:val="002F784C"/>
    <w:rsid w:val="00307252"/>
    <w:rsid w:val="0030772F"/>
    <w:rsid w:val="00313684"/>
    <w:rsid w:val="00313B6F"/>
    <w:rsid w:val="00316E23"/>
    <w:rsid w:val="0032256A"/>
    <w:rsid w:val="003245EE"/>
    <w:rsid w:val="003313A1"/>
    <w:rsid w:val="00332A41"/>
    <w:rsid w:val="00355821"/>
    <w:rsid w:val="003563AF"/>
    <w:rsid w:val="00363695"/>
    <w:rsid w:val="003641EE"/>
    <w:rsid w:val="00366371"/>
    <w:rsid w:val="003710D1"/>
    <w:rsid w:val="00374B30"/>
    <w:rsid w:val="0037692A"/>
    <w:rsid w:val="00376ADC"/>
    <w:rsid w:val="003801F3"/>
    <w:rsid w:val="00382C7B"/>
    <w:rsid w:val="00387A13"/>
    <w:rsid w:val="003922F2"/>
    <w:rsid w:val="003A3190"/>
    <w:rsid w:val="003A5350"/>
    <w:rsid w:val="003B2F13"/>
    <w:rsid w:val="003B71B9"/>
    <w:rsid w:val="003D7339"/>
    <w:rsid w:val="003F337B"/>
    <w:rsid w:val="003F3658"/>
    <w:rsid w:val="003F38C0"/>
    <w:rsid w:val="003F6745"/>
    <w:rsid w:val="00401016"/>
    <w:rsid w:val="00403F4D"/>
    <w:rsid w:val="00406DD1"/>
    <w:rsid w:val="0041271E"/>
    <w:rsid w:val="00415B0C"/>
    <w:rsid w:val="0042315F"/>
    <w:rsid w:val="004237C0"/>
    <w:rsid w:val="0042710F"/>
    <w:rsid w:val="004275D5"/>
    <w:rsid w:val="0043346C"/>
    <w:rsid w:val="004354FE"/>
    <w:rsid w:val="00465C79"/>
    <w:rsid w:val="004756BA"/>
    <w:rsid w:val="00475ADB"/>
    <w:rsid w:val="00477051"/>
    <w:rsid w:val="00477B40"/>
    <w:rsid w:val="004809EC"/>
    <w:rsid w:val="00484EAC"/>
    <w:rsid w:val="00486EC1"/>
    <w:rsid w:val="0049127B"/>
    <w:rsid w:val="004A181F"/>
    <w:rsid w:val="004A258F"/>
    <w:rsid w:val="004A6463"/>
    <w:rsid w:val="004A6A5F"/>
    <w:rsid w:val="004E1751"/>
    <w:rsid w:val="004E44B3"/>
    <w:rsid w:val="004E4ACE"/>
    <w:rsid w:val="004E74A9"/>
    <w:rsid w:val="004E7FC0"/>
    <w:rsid w:val="004F004B"/>
    <w:rsid w:val="004F5E85"/>
    <w:rsid w:val="004F7B09"/>
    <w:rsid w:val="0050119A"/>
    <w:rsid w:val="00501F39"/>
    <w:rsid w:val="00507248"/>
    <w:rsid w:val="00507427"/>
    <w:rsid w:val="005110BC"/>
    <w:rsid w:val="00514194"/>
    <w:rsid w:val="00520FB5"/>
    <w:rsid w:val="00527DBE"/>
    <w:rsid w:val="005324EA"/>
    <w:rsid w:val="005435CB"/>
    <w:rsid w:val="00553993"/>
    <w:rsid w:val="00554C1A"/>
    <w:rsid w:val="00560E62"/>
    <w:rsid w:val="005720E6"/>
    <w:rsid w:val="0057408B"/>
    <w:rsid w:val="00575AE7"/>
    <w:rsid w:val="005762AC"/>
    <w:rsid w:val="00581B25"/>
    <w:rsid w:val="00582428"/>
    <w:rsid w:val="005838AC"/>
    <w:rsid w:val="00583966"/>
    <w:rsid w:val="00593480"/>
    <w:rsid w:val="005935EC"/>
    <w:rsid w:val="005944E3"/>
    <w:rsid w:val="00597B12"/>
    <w:rsid w:val="005A36ED"/>
    <w:rsid w:val="005B2A74"/>
    <w:rsid w:val="005B70A6"/>
    <w:rsid w:val="005C23EA"/>
    <w:rsid w:val="005C568C"/>
    <w:rsid w:val="005C57F9"/>
    <w:rsid w:val="005C6EA4"/>
    <w:rsid w:val="005E2F1D"/>
    <w:rsid w:val="005E34E3"/>
    <w:rsid w:val="005F1CC7"/>
    <w:rsid w:val="006012D8"/>
    <w:rsid w:val="00601CE2"/>
    <w:rsid w:val="00602E6C"/>
    <w:rsid w:val="0061607C"/>
    <w:rsid w:val="0061614A"/>
    <w:rsid w:val="00617F18"/>
    <w:rsid w:val="00623AA9"/>
    <w:rsid w:val="00635B29"/>
    <w:rsid w:val="00655E11"/>
    <w:rsid w:val="006563A4"/>
    <w:rsid w:val="006634CD"/>
    <w:rsid w:val="00671D3B"/>
    <w:rsid w:val="00674046"/>
    <w:rsid w:val="00675866"/>
    <w:rsid w:val="00677DAA"/>
    <w:rsid w:val="00694347"/>
    <w:rsid w:val="006952A9"/>
    <w:rsid w:val="006966EF"/>
    <w:rsid w:val="006A2327"/>
    <w:rsid w:val="006C3EAE"/>
    <w:rsid w:val="006D4586"/>
    <w:rsid w:val="006E030A"/>
    <w:rsid w:val="006F7BB6"/>
    <w:rsid w:val="00702EF6"/>
    <w:rsid w:val="007032A7"/>
    <w:rsid w:val="00704ACE"/>
    <w:rsid w:val="0073082B"/>
    <w:rsid w:val="00745FFB"/>
    <w:rsid w:val="007613AD"/>
    <w:rsid w:val="007623EE"/>
    <w:rsid w:val="00764D8C"/>
    <w:rsid w:val="00766862"/>
    <w:rsid w:val="007770F9"/>
    <w:rsid w:val="00786CAB"/>
    <w:rsid w:val="00787A35"/>
    <w:rsid w:val="007940A6"/>
    <w:rsid w:val="0079779E"/>
    <w:rsid w:val="007B54C0"/>
    <w:rsid w:val="007B6724"/>
    <w:rsid w:val="007C10CC"/>
    <w:rsid w:val="007C6746"/>
    <w:rsid w:val="007D7121"/>
    <w:rsid w:val="007D726F"/>
    <w:rsid w:val="007E6245"/>
    <w:rsid w:val="007E6A58"/>
    <w:rsid w:val="007F0471"/>
    <w:rsid w:val="007F56A6"/>
    <w:rsid w:val="007F769C"/>
    <w:rsid w:val="007F76BD"/>
    <w:rsid w:val="00805179"/>
    <w:rsid w:val="00805764"/>
    <w:rsid w:val="008151E0"/>
    <w:rsid w:val="0082310C"/>
    <w:rsid w:val="00831DD2"/>
    <w:rsid w:val="00835C7F"/>
    <w:rsid w:val="008378E0"/>
    <w:rsid w:val="00857A43"/>
    <w:rsid w:val="00861F9C"/>
    <w:rsid w:val="0086577C"/>
    <w:rsid w:val="008743DC"/>
    <w:rsid w:val="008848B2"/>
    <w:rsid w:val="00886637"/>
    <w:rsid w:val="00890119"/>
    <w:rsid w:val="00895C58"/>
    <w:rsid w:val="008A2A41"/>
    <w:rsid w:val="008A2C8F"/>
    <w:rsid w:val="008B1E4B"/>
    <w:rsid w:val="008B4DCA"/>
    <w:rsid w:val="008D1688"/>
    <w:rsid w:val="008D1FE1"/>
    <w:rsid w:val="008D2F2A"/>
    <w:rsid w:val="008D4D33"/>
    <w:rsid w:val="008E077F"/>
    <w:rsid w:val="008E26CD"/>
    <w:rsid w:val="008E5190"/>
    <w:rsid w:val="008E5D8D"/>
    <w:rsid w:val="008F3BC3"/>
    <w:rsid w:val="009005B1"/>
    <w:rsid w:val="0092271F"/>
    <w:rsid w:val="00923C9E"/>
    <w:rsid w:val="0092607E"/>
    <w:rsid w:val="00936297"/>
    <w:rsid w:val="009364AC"/>
    <w:rsid w:val="009535A7"/>
    <w:rsid w:val="0095366D"/>
    <w:rsid w:val="00956DA1"/>
    <w:rsid w:val="009572C9"/>
    <w:rsid w:val="00965FEE"/>
    <w:rsid w:val="00966490"/>
    <w:rsid w:val="00966BE3"/>
    <w:rsid w:val="00966E7C"/>
    <w:rsid w:val="00985B0D"/>
    <w:rsid w:val="009A0ECB"/>
    <w:rsid w:val="009B52B1"/>
    <w:rsid w:val="009C1436"/>
    <w:rsid w:val="009C50AB"/>
    <w:rsid w:val="009C5D52"/>
    <w:rsid w:val="009C6ED1"/>
    <w:rsid w:val="009E1469"/>
    <w:rsid w:val="009F1C5D"/>
    <w:rsid w:val="009F2CEE"/>
    <w:rsid w:val="00A00A19"/>
    <w:rsid w:val="00A00D68"/>
    <w:rsid w:val="00A02E5B"/>
    <w:rsid w:val="00A065FF"/>
    <w:rsid w:val="00A16B29"/>
    <w:rsid w:val="00A21695"/>
    <w:rsid w:val="00A25BD3"/>
    <w:rsid w:val="00A33A60"/>
    <w:rsid w:val="00A37092"/>
    <w:rsid w:val="00A415EC"/>
    <w:rsid w:val="00A41831"/>
    <w:rsid w:val="00A5654C"/>
    <w:rsid w:val="00A57E03"/>
    <w:rsid w:val="00A6512D"/>
    <w:rsid w:val="00A71D38"/>
    <w:rsid w:val="00A820F0"/>
    <w:rsid w:val="00A9397C"/>
    <w:rsid w:val="00A94A07"/>
    <w:rsid w:val="00A95806"/>
    <w:rsid w:val="00AA3CC3"/>
    <w:rsid w:val="00AB5463"/>
    <w:rsid w:val="00AD780A"/>
    <w:rsid w:val="00AE240F"/>
    <w:rsid w:val="00AF3471"/>
    <w:rsid w:val="00AF4D59"/>
    <w:rsid w:val="00AF7628"/>
    <w:rsid w:val="00B009CE"/>
    <w:rsid w:val="00B01D5B"/>
    <w:rsid w:val="00B04823"/>
    <w:rsid w:val="00B07BC7"/>
    <w:rsid w:val="00B14560"/>
    <w:rsid w:val="00B15998"/>
    <w:rsid w:val="00B175DA"/>
    <w:rsid w:val="00B327AB"/>
    <w:rsid w:val="00B4141B"/>
    <w:rsid w:val="00B42B1F"/>
    <w:rsid w:val="00B5353B"/>
    <w:rsid w:val="00B55BBD"/>
    <w:rsid w:val="00B602C6"/>
    <w:rsid w:val="00B714A3"/>
    <w:rsid w:val="00B72036"/>
    <w:rsid w:val="00B74299"/>
    <w:rsid w:val="00B768D5"/>
    <w:rsid w:val="00B84EA4"/>
    <w:rsid w:val="00BB3BB3"/>
    <w:rsid w:val="00BC0C2C"/>
    <w:rsid w:val="00BC1102"/>
    <w:rsid w:val="00BC3212"/>
    <w:rsid w:val="00BC3D3D"/>
    <w:rsid w:val="00BD0460"/>
    <w:rsid w:val="00BD04D4"/>
    <w:rsid w:val="00BD5B96"/>
    <w:rsid w:val="00BE6364"/>
    <w:rsid w:val="00C039C4"/>
    <w:rsid w:val="00C04C9B"/>
    <w:rsid w:val="00C07ED2"/>
    <w:rsid w:val="00C10F6C"/>
    <w:rsid w:val="00C217D7"/>
    <w:rsid w:val="00C224D7"/>
    <w:rsid w:val="00C226CC"/>
    <w:rsid w:val="00C256B1"/>
    <w:rsid w:val="00C31E12"/>
    <w:rsid w:val="00C350CC"/>
    <w:rsid w:val="00C37251"/>
    <w:rsid w:val="00C3758C"/>
    <w:rsid w:val="00C37AAD"/>
    <w:rsid w:val="00C5071C"/>
    <w:rsid w:val="00C61B39"/>
    <w:rsid w:val="00C6223F"/>
    <w:rsid w:val="00C74F08"/>
    <w:rsid w:val="00C76DD2"/>
    <w:rsid w:val="00C77713"/>
    <w:rsid w:val="00C77B61"/>
    <w:rsid w:val="00C818DB"/>
    <w:rsid w:val="00C827AA"/>
    <w:rsid w:val="00C82B68"/>
    <w:rsid w:val="00C8567C"/>
    <w:rsid w:val="00C95F9B"/>
    <w:rsid w:val="00CA20FC"/>
    <w:rsid w:val="00CC2742"/>
    <w:rsid w:val="00CD38FC"/>
    <w:rsid w:val="00CF5A11"/>
    <w:rsid w:val="00D011D1"/>
    <w:rsid w:val="00D06DCF"/>
    <w:rsid w:val="00D14329"/>
    <w:rsid w:val="00D25CCD"/>
    <w:rsid w:val="00D30FD7"/>
    <w:rsid w:val="00D312D1"/>
    <w:rsid w:val="00D3257E"/>
    <w:rsid w:val="00D34454"/>
    <w:rsid w:val="00D61390"/>
    <w:rsid w:val="00D62666"/>
    <w:rsid w:val="00D64270"/>
    <w:rsid w:val="00D7119A"/>
    <w:rsid w:val="00D72076"/>
    <w:rsid w:val="00D75EBB"/>
    <w:rsid w:val="00D77D83"/>
    <w:rsid w:val="00D81A5F"/>
    <w:rsid w:val="00DB7404"/>
    <w:rsid w:val="00DC575A"/>
    <w:rsid w:val="00DD5431"/>
    <w:rsid w:val="00DE27E0"/>
    <w:rsid w:val="00DE612F"/>
    <w:rsid w:val="00DE737F"/>
    <w:rsid w:val="00DF3285"/>
    <w:rsid w:val="00DF76AD"/>
    <w:rsid w:val="00E002B3"/>
    <w:rsid w:val="00E056E2"/>
    <w:rsid w:val="00E13597"/>
    <w:rsid w:val="00E307A3"/>
    <w:rsid w:val="00E3129C"/>
    <w:rsid w:val="00E43F13"/>
    <w:rsid w:val="00E477AD"/>
    <w:rsid w:val="00E50329"/>
    <w:rsid w:val="00E52CD9"/>
    <w:rsid w:val="00E55425"/>
    <w:rsid w:val="00E65B1F"/>
    <w:rsid w:val="00E76775"/>
    <w:rsid w:val="00E84239"/>
    <w:rsid w:val="00E84E89"/>
    <w:rsid w:val="00E8615F"/>
    <w:rsid w:val="00E8662D"/>
    <w:rsid w:val="00E8731E"/>
    <w:rsid w:val="00EA06E5"/>
    <w:rsid w:val="00EB2016"/>
    <w:rsid w:val="00EB6580"/>
    <w:rsid w:val="00EC07C4"/>
    <w:rsid w:val="00EC4054"/>
    <w:rsid w:val="00ED3427"/>
    <w:rsid w:val="00ED49F5"/>
    <w:rsid w:val="00EE0CAE"/>
    <w:rsid w:val="00EF0F06"/>
    <w:rsid w:val="00EF3812"/>
    <w:rsid w:val="00F00AD5"/>
    <w:rsid w:val="00F100E2"/>
    <w:rsid w:val="00F20FE8"/>
    <w:rsid w:val="00F211DC"/>
    <w:rsid w:val="00F216D3"/>
    <w:rsid w:val="00F354F1"/>
    <w:rsid w:val="00F45AEB"/>
    <w:rsid w:val="00F52D22"/>
    <w:rsid w:val="00F64BCD"/>
    <w:rsid w:val="00F73B97"/>
    <w:rsid w:val="00F74D56"/>
    <w:rsid w:val="00F8074E"/>
    <w:rsid w:val="00FA233A"/>
    <w:rsid w:val="00FA3C7C"/>
    <w:rsid w:val="00FB01EB"/>
    <w:rsid w:val="00FC651E"/>
    <w:rsid w:val="00FE0792"/>
    <w:rsid w:val="00FF5A5E"/>
    <w:rsid w:val="09CA5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link w:val="38"/>
    <w:uiPriority w:val="0"/>
    <w:pPr>
      <w:jc w:val="left"/>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0"/>
    <w:rPr>
      <w:b/>
      <w:bCs/>
    </w:rPr>
  </w:style>
  <w:style w:type="character" w:styleId="12">
    <w:name w:val="FollowedHyperlink"/>
    <w:uiPriority w:val="0"/>
    <w:rPr>
      <w:color w:val="800080"/>
      <w:u w:val="single"/>
    </w:rPr>
  </w:style>
  <w:style w:type="character" w:styleId="13">
    <w:name w:val="Emphasis"/>
    <w:qFormat/>
    <w:uiPriority w:val="20"/>
    <w:rPr>
      <w:i/>
      <w:iCs/>
    </w:rPr>
  </w:style>
  <w:style w:type="character" w:styleId="14">
    <w:name w:val="Hyperlink"/>
    <w:uiPriority w:val="0"/>
    <w:rPr>
      <w:color w:val="0000FF"/>
      <w:u w:val="single"/>
    </w:rPr>
  </w:style>
  <w:style w:type="character" w:styleId="15">
    <w:name w:val="HTML Cite"/>
    <w:uiPriority w:val="0"/>
    <w:rPr>
      <w:i/>
      <w:iCs/>
    </w:rPr>
  </w:style>
  <w:style w:type="character" w:customStyle="1" w:styleId="16">
    <w:name w:val="serif1"/>
    <w:uiPriority w:val="0"/>
    <w:rPr>
      <w:rFonts w:hint="default" w:ascii="Times New Roman" w:hAnsi="Times New Roman" w:cs="Times New Roman"/>
      <w:sz w:val="24"/>
      <w:szCs w:val="24"/>
    </w:rPr>
  </w:style>
  <w:style w:type="paragraph" w:customStyle="1" w:styleId="17">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uiPriority w:val="0"/>
    <w:rPr>
      <w:rFonts w:hint="default" w:ascii="Verdana" w:hAnsi="Verdana"/>
      <w:color w:val="000000"/>
      <w:spacing w:val="195"/>
      <w:sz w:val="17"/>
      <w:szCs w:val="17"/>
      <w:u w:val="none"/>
    </w:rPr>
  </w:style>
  <w:style w:type="character" w:customStyle="1" w:styleId="19">
    <w:name w:val="tiny1"/>
    <w:uiPriority w:val="0"/>
    <w:rPr>
      <w:rFonts w:hint="default" w:ascii="Verdana" w:hAnsi="Verdana"/>
      <w:sz w:val="15"/>
      <w:szCs w:val="15"/>
    </w:rPr>
  </w:style>
  <w:style w:type="character" w:customStyle="1" w:styleId="20">
    <w:name w:val="smalltext1"/>
    <w:uiPriority w:val="0"/>
    <w:rPr>
      <w:rFonts w:hint="default" w:ascii="Arial" w:hAnsi="Arial" w:cs="Arial"/>
      <w:color w:val="000000"/>
      <w:sz w:val="17"/>
      <w:szCs w:val="17"/>
    </w:rPr>
  </w:style>
  <w:style w:type="character" w:customStyle="1" w:styleId="21">
    <w:name w:val="regbold1"/>
    <w:uiPriority w:val="0"/>
    <w:rPr>
      <w:rFonts w:hint="default" w:ascii="Arial" w:hAnsi="Arial" w:cs="Arial"/>
      <w:b/>
      <w:bCs/>
      <w:color w:val="000000"/>
      <w:sz w:val="18"/>
      <w:szCs w:val="18"/>
    </w:rPr>
  </w:style>
  <w:style w:type="character" w:customStyle="1" w:styleId="22">
    <w:name w:val="bookauthor1"/>
    <w:uiPriority w:val="0"/>
    <w:rPr>
      <w:rFonts w:hint="default" w:ascii="Arial" w:hAnsi="Arial" w:cs="Arial"/>
      <w:color w:val="6699CC"/>
      <w:sz w:val="18"/>
      <w:szCs w:val="18"/>
      <w:u w:val="single"/>
    </w:rPr>
  </w:style>
  <w:style w:type="character" w:customStyle="1" w:styleId="23">
    <w:name w:val="title111"/>
    <w:uiPriority w:val="0"/>
    <w:rPr>
      <w:rFonts w:hint="default" w:ascii="Tahoma" w:hAnsi="Tahoma" w:cs="Tahoma"/>
      <w:b/>
      <w:bCs/>
      <w:color w:val="000066"/>
      <w:sz w:val="22"/>
      <w:szCs w:val="22"/>
    </w:rPr>
  </w:style>
  <w:style w:type="character" w:customStyle="1" w:styleId="24">
    <w:name w:val="bstitle1"/>
    <w:uiPriority w:val="0"/>
    <w:rPr>
      <w:b/>
      <w:bCs/>
      <w:color w:val="000000"/>
      <w:sz w:val="24"/>
      <w:szCs w:val="24"/>
    </w:rPr>
  </w:style>
  <w:style w:type="character" w:customStyle="1" w:styleId="25">
    <w:name w:val="bssubtitle1"/>
    <w:uiPriority w:val="0"/>
    <w:rPr>
      <w:rFonts w:hint="default" w:ascii="Arial" w:hAnsi="Arial" w:cs="Arial"/>
      <w:b/>
      <w:bCs/>
      <w:color w:val="000000"/>
      <w:sz w:val="18"/>
      <w:szCs w:val="18"/>
    </w:rPr>
  </w:style>
  <w:style w:type="character" w:customStyle="1" w:styleId="26">
    <w:name w:val="bsauthor1"/>
    <w:uiPriority w:val="0"/>
    <w:rPr>
      <w:b/>
      <w:bCs/>
      <w:color w:val="000000"/>
      <w:sz w:val="18"/>
      <w:szCs w:val="18"/>
    </w:rPr>
  </w:style>
  <w:style w:type="character" w:customStyle="1" w:styleId="27">
    <w:name w:val="bsauthorlink1"/>
    <w:uiPriority w:val="0"/>
    <w:rPr>
      <w:color w:val="000000"/>
      <w:u w:val="single"/>
    </w:rPr>
  </w:style>
  <w:style w:type="character" w:customStyle="1" w:styleId="28">
    <w:name w:val="redsubtitle1"/>
    <w:uiPriority w:val="0"/>
    <w:rPr>
      <w:rFonts w:hint="default" w:ascii="Trebuchet MS" w:hAnsi="Trebuchet MS"/>
      <w:b/>
      <w:bCs/>
      <w:caps/>
      <w:color w:val="CC0000"/>
      <w:sz w:val="18"/>
      <w:szCs w:val="18"/>
    </w:rPr>
  </w:style>
  <w:style w:type="paragraph" w:customStyle="1" w:styleId="29">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bold1"/>
    <w:uiPriority w:val="0"/>
    <w:rPr>
      <w:rFonts w:hint="default" w:ascii="Verdana" w:hAnsi="Verdana"/>
      <w:b/>
      <w:bCs/>
      <w:color w:val="000000"/>
      <w:spacing w:val="30"/>
      <w:sz w:val="15"/>
      <w:szCs w:val="15"/>
    </w:rPr>
  </w:style>
  <w:style w:type="paragraph" w:customStyle="1" w:styleId="31">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uiPriority w:val="0"/>
    <w:rPr>
      <w:color w:val="000000"/>
      <w:sz w:val="18"/>
      <w:szCs w:val="18"/>
    </w:rPr>
  </w:style>
  <w:style w:type="paragraph" w:customStyle="1" w:styleId="33">
    <w:name w:val="text"/>
    <w:basedOn w:val="1"/>
    <w:uiPriority w:val="0"/>
    <w:pPr>
      <w:widowControl/>
    </w:pPr>
    <w:rPr>
      <w:rFonts w:ascii="Tahoma" w:hAnsi="Tahoma" w:cs="Tahoma"/>
      <w:color w:val="000000"/>
      <w:kern w:val="0"/>
      <w:sz w:val="16"/>
      <w:szCs w:val="16"/>
    </w:rPr>
  </w:style>
  <w:style w:type="character" w:customStyle="1" w:styleId="34">
    <w:name w:val="author"/>
    <w:basedOn w:val="10"/>
    <w:uiPriority w:val="0"/>
  </w:style>
  <w:style w:type="paragraph" w:customStyle="1" w:styleId="35">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uiPriority w:val="0"/>
    <w:rPr>
      <w:rFonts w:hint="default" w:ascii="Arial" w:hAnsi="Arial" w:cs="Arial"/>
      <w:b/>
      <w:bCs/>
      <w:color w:val="FF6600"/>
      <w:sz w:val="28"/>
      <w:szCs w:val="28"/>
    </w:rPr>
  </w:style>
  <w:style w:type="character" w:customStyle="1" w:styleId="37">
    <w:name w:val="mw-headline"/>
    <w:basedOn w:val="10"/>
    <w:uiPriority w:val="0"/>
  </w:style>
  <w:style w:type="character" w:customStyle="1" w:styleId="38">
    <w:name w:val="正文文本 Char"/>
    <w:link w:val="4"/>
    <w:uiPriority w:val="0"/>
    <w:rPr>
      <w:kern w:val="2"/>
      <w:sz w:val="21"/>
      <w:szCs w:val="24"/>
    </w:rPr>
  </w:style>
  <w:style w:type="paragraph" w:customStyle="1" w:styleId="39">
    <w:name w:val="p0"/>
    <w:basedOn w:val="1"/>
    <w:uiPriority w:val="0"/>
    <w:pPr>
      <w:widowControl/>
    </w:pPr>
    <w:rPr>
      <w:kern w:val="0"/>
      <w:szCs w:val="21"/>
    </w:rPr>
  </w:style>
  <w:style w:type="character" w:customStyle="1" w:styleId="40">
    <w:name w:val="apple-converted-space"/>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12</Pages>
  <Words>8844</Words>
  <Characters>11643</Characters>
  <Lines>93</Lines>
  <Paragraphs>26</Paragraphs>
  <TotalTime>0</TotalTime>
  <ScaleCrop>false</ScaleCrop>
  <LinksUpToDate>false</LinksUpToDate>
  <CharactersWithSpaces>12233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2019-05-22T10:50:00Z</dcterms:created>
  <dc:creator>Image</dc:creator>
  <cp:lastModifiedBy>Viggo</cp:lastModifiedBy>
  <cp:lastPrinted>2004-04-23T07:06:00Z</cp:lastPrinted>
  <dcterms:modified xsi:type="dcterms:W3CDTF">2022-09-28T06:54:08Z</dcterms:modified>
  <dc:title>新 书 推 荐</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FAD492DC69B3416C9979EAB4F9BC285E</vt:lpwstr>
  </property>
</Properties>
</file>