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-3175</wp:posOffset>
            </wp:positionV>
            <wp:extent cx="1292860" cy="2011680"/>
            <wp:effectExtent l="19050" t="0" r="2540" b="0"/>
            <wp:wrapSquare wrapText="bothSides"/>
            <wp:docPr id="1" name="图片 0" descr="41h-Ue9Lin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41h-Ue9LinL._SY346_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回忆</w:t>
      </w:r>
      <w:r>
        <w:rPr>
          <w:rFonts w:hint="eastAsia"/>
          <w:b/>
          <w:szCs w:val="21"/>
        </w:rPr>
        <w:t>马诺利·拉斯卡里斯先生</w:t>
      </w:r>
      <w:bookmarkStart w:id="2" w:name="_GoBack"/>
      <w:bookmarkEnd w:id="2"/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RECOLLECTIONS OF MR MANOLY LASCARIS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Vrasidas Karalis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Brandl &amp; Schlesinger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数：188页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出版时间：2014年9月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型：传记回忆录</w:t>
      </w:r>
    </w:p>
    <w:p>
      <w:pPr>
        <w:rPr>
          <w:color w:val="FF0000"/>
          <w:szCs w:val="21"/>
        </w:rPr>
      </w:pPr>
      <w:r>
        <w:rPr>
          <w:color w:val="FF0000"/>
          <w:szCs w:val="21"/>
        </w:rPr>
        <w:t>*本书可申请澳大利亚文化委员会文学翻译赞助</w:t>
      </w:r>
      <w:r>
        <w:rPr>
          <w:rFonts w:hint="eastAsia"/>
          <w:color w:val="FF0000"/>
          <w:szCs w:val="21"/>
        </w:rPr>
        <w:t>：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This is the link to the Translation Fund though the Australia Council</w:t>
      </w:r>
    </w:p>
    <w:p>
      <w:pPr>
        <w:rPr>
          <w:color w:val="084BE2"/>
          <w:szCs w:val="21"/>
        </w:rPr>
      </w:pPr>
      <w:r>
        <w:fldChar w:fldCharType="begin"/>
      </w:r>
      <w:r>
        <w:instrText xml:space="preserve"> HYPERLINK "https://booksfromaustralia.com/connect-with-australia/translation-fund/" </w:instrText>
      </w:r>
      <w:r>
        <w:fldChar w:fldCharType="separate"/>
      </w:r>
      <w:r>
        <w:rPr>
          <w:rFonts w:hint="eastAsia"/>
          <w:color w:val="084BE2"/>
          <w:szCs w:val="21"/>
        </w:rPr>
        <w:t>https://booksfromaustralia.com/connect-with-australia/translation-fund/</w:t>
      </w:r>
      <w:r>
        <w:rPr>
          <w:rFonts w:hint="eastAsia"/>
          <w:color w:val="084BE2"/>
          <w:szCs w:val="21"/>
        </w:rPr>
        <w:fldChar w:fldCharType="end"/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hint="default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1973年，帕特里克·怀特（Patrick White）获得诺贝尔文学奖，到目前为止，他也是澳洲历史上唯一一位诺贝尔文学家得主。他是公认的二十世纪最伟大英语作家之一，也是一位同性恋，他的作品《特莱庞的爱情》（</w:t>
      </w:r>
      <w:r>
        <w:rPr>
          <w:rFonts w:hint="eastAsia" w:ascii="Times New Roman" w:hAnsi="Times New Roman" w:eastAsia="宋体" w:cs="Times New Roman"/>
          <w:bCs/>
          <w:i/>
          <w:iCs/>
          <w:kern w:val="2"/>
          <w:sz w:val="21"/>
          <w:szCs w:val="21"/>
          <w:lang w:val="en-US" w:eastAsia="zh-CN"/>
        </w:rPr>
        <w:t>The Twyborn Affair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）是历史上最著名的同性恋文学作品之一。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hint="default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马诺利·拉斯卡里斯（Manoly Lascaris）是帕特里克的一生伴侣，作为希腊学专家，他也堪称作风独特、著作等身。然而，世界上有众多关于怀特的研究资料，拉斯卡里斯则淡出大众视线。本书作者卡拉利斯（Karalis）与拉斯卡里斯多次会面，就帕特里克·怀特、澳大利亚与希腊文学和文化促膝长谈，通过这回忆录，卡拉利斯首次将马诺利·拉斯卡里斯的一生展示给普罗大众——一位特立独行的当代“斯通纳”跃然纸上。</w:t>
      </w:r>
    </w:p>
    <w:p>
      <w:pPr>
        <w:pStyle w:val="8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澳大利亚政府下属的主要艺术发展和咨询机构——澳大利亚艺术委员会（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Australia Council for the Arts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）有一个文学翻译基金，可以为翻译项目提供赞助。其最近两期截止时间为2022年12月6日和2023年4月4日。详情请参见：</w:t>
      </w:r>
    </w:p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fldChar w:fldCharType="begin"/>
      </w:r>
      <w:r>
        <w:instrText xml:space="preserve"> HYPERLINK "https://australiacouncil.gov.au/investment-and-development/translation-fund-for-literature/" </w:instrText>
      </w:r>
      <w:r>
        <w:fldChar w:fldCharType="separate"/>
      </w:r>
      <w:r>
        <w:rPr>
          <w:rStyle w:val="14"/>
          <w:rFonts w:hint="eastAsia" w:ascii="Times New Roman" w:hAnsi="Times New Roman" w:eastAsia="宋体" w:cs="Times New Roman"/>
          <w:bCs/>
          <w:kern w:val="2"/>
          <w:sz w:val="21"/>
          <w:szCs w:val="21"/>
        </w:rPr>
        <w:t>https://australiacouncil.gov.au/investment-and-development/translation-fund-for-literature/</w:t>
      </w:r>
      <w:r>
        <w:rPr>
          <w:rStyle w:val="14"/>
          <w:rFonts w:hint="eastAsia" w:ascii="Times New Roman" w:hAnsi="Times New Roman" w:eastAsia="宋体" w:cs="Times New Roman"/>
          <w:bCs/>
          <w:kern w:val="2"/>
          <w:sz w:val="21"/>
          <w:szCs w:val="21"/>
        </w:rPr>
        <w:fldChar w:fldCharType="end"/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szCs w:val="21"/>
        </w:rPr>
      </w:pPr>
    </w:p>
    <w:p>
      <w:pPr>
        <w:rPr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133475" cy="1133475"/>
            <wp:effectExtent l="0" t="0" r="9525" b="952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    弗拉西达斯·卡拉利斯（</w:t>
      </w:r>
      <w:r>
        <w:rPr>
          <w:rStyle w:val="47"/>
          <w:b/>
          <w:color w:val="0F1111"/>
          <w:szCs w:val="21"/>
          <w:shd w:val="clear" w:color="auto" w:fill="FFFFFF"/>
        </w:rPr>
        <w:t>Vrasidas Karalis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在悉尼大学（</w:t>
      </w:r>
      <w:r>
        <w:rPr>
          <w:color w:val="0F1111"/>
          <w:szCs w:val="21"/>
          <w:shd w:val="clear" w:color="auto" w:fill="FFFFFF"/>
        </w:rPr>
        <w:t>University of Sydney</w:t>
      </w:r>
      <w:r>
        <w:rPr>
          <w:rFonts w:hint="eastAsia"/>
          <w:bCs/>
          <w:szCs w:val="21"/>
        </w:rPr>
        <w:t>）教授现代希腊研究。他著有《希腊电影中的现实主义》（</w:t>
      </w:r>
      <w:r>
        <w:rPr>
          <w:rStyle w:val="45"/>
          <w:i/>
          <w:color w:val="0F1111"/>
          <w:szCs w:val="21"/>
          <w:shd w:val="clear" w:color="auto" w:fill="FFFFFF"/>
        </w:rPr>
        <w:t>Realism in Greek Cinema</w:t>
      </w:r>
      <w:r>
        <w:rPr>
          <w:rFonts w:hint="eastAsia"/>
          <w:bCs/>
          <w:szCs w:val="21"/>
        </w:rPr>
        <w:t>）（布鲁姆斯伯里出版社，2017年）和《希腊电影史》（</w:t>
      </w:r>
      <w:r>
        <w:rPr>
          <w:rStyle w:val="45"/>
          <w:i/>
          <w:color w:val="0F1111"/>
          <w:szCs w:val="21"/>
          <w:shd w:val="clear" w:color="auto" w:fill="FFFFFF"/>
        </w:rPr>
        <w:t>A History of Greek Cinema</w:t>
      </w:r>
      <w:r>
        <w:rPr>
          <w:rFonts w:hint="eastAsia"/>
          <w:bCs/>
          <w:szCs w:val="21"/>
        </w:rPr>
        <w:t>）（布鲁姆斯伯里出版社，2011年）。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bookmarkStart w:id="1" w:name="OLE_LINK21"/>
      <w:r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请将反馈信息发至：程衍泽（</w:t>
      </w:r>
      <w:r>
        <w:rPr>
          <w:b/>
          <w:bCs/>
          <w:color w:val="000000"/>
          <w:szCs w:val="21"/>
        </w:rPr>
        <w:t>Conor Cheng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100872                 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010-82504406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  <w:szCs w:val="21"/>
        </w:rPr>
        <w:t>Conor@nurnberg.com.cn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4"/>
          <w:rFonts w:hint="eastAsia"/>
          <w:szCs w:val="21"/>
        </w:rPr>
        <w:t>安德鲁纳伯格公司的微博</w:t>
      </w:r>
      <w:r>
        <w:rPr>
          <w:rStyle w:val="14"/>
          <w:szCs w:val="21"/>
        </w:rPr>
        <w:t>_</w:t>
      </w:r>
      <w:r>
        <w:rPr>
          <w:rStyle w:val="14"/>
          <w:rFonts w:hint="eastAsia"/>
          <w:szCs w:val="21"/>
        </w:rPr>
        <w:t>微博</w:t>
      </w:r>
      <w:r>
        <w:rPr>
          <w:rStyle w:val="14"/>
          <w:szCs w:val="21"/>
        </w:rPr>
        <w:t> (weibo.com)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4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6408"/>
    <w:rsid w:val="00010866"/>
    <w:rsid w:val="00016163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0F2DD2"/>
    <w:rsid w:val="000F4930"/>
    <w:rsid w:val="0010039B"/>
    <w:rsid w:val="00106D0C"/>
    <w:rsid w:val="00120E73"/>
    <w:rsid w:val="00130D3F"/>
    <w:rsid w:val="00134275"/>
    <w:rsid w:val="0014158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B67FC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56CAE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A654B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1821"/>
    <w:rsid w:val="0039561D"/>
    <w:rsid w:val="003972FB"/>
    <w:rsid w:val="003A5EE9"/>
    <w:rsid w:val="003A6586"/>
    <w:rsid w:val="003B5916"/>
    <w:rsid w:val="003C11BB"/>
    <w:rsid w:val="003C2DA6"/>
    <w:rsid w:val="003D0064"/>
    <w:rsid w:val="003D4957"/>
    <w:rsid w:val="003E754D"/>
    <w:rsid w:val="003F05DE"/>
    <w:rsid w:val="003F0933"/>
    <w:rsid w:val="003F0CD0"/>
    <w:rsid w:val="003F187E"/>
    <w:rsid w:val="003F5825"/>
    <w:rsid w:val="003F66A0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120F"/>
    <w:rsid w:val="004C7A29"/>
    <w:rsid w:val="004E52F4"/>
    <w:rsid w:val="004E7135"/>
    <w:rsid w:val="004F47CD"/>
    <w:rsid w:val="0050761A"/>
    <w:rsid w:val="005116BE"/>
    <w:rsid w:val="00514B94"/>
    <w:rsid w:val="0052394C"/>
    <w:rsid w:val="00527886"/>
    <w:rsid w:val="005356AF"/>
    <w:rsid w:val="00547E7E"/>
    <w:rsid w:val="00556080"/>
    <w:rsid w:val="00561219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5187"/>
    <w:rsid w:val="005F7267"/>
    <w:rsid w:val="00600175"/>
    <w:rsid w:val="00602E6C"/>
    <w:rsid w:val="00610C62"/>
    <w:rsid w:val="00612659"/>
    <w:rsid w:val="00620FE6"/>
    <w:rsid w:val="006453B2"/>
    <w:rsid w:val="00653EE1"/>
    <w:rsid w:val="006628D4"/>
    <w:rsid w:val="0068762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740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C335A"/>
    <w:rsid w:val="007D22D2"/>
    <w:rsid w:val="007E7A7D"/>
    <w:rsid w:val="00805130"/>
    <w:rsid w:val="00805764"/>
    <w:rsid w:val="008126A4"/>
    <w:rsid w:val="00833658"/>
    <w:rsid w:val="00843714"/>
    <w:rsid w:val="008526D6"/>
    <w:rsid w:val="00856401"/>
    <w:rsid w:val="00861777"/>
    <w:rsid w:val="00862531"/>
    <w:rsid w:val="00862DBE"/>
    <w:rsid w:val="008648D3"/>
    <w:rsid w:val="00865FB3"/>
    <w:rsid w:val="00866B99"/>
    <w:rsid w:val="0087014B"/>
    <w:rsid w:val="00873EF3"/>
    <w:rsid w:val="0088708F"/>
    <w:rsid w:val="0089380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07A1A"/>
    <w:rsid w:val="0091777E"/>
    <w:rsid w:val="009236CA"/>
    <w:rsid w:val="00927BD3"/>
    <w:rsid w:val="00932A13"/>
    <w:rsid w:val="009359A2"/>
    <w:rsid w:val="00940B93"/>
    <w:rsid w:val="00942AC7"/>
    <w:rsid w:val="00945005"/>
    <w:rsid w:val="0096089F"/>
    <w:rsid w:val="00961AEF"/>
    <w:rsid w:val="0097677B"/>
    <w:rsid w:val="00976B43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5117"/>
    <w:rsid w:val="00A174E5"/>
    <w:rsid w:val="00A37CB1"/>
    <w:rsid w:val="00A40988"/>
    <w:rsid w:val="00A44B8C"/>
    <w:rsid w:val="00A475DD"/>
    <w:rsid w:val="00A602F6"/>
    <w:rsid w:val="00A71D38"/>
    <w:rsid w:val="00A910E5"/>
    <w:rsid w:val="00AA1AA9"/>
    <w:rsid w:val="00AA4414"/>
    <w:rsid w:val="00AB5463"/>
    <w:rsid w:val="00AC075C"/>
    <w:rsid w:val="00AC55C1"/>
    <w:rsid w:val="00AD250E"/>
    <w:rsid w:val="00AE10A8"/>
    <w:rsid w:val="00AE178E"/>
    <w:rsid w:val="00AF2D7D"/>
    <w:rsid w:val="00AF374C"/>
    <w:rsid w:val="00B01D5B"/>
    <w:rsid w:val="00B05F67"/>
    <w:rsid w:val="00B11565"/>
    <w:rsid w:val="00B1495D"/>
    <w:rsid w:val="00B210C4"/>
    <w:rsid w:val="00B26A7A"/>
    <w:rsid w:val="00B354D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2B4"/>
    <w:rsid w:val="00C06640"/>
    <w:rsid w:val="00C12C57"/>
    <w:rsid w:val="00C2257A"/>
    <w:rsid w:val="00C238EF"/>
    <w:rsid w:val="00C32C47"/>
    <w:rsid w:val="00C37B0D"/>
    <w:rsid w:val="00C57ECE"/>
    <w:rsid w:val="00C612DF"/>
    <w:rsid w:val="00C61B8D"/>
    <w:rsid w:val="00C6321D"/>
    <w:rsid w:val="00C7119F"/>
    <w:rsid w:val="00C761C4"/>
    <w:rsid w:val="00C77355"/>
    <w:rsid w:val="00C817C6"/>
    <w:rsid w:val="00C83A86"/>
    <w:rsid w:val="00C87D62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504"/>
    <w:rsid w:val="00D81549"/>
    <w:rsid w:val="00D87CCE"/>
    <w:rsid w:val="00D924FC"/>
    <w:rsid w:val="00DA6630"/>
    <w:rsid w:val="00DB0D72"/>
    <w:rsid w:val="00DC7631"/>
    <w:rsid w:val="00DD2D61"/>
    <w:rsid w:val="00DD3D54"/>
    <w:rsid w:val="00DE1211"/>
    <w:rsid w:val="00DE3EC6"/>
    <w:rsid w:val="00DF0621"/>
    <w:rsid w:val="00E17EE6"/>
    <w:rsid w:val="00E21F0C"/>
    <w:rsid w:val="00E25564"/>
    <w:rsid w:val="00E2561F"/>
    <w:rsid w:val="00E346E8"/>
    <w:rsid w:val="00E367D0"/>
    <w:rsid w:val="00E36CDE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A0D89"/>
    <w:rsid w:val="00EB1F90"/>
    <w:rsid w:val="00EB2DAE"/>
    <w:rsid w:val="00EB5E3B"/>
    <w:rsid w:val="00EB6513"/>
    <w:rsid w:val="00EB6580"/>
    <w:rsid w:val="00EC1EB7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354A"/>
    <w:rsid w:val="00F4467B"/>
    <w:rsid w:val="00F52204"/>
    <w:rsid w:val="00F60866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3E735AB2"/>
    <w:rsid w:val="4695374A"/>
    <w:rsid w:val="4F8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40">
    <w:name w:val="trans"/>
    <w:basedOn w:val="10"/>
    <w:uiPriority w:val="0"/>
  </w:style>
  <w:style w:type="paragraph" w:customStyle="1" w:styleId="41">
    <w:name w:val="Key Selling Points"/>
    <w:basedOn w:val="1"/>
    <w:link w:val="44"/>
    <w:qFormat/>
    <w:uiPriority w:val="0"/>
    <w:pPr>
      <w:widowControl/>
      <w:numPr>
        <w:ilvl w:val="0"/>
        <w:numId w:val="1"/>
      </w:numPr>
      <w:spacing w:before="120" w:after="120"/>
      <w:jc w:val="left"/>
    </w:pPr>
    <w:rPr>
      <w:rFonts w:eastAsia="Calibri" w:asciiTheme="minorHAnsi" w:hAnsiTheme="minorHAnsi" w:cstheme="minorHAnsi"/>
      <w:kern w:val="0"/>
      <w:sz w:val="20"/>
      <w:szCs w:val="20"/>
      <w:lang w:eastAsia="en-US"/>
    </w:rPr>
  </w:style>
  <w:style w:type="paragraph" w:customStyle="1" w:styleId="42">
    <w:name w:val="Tipsheet Section Headers"/>
    <w:basedOn w:val="1"/>
    <w:link w:val="43"/>
    <w:uiPriority w:val="0"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43">
    <w:name w:val="Tipsheet Section Headers Char"/>
    <w:basedOn w:val="10"/>
    <w:link w:val="42"/>
    <w:uiPriority w:val="0"/>
    <w:rPr>
      <w:rFonts w:asciiTheme="minorHAnsi" w:hAnsiTheme="minorHAnsi" w:cstheme="minorHAnsi"/>
      <w:b/>
      <w:lang w:eastAsia="en-US"/>
    </w:rPr>
  </w:style>
  <w:style w:type="character" w:customStyle="1" w:styleId="44">
    <w:name w:val="Key Selling Points Char"/>
    <w:basedOn w:val="10"/>
    <w:link w:val="41"/>
    <w:uiPriority w:val="0"/>
    <w:rPr>
      <w:rFonts w:eastAsia="Calibri" w:asciiTheme="minorHAnsi" w:hAnsiTheme="minorHAnsi" w:cstheme="minorHAnsi"/>
      <w:lang w:eastAsia="en-US"/>
    </w:rPr>
  </w:style>
  <w:style w:type="character" w:customStyle="1" w:styleId="45">
    <w:name w:val="a-text-italic"/>
    <w:basedOn w:val="10"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a-text-bold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744</Words>
  <Characters>1294</Characters>
  <Lines>11</Lines>
  <Paragraphs>3</Paragraphs>
  <TotalTime>21</TotalTime>
  <ScaleCrop>false</ScaleCrop>
  <LinksUpToDate>false</LinksUpToDate>
  <CharactersWithSpaces>1371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2022-11-13T10:33:00Z</dcterms:created>
  <dc:creator>Image</dc:creator>
  <cp:lastModifiedBy>Conor Cheng</cp:lastModifiedBy>
  <cp:lastPrinted>2004-04-23T07:06:00Z</cp:lastPrinted>
  <dcterms:modified xsi:type="dcterms:W3CDTF">2022-11-14T01:28:09Z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398643EBEF5343A7A4767C4B27ED135A</vt:lpwstr>
  </property>
</Properties>
</file>