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9F" w:rsidRDefault="00753C34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BE489F" w:rsidRDefault="00D06F2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139700</wp:posOffset>
            </wp:positionV>
            <wp:extent cx="1871980" cy="2449830"/>
            <wp:effectExtent l="0" t="0" r="0" b="762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89F" w:rsidRDefault="00753C3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ascii="Calibri" w:hAnsi="Calibri" w:cs="宋体"/>
          <w:color w:val="000000"/>
          <w:kern w:val="0"/>
          <w:szCs w:val="21"/>
        </w:rPr>
      </w:pPr>
      <w:r>
        <w:rPr>
          <w:b/>
          <w:bCs/>
          <w:szCs w:val="21"/>
        </w:rPr>
        <w:t>中文书名</w:t>
      </w:r>
      <w:r w:rsidR="00780211">
        <w:rPr>
          <w:rFonts w:hint="eastAsia"/>
          <w:b/>
          <w:bCs/>
          <w:szCs w:val="21"/>
        </w:rPr>
        <w:t>：《亡灵节</w:t>
      </w:r>
      <w:r>
        <w:rPr>
          <w:rFonts w:hint="eastAsia"/>
          <w:b/>
          <w:bCs/>
          <w:szCs w:val="21"/>
        </w:rPr>
        <w:t>：</w:t>
      </w:r>
      <w:r w:rsidR="00780211">
        <w:rPr>
          <w:rFonts w:hint="eastAsia"/>
          <w:b/>
          <w:bCs/>
          <w:szCs w:val="21"/>
        </w:rPr>
        <w:t>用</w:t>
      </w:r>
      <w:r>
        <w:rPr>
          <w:rFonts w:hint="eastAsia"/>
          <w:b/>
          <w:bCs/>
          <w:szCs w:val="21"/>
        </w:rPr>
        <w:t>数字</w:t>
      </w:r>
      <w:r w:rsidR="00780211">
        <w:rPr>
          <w:rFonts w:hint="eastAsia"/>
          <w:b/>
          <w:bCs/>
          <w:szCs w:val="21"/>
        </w:rPr>
        <w:t>记录</w:t>
      </w:r>
      <w:r>
        <w:rPr>
          <w:rFonts w:hint="eastAsia"/>
          <w:b/>
          <w:bCs/>
          <w:szCs w:val="21"/>
        </w:rPr>
        <w:t>》</w:t>
      </w:r>
    </w:p>
    <w:p w:rsidR="00BE489F" w:rsidRDefault="00753C34" w:rsidP="00D06F29">
      <w:pPr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英文书名：</w:t>
      </w:r>
      <w:r w:rsidR="00D06F29" w:rsidRPr="00D06F29">
        <w:rPr>
          <w:b/>
          <w:bCs/>
          <w:color w:val="000000"/>
          <w:kern w:val="0"/>
          <w:szCs w:val="21"/>
        </w:rPr>
        <w:t>DÍA DE MUERTOS: NÚMEROS</w:t>
      </w:r>
      <w:r w:rsidR="00780211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="00780211">
        <w:rPr>
          <w:b/>
          <w:bCs/>
          <w:color w:val="000000"/>
          <w:kern w:val="0"/>
          <w:szCs w:val="21"/>
        </w:rPr>
        <w:t>--</w:t>
      </w:r>
      <w:r w:rsidR="00D06F29">
        <w:rPr>
          <w:b/>
          <w:bCs/>
          <w:color w:val="000000"/>
          <w:kern w:val="0"/>
          <w:szCs w:val="21"/>
        </w:rPr>
        <w:t xml:space="preserve"> </w:t>
      </w:r>
      <w:r w:rsidR="00D06F29" w:rsidRPr="00D06F29">
        <w:rPr>
          <w:b/>
          <w:bCs/>
          <w:color w:val="000000"/>
          <w:kern w:val="0"/>
          <w:szCs w:val="21"/>
        </w:rPr>
        <w:t>A Day of the Dead Counting Book</w:t>
      </w:r>
    </w:p>
    <w:p w:rsidR="00BE489F" w:rsidRDefault="00753C34">
      <w:pPr>
        <w:tabs>
          <w:tab w:val="left" w:pos="341"/>
          <w:tab w:val="left" w:pos="5235"/>
        </w:tabs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color w:val="000000"/>
          <w:kern w:val="0"/>
          <w:szCs w:val="21"/>
        </w:rPr>
        <w:t>DUNCAN TONATIUH</w:t>
      </w:r>
    </w:p>
    <w:p w:rsidR="00BE489F" w:rsidRDefault="00753C3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eastAsia="Microsoft YaHei UI" w:hint="eastAsia"/>
          <w:b/>
          <w:bCs/>
          <w:color w:val="000000"/>
          <w:szCs w:val="21"/>
        </w:rPr>
        <w:t xml:space="preserve">Abrams </w:t>
      </w:r>
    </w:p>
    <w:p w:rsidR="00BE489F" w:rsidRDefault="00753C34">
      <w:pPr>
        <w:widowControl/>
        <w:shd w:val="clear" w:color="auto" w:fill="FFFFFF"/>
        <w:jc w:val="left"/>
        <w:rPr>
          <w:rFonts w:ascii="Tahoma" w:hAnsi="Tahoma" w:cs="Tahoma"/>
          <w:color w:val="000000"/>
          <w:kern w:val="0"/>
          <w:szCs w:val="21"/>
        </w:rPr>
      </w:pPr>
      <w:r>
        <w:rPr>
          <w:b/>
          <w:bCs/>
          <w:szCs w:val="21"/>
        </w:rPr>
        <w:t>代理公司：</w:t>
      </w:r>
      <w:r>
        <w:rPr>
          <w:rFonts w:eastAsia="Microsoft YaHei UI"/>
          <w:b/>
          <w:bCs/>
          <w:color w:val="000000"/>
          <w:szCs w:val="21"/>
        </w:rPr>
        <w:t>ANA</w:t>
      </w:r>
    </w:p>
    <w:p w:rsidR="00BE489F" w:rsidRDefault="00753C3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 w:rsidR="00D06F29">
        <w:rPr>
          <w:b/>
          <w:bCs/>
          <w:szCs w:val="21"/>
        </w:rPr>
        <w:t>5</w:t>
      </w:r>
      <w:r>
        <w:rPr>
          <w:rFonts w:hint="eastAsia"/>
          <w:b/>
          <w:bCs/>
          <w:szCs w:val="21"/>
        </w:rPr>
        <w:t>月</w:t>
      </w:r>
    </w:p>
    <w:p w:rsidR="00BE489F" w:rsidRDefault="00753C3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BE489F" w:rsidRDefault="00753C3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24</w:t>
      </w:r>
      <w:r>
        <w:rPr>
          <w:rFonts w:hint="eastAsia"/>
          <w:b/>
          <w:bCs/>
          <w:szCs w:val="21"/>
        </w:rPr>
        <w:t>页</w:t>
      </w:r>
    </w:p>
    <w:p w:rsidR="00BE489F" w:rsidRDefault="00753C3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:rsidR="00BE489F" w:rsidRDefault="00753C34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130C0E">
        <w:rPr>
          <w:rFonts w:hint="eastAsia"/>
          <w:b/>
          <w:bCs/>
          <w:szCs w:val="21"/>
        </w:rPr>
        <w:t>知识绘本</w:t>
      </w:r>
      <w:r w:rsidR="00130C0E">
        <w:rPr>
          <w:b/>
          <w:bCs/>
          <w:szCs w:val="21"/>
        </w:rPr>
        <w:t xml:space="preserve"> </w:t>
      </w:r>
    </w:p>
    <w:p w:rsidR="00BE489F" w:rsidRDefault="00BE489F">
      <w:pPr>
        <w:autoSpaceDE w:val="0"/>
        <w:autoSpaceDN w:val="0"/>
        <w:adjustRightInd w:val="0"/>
        <w:spacing w:line="280" w:lineRule="exact"/>
        <w:rPr>
          <w:b/>
          <w:bCs/>
          <w:szCs w:val="21"/>
        </w:rPr>
      </w:pPr>
    </w:p>
    <w:p w:rsidR="00700CD0" w:rsidRDefault="00700CD0">
      <w:pPr>
        <w:autoSpaceDE w:val="0"/>
        <w:autoSpaceDN w:val="0"/>
        <w:adjustRightInd w:val="0"/>
        <w:spacing w:line="280" w:lineRule="exact"/>
        <w:rPr>
          <w:rFonts w:hint="eastAsia"/>
          <w:b/>
          <w:bCs/>
          <w:szCs w:val="21"/>
        </w:rPr>
      </w:pPr>
    </w:p>
    <w:p w:rsidR="000751FD" w:rsidRPr="000751FD" w:rsidRDefault="000751FD" w:rsidP="000751FD">
      <w:pPr>
        <w:widowControl/>
        <w:spacing w:line="280" w:lineRule="atLeast"/>
        <w:ind w:firstLine="420"/>
        <w:jc w:val="center"/>
        <w:rPr>
          <w:rFonts w:cs="Segoe UI"/>
          <w:b/>
          <w:color w:val="2A2B2E"/>
          <w:kern w:val="0"/>
          <w:szCs w:val="21"/>
          <w:shd w:val="clear" w:color="auto" w:fill="FFFFFF"/>
        </w:rPr>
      </w:pP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想必你还记得《寻梦环游记》里那句</w:t>
      </w: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“</w:t>
      </w: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死亡不是终点，遗忘才是</w:t>
      </w: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”</w:t>
      </w:r>
    </w:p>
    <w:p w:rsidR="000751FD" w:rsidRPr="000751FD" w:rsidRDefault="000751FD" w:rsidP="000751FD">
      <w:pPr>
        <w:widowControl/>
        <w:spacing w:line="280" w:lineRule="atLeast"/>
        <w:ind w:firstLine="420"/>
        <w:jc w:val="center"/>
        <w:rPr>
          <w:rFonts w:cs="Segoe UI"/>
          <w:b/>
          <w:color w:val="2A2B2E"/>
          <w:kern w:val="0"/>
          <w:szCs w:val="21"/>
          <w:shd w:val="clear" w:color="auto" w:fill="FFFFFF"/>
        </w:rPr>
      </w:pP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这部电影以亡灵节为背景讲述了一个温暖人心的故事</w:t>
      </w:r>
    </w:p>
    <w:p w:rsidR="000751FD" w:rsidRPr="000751FD" w:rsidRDefault="000751FD" w:rsidP="000751FD">
      <w:pPr>
        <w:widowControl/>
        <w:spacing w:line="280" w:lineRule="atLeast"/>
        <w:ind w:firstLine="420"/>
        <w:jc w:val="center"/>
        <w:rPr>
          <w:rFonts w:cs="Segoe UI"/>
          <w:b/>
          <w:color w:val="2A2B2E"/>
          <w:kern w:val="0"/>
          <w:szCs w:val="21"/>
          <w:shd w:val="clear" w:color="auto" w:fill="FFFFFF"/>
        </w:rPr>
      </w:pP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而今天的</w:t>
      </w:r>
      <w:proofErr w:type="gramStart"/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这个绘本则</w:t>
      </w:r>
      <w:proofErr w:type="gramEnd"/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是介绍了墨西哥的亡灵节</w:t>
      </w:r>
    </w:p>
    <w:p w:rsidR="000751FD" w:rsidRPr="000751FD" w:rsidRDefault="000751FD" w:rsidP="000751FD">
      <w:pPr>
        <w:widowControl/>
        <w:spacing w:line="280" w:lineRule="atLeast"/>
        <w:ind w:firstLine="420"/>
        <w:jc w:val="center"/>
        <w:rPr>
          <w:rFonts w:cs="Segoe UI"/>
          <w:b/>
          <w:color w:val="2A2B2E"/>
          <w:kern w:val="0"/>
          <w:szCs w:val="21"/>
          <w:shd w:val="clear" w:color="auto" w:fill="FFFFFF"/>
        </w:rPr>
      </w:pPr>
    </w:p>
    <w:p w:rsidR="000751FD" w:rsidRPr="000751FD" w:rsidRDefault="000751FD" w:rsidP="000751FD">
      <w:pPr>
        <w:widowControl/>
        <w:spacing w:line="280" w:lineRule="atLeast"/>
        <w:ind w:firstLine="420"/>
        <w:jc w:val="center"/>
        <w:rPr>
          <w:rFonts w:cs="Segoe UI"/>
          <w:b/>
          <w:color w:val="2A2B2E"/>
          <w:kern w:val="0"/>
          <w:szCs w:val="21"/>
          <w:shd w:val="clear" w:color="auto" w:fill="FFFFFF"/>
        </w:rPr>
      </w:pPr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作者邓肯·托纳提乌</w:t>
      </w:r>
      <w:proofErr w:type="gramStart"/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的书现已卖出</w:t>
      </w:r>
      <w:proofErr w:type="gramEnd"/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了</w:t>
      </w: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75</w:t>
      </w:r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万册！</w:t>
      </w:r>
    </w:p>
    <w:p w:rsidR="000751FD" w:rsidRPr="000751FD" w:rsidRDefault="000751FD" w:rsidP="000751FD">
      <w:pPr>
        <w:widowControl/>
        <w:spacing w:line="280" w:lineRule="atLeast"/>
        <w:ind w:firstLine="420"/>
        <w:jc w:val="center"/>
        <w:rPr>
          <w:rFonts w:cs="Segoe UI"/>
          <w:b/>
          <w:color w:val="2A2B2E"/>
          <w:kern w:val="0"/>
          <w:szCs w:val="21"/>
          <w:shd w:val="clear" w:color="auto" w:fill="FFFFFF"/>
        </w:rPr>
      </w:pP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Abrams</w:t>
      </w:r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已签约另外两本图画书</w:t>
      </w: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!</w:t>
      </w:r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将在</w:t>
      </w: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2023</w:t>
      </w:r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年秋季推出</w:t>
      </w:r>
    </w:p>
    <w:p w:rsidR="000751FD" w:rsidRPr="000751FD" w:rsidRDefault="000751FD" w:rsidP="000751FD">
      <w:pPr>
        <w:widowControl/>
        <w:spacing w:line="280" w:lineRule="atLeast"/>
        <w:ind w:firstLine="420"/>
        <w:jc w:val="center"/>
        <w:rPr>
          <w:rFonts w:cs="Segoe UI"/>
          <w:b/>
          <w:color w:val="2A2B2E"/>
          <w:kern w:val="0"/>
          <w:szCs w:val="21"/>
          <w:shd w:val="clear" w:color="auto" w:fill="FFFFFF"/>
        </w:rPr>
      </w:pP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这本西班牙，英文双语绘本，运用了</w:t>
      </w:r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从一到十的计数结构</w:t>
      </w:r>
    </w:p>
    <w:p w:rsidR="000751FD" w:rsidRPr="000751FD" w:rsidRDefault="000751FD" w:rsidP="000751FD">
      <w:pPr>
        <w:widowControl/>
        <w:spacing w:line="280" w:lineRule="atLeast"/>
        <w:ind w:firstLine="420"/>
        <w:jc w:val="center"/>
        <w:rPr>
          <w:rFonts w:cs="Segoe UI"/>
          <w:b/>
          <w:color w:val="2A2B2E"/>
          <w:kern w:val="0"/>
          <w:szCs w:val="21"/>
          <w:shd w:val="clear" w:color="auto" w:fill="FFFFFF"/>
        </w:rPr>
      </w:pPr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介绍了亡灵节，提到了家庭成员，祭品</w:t>
      </w:r>
    </w:p>
    <w:p w:rsidR="000751FD" w:rsidRPr="000751FD" w:rsidRDefault="000751FD" w:rsidP="000751FD">
      <w:pPr>
        <w:widowControl/>
        <w:spacing w:line="280" w:lineRule="atLeast"/>
        <w:ind w:firstLine="420"/>
        <w:jc w:val="center"/>
        <w:rPr>
          <w:rFonts w:cs="Segoe UI"/>
          <w:b/>
          <w:color w:val="2A2B2E"/>
          <w:kern w:val="0"/>
          <w:szCs w:val="21"/>
          <w:shd w:val="clear" w:color="auto" w:fill="FFFFFF"/>
        </w:rPr>
      </w:pPr>
      <w:r w:rsidRPr="000751FD">
        <w:rPr>
          <w:rFonts w:cs="Segoe UI" w:hint="eastAsia"/>
          <w:b/>
          <w:color w:val="2A2B2E"/>
          <w:kern w:val="0"/>
          <w:szCs w:val="21"/>
          <w:shd w:val="clear" w:color="auto" w:fill="FFFFFF"/>
        </w:rPr>
        <w:t>在书的后面有一个简短说明，提供了关于这个节日的额外背景</w:t>
      </w:r>
      <w:r w:rsidRPr="000751FD">
        <w:rPr>
          <w:rFonts w:cs="Segoe UI"/>
          <w:b/>
          <w:color w:val="2A2B2E"/>
          <w:kern w:val="0"/>
          <w:szCs w:val="21"/>
          <w:shd w:val="clear" w:color="auto" w:fill="FFFFFF"/>
        </w:rPr>
        <w:t> </w:t>
      </w:r>
    </w:p>
    <w:p w:rsidR="00BE489F" w:rsidRDefault="00BE489F">
      <w:pPr>
        <w:autoSpaceDE w:val="0"/>
        <w:autoSpaceDN w:val="0"/>
        <w:adjustRightInd w:val="0"/>
        <w:spacing w:line="280" w:lineRule="exact"/>
        <w:rPr>
          <w:rFonts w:hint="eastAsia"/>
          <w:b/>
          <w:bCs/>
          <w:kern w:val="0"/>
          <w:szCs w:val="21"/>
          <w:lang w:val="zh-CN"/>
        </w:rPr>
      </w:pPr>
      <w:bookmarkStart w:id="2" w:name="_GoBack"/>
      <w:bookmarkEnd w:id="2"/>
    </w:p>
    <w:p w:rsidR="00BE489F" w:rsidRDefault="00753C34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bookmarkEnd w:id="0"/>
    <w:bookmarkEnd w:id="1"/>
    <w:p w:rsidR="00BE489F" w:rsidRDefault="00BE489F">
      <w:pPr>
        <w:widowControl/>
        <w:shd w:val="clear" w:color="auto" w:fill="FFFFFF"/>
        <w:spacing w:line="280" w:lineRule="exact"/>
        <w:rPr>
          <w:bCs/>
          <w:szCs w:val="21"/>
        </w:rPr>
      </w:pPr>
    </w:p>
    <w:p w:rsidR="00BE489F" w:rsidRDefault="00753C34">
      <w:pPr>
        <w:widowControl/>
        <w:spacing w:line="280" w:lineRule="exact"/>
        <w:ind w:firstLineChars="200" w:firstLine="420"/>
        <w:rPr>
          <w:rFonts w:cs="Segoe UI"/>
          <w:color w:val="2A2B2E"/>
          <w:kern w:val="0"/>
          <w:szCs w:val="21"/>
          <w:shd w:val="clear" w:color="auto" w:fill="FFFFFF"/>
        </w:rPr>
      </w:pPr>
      <w:r>
        <w:rPr>
          <w:rFonts w:cs="Segoe UI" w:hint="eastAsia"/>
          <w:color w:val="2A2B2E"/>
          <w:kern w:val="0"/>
          <w:szCs w:val="21"/>
          <w:shd w:val="clear" w:color="auto" w:fill="FFFFFF"/>
        </w:rPr>
        <w:t>我们很高兴能把作家邓肯·托纳提乌的作品带给年轻读者，这是他的第一本学前教育作品！这本书是获奖的作家兼插图画家邓肯·托纳提乌的作品，以每年的“亡灵节”祭坛为中心，用双语来庆祝。</w:t>
      </w:r>
    </w:p>
    <w:p w:rsidR="00BE489F" w:rsidRDefault="00753C34">
      <w:pPr>
        <w:widowControl/>
        <w:spacing w:line="280" w:lineRule="exact"/>
        <w:ind w:firstLineChars="200" w:firstLine="420"/>
        <w:rPr>
          <w:rFonts w:cs="Segoe UI"/>
          <w:color w:val="2A2B2E"/>
          <w:kern w:val="0"/>
          <w:szCs w:val="21"/>
          <w:shd w:val="clear" w:color="auto" w:fill="FFFFFF"/>
        </w:rPr>
      </w:pPr>
      <w:r>
        <w:rPr>
          <w:rFonts w:cs="Segoe UI" w:hint="eastAsia"/>
          <w:color w:val="2A2B2E"/>
          <w:kern w:val="0"/>
          <w:szCs w:val="21"/>
          <w:shd w:val="clear" w:color="auto" w:fill="FFFFFF"/>
        </w:rPr>
        <w:t xml:space="preserve"> </w:t>
      </w:r>
    </w:p>
    <w:p w:rsidR="00BE489F" w:rsidRDefault="00753C34">
      <w:pPr>
        <w:widowControl/>
        <w:spacing w:line="280" w:lineRule="exact"/>
        <w:ind w:firstLineChars="200" w:firstLine="420"/>
        <w:rPr>
          <w:rFonts w:cs="Segoe UI"/>
          <w:color w:val="2A2B2E"/>
          <w:kern w:val="0"/>
          <w:szCs w:val="21"/>
          <w:shd w:val="clear" w:color="auto" w:fill="FFFFFF"/>
        </w:rPr>
      </w:pPr>
      <w:r>
        <w:rPr>
          <w:rFonts w:cs="Segoe UI" w:hint="eastAsia"/>
          <w:color w:val="2A2B2E"/>
          <w:kern w:val="0"/>
          <w:szCs w:val="21"/>
          <w:shd w:val="clear" w:color="auto" w:fill="FFFFFF"/>
        </w:rPr>
        <w:t>这本庆祝性的双语图画</w:t>
      </w:r>
      <w:proofErr w:type="gramStart"/>
      <w:r>
        <w:rPr>
          <w:rFonts w:cs="Segoe UI" w:hint="eastAsia"/>
          <w:color w:val="2A2B2E"/>
          <w:kern w:val="0"/>
          <w:szCs w:val="21"/>
          <w:shd w:val="clear" w:color="auto" w:fill="FFFFFF"/>
        </w:rPr>
        <w:t>书来自</w:t>
      </w:r>
      <w:proofErr w:type="gramEnd"/>
      <w:r>
        <w:rPr>
          <w:rFonts w:cs="Segoe UI" w:hint="eastAsia"/>
          <w:color w:val="2A2B2E"/>
          <w:kern w:val="0"/>
          <w:szCs w:val="21"/>
          <w:shd w:val="clear" w:color="auto" w:fill="FFFFFF"/>
        </w:rPr>
        <w:t>获奖和深受喜爱的作者邓肯·托纳提乌，书中以亡灵节祭坛为中心，每年建造一个祭坛以纪念和欢迎所爱之人的灵魂。这本书使用了一个计数结构，从一到十，重点介绍家庭成员和他们的祭品，最后打开双折页，显示一家人围着装饰一新的圣坛和他们所有的祭品。在书的后面有一个简短的作者说明，提供了关于这个节日的额外背景。</w:t>
      </w:r>
    </w:p>
    <w:p w:rsidR="00BE489F" w:rsidRDefault="00BE489F">
      <w:pPr>
        <w:widowControl/>
        <w:shd w:val="clear" w:color="auto" w:fill="FFFFFF"/>
        <w:spacing w:line="280" w:lineRule="exact"/>
        <w:rPr>
          <w:b/>
          <w:szCs w:val="21"/>
        </w:rPr>
      </w:pPr>
    </w:p>
    <w:p w:rsidR="00BE489F" w:rsidRDefault="00753C34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:rsidR="00BE489F" w:rsidRDefault="00753C34">
      <w:pPr>
        <w:widowControl/>
        <w:spacing w:line="280" w:lineRule="exact"/>
        <w:ind w:firstLineChars="200" w:firstLine="480"/>
        <w:rPr>
          <w:rFonts w:ascii="宋体" w:hAnsi="宋体" w:cs="Segoe UI"/>
          <w:b/>
          <w:color w:val="2A2B2E"/>
          <w:szCs w:val="21"/>
          <w:shd w:val="clear" w:color="auto" w:fill="FFFFFF"/>
        </w:rPr>
      </w:pPr>
      <w:bookmarkStart w:id="3" w:name="OLE_LINK6"/>
      <w:bookmarkStart w:id="4" w:name="OLE_LINK7"/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128270</wp:posOffset>
            </wp:positionV>
            <wp:extent cx="723265" cy="1033145"/>
            <wp:effectExtent l="0" t="0" r="635" b="5080"/>
            <wp:wrapSquare wrapText="bothSides"/>
            <wp:docPr id="9" name="图片 9" descr="Duncan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uncanBi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102" cy="103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89F" w:rsidRDefault="00753C34">
      <w:pPr>
        <w:widowControl/>
        <w:spacing w:line="280" w:lineRule="exact"/>
        <w:ind w:firstLineChars="200" w:firstLine="422"/>
        <w:rPr>
          <w:rFonts w:ascii="宋体" w:hAnsi="宋体" w:cs="Segoe UI"/>
          <w:color w:val="2A2B2E"/>
          <w:kern w:val="0"/>
          <w:szCs w:val="21"/>
          <w:shd w:val="clear" w:color="auto" w:fill="FFFFFF"/>
        </w:rPr>
      </w:pPr>
      <w:r>
        <w:rPr>
          <w:rFonts w:ascii="宋体" w:hAnsi="宋体" w:cs="Segoe UI"/>
          <w:b/>
          <w:color w:val="2A2B2E"/>
          <w:szCs w:val="21"/>
          <w:shd w:val="clear" w:color="auto" w:fill="FFFFFF"/>
        </w:rPr>
        <w:t>邓肯·托纳提乌</w:t>
      </w:r>
      <w:bookmarkEnd w:id="3"/>
      <w:bookmarkEnd w:id="4"/>
      <w:r>
        <w:rPr>
          <w:b/>
          <w:color w:val="2A2B2E"/>
          <w:szCs w:val="21"/>
          <w:shd w:val="clear" w:color="auto" w:fill="FFFFFF"/>
        </w:rPr>
        <w:t>(</w:t>
      </w:r>
      <w:r>
        <w:rPr>
          <w:b/>
          <w:color w:val="2A2B2E"/>
          <w:kern w:val="0"/>
          <w:szCs w:val="21"/>
          <w:shd w:val="clear" w:color="auto" w:fill="FFFFFF"/>
        </w:rPr>
        <w:t xml:space="preserve">Duncan </w:t>
      </w:r>
      <w:proofErr w:type="spellStart"/>
      <w:r>
        <w:rPr>
          <w:b/>
          <w:color w:val="2A2B2E"/>
          <w:kern w:val="0"/>
          <w:szCs w:val="21"/>
          <w:shd w:val="clear" w:color="auto" w:fill="FFFFFF"/>
        </w:rPr>
        <w:t>Tonatiuh</w:t>
      </w:r>
      <w:proofErr w:type="spellEnd"/>
      <w:r>
        <w:rPr>
          <w:b/>
          <w:color w:val="2A2B2E"/>
          <w:kern w:val="0"/>
          <w:szCs w:val="21"/>
          <w:shd w:val="clear" w:color="auto" w:fill="FFFFFF"/>
        </w:rPr>
        <w:t>)</w:t>
      </w:r>
      <w:r>
        <w:rPr>
          <w:color w:val="2A2B2E"/>
          <w:kern w:val="0"/>
          <w:szCs w:val="21"/>
          <w:shd w:val="clear" w:color="auto" w:fill="FFFFFF"/>
        </w:rPr>
        <w:t xml:space="preserve"> (</w:t>
      </w:r>
      <w:proofErr w:type="spellStart"/>
      <w:r>
        <w:rPr>
          <w:color w:val="2A2B2E"/>
          <w:kern w:val="0"/>
          <w:szCs w:val="21"/>
          <w:shd w:val="clear" w:color="auto" w:fill="FFFFFF"/>
        </w:rPr>
        <w:t>toh</w:t>
      </w:r>
      <w:proofErr w:type="spellEnd"/>
      <w:r>
        <w:rPr>
          <w:color w:val="2A2B2E"/>
          <w:kern w:val="0"/>
          <w:szCs w:val="21"/>
          <w:shd w:val="clear" w:color="auto" w:fill="FFFFFF"/>
        </w:rPr>
        <w:t>-nah-tee-YOU)</w:t>
      </w:r>
      <w:r>
        <w:rPr>
          <w:rFonts w:ascii="宋体" w:hAnsi="宋体" w:cs="Segoe UI"/>
          <w:color w:val="2A2B2E"/>
          <w:kern w:val="0"/>
          <w:szCs w:val="21"/>
          <w:shd w:val="clear" w:color="auto" w:fill="FFFFFF"/>
        </w:rPr>
        <w:t>是一位获奖的作家兼插画家。他既是墨西哥人又是美国人。他在墨西哥的圣米格尔德阿连德长大，毕业于纽约帕森斯设计学院和尤金朗学院。</w:t>
      </w:r>
    </w:p>
    <w:p w:rsidR="00BE489F" w:rsidRDefault="00BE489F">
      <w:pPr>
        <w:widowControl/>
        <w:spacing w:line="280" w:lineRule="exact"/>
        <w:rPr>
          <w:rFonts w:ascii="宋体" w:hAnsi="宋体" w:cs="Segoe UI"/>
          <w:color w:val="2A2B2E"/>
          <w:kern w:val="0"/>
          <w:szCs w:val="21"/>
          <w:shd w:val="clear" w:color="auto" w:fill="FFFFFF"/>
        </w:rPr>
      </w:pPr>
    </w:p>
    <w:p w:rsidR="00BE489F" w:rsidRDefault="00753C34">
      <w:pPr>
        <w:widowControl/>
        <w:spacing w:line="280" w:lineRule="exact"/>
        <w:ind w:firstLineChars="200" w:firstLine="420"/>
        <w:rPr>
          <w:rFonts w:ascii="宋体" w:hAnsi="宋体" w:cs="Segoe UI"/>
          <w:color w:val="2A2B2E"/>
          <w:kern w:val="0"/>
          <w:szCs w:val="21"/>
          <w:shd w:val="clear" w:color="auto" w:fill="FFFFFF"/>
        </w:rPr>
      </w:pPr>
      <w:r>
        <w:rPr>
          <w:rFonts w:ascii="宋体" w:hAnsi="宋体" w:cs="Segoe UI"/>
          <w:color w:val="2A2B2E"/>
          <w:kern w:val="0"/>
          <w:szCs w:val="21"/>
          <w:shd w:val="clear" w:color="auto" w:fill="FFFFFF"/>
        </w:rPr>
        <w:t>他的艺术作品的灵感来自前哥伦布时期的艺术。他的目标是创造尊重过去的图像和故事，但与今天的人，特别是儿童有关。他目前和家人住在圣米格尔，但经常在美国旅行。</w:t>
      </w:r>
    </w:p>
    <w:p w:rsidR="00BE489F" w:rsidRDefault="00BE489F">
      <w:pPr>
        <w:widowControl/>
        <w:spacing w:line="280" w:lineRule="exact"/>
        <w:ind w:firstLineChars="200" w:firstLine="420"/>
        <w:rPr>
          <w:rFonts w:ascii="宋体" w:hAnsi="宋体" w:cs="Segoe UI"/>
          <w:color w:val="2A2B2E"/>
          <w:kern w:val="0"/>
          <w:szCs w:val="21"/>
          <w:shd w:val="clear" w:color="auto" w:fill="FFFFFF"/>
        </w:rPr>
      </w:pPr>
    </w:p>
    <w:p w:rsidR="00BE489F" w:rsidRDefault="00753C34">
      <w:pPr>
        <w:widowControl/>
        <w:spacing w:line="280" w:lineRule="exact"/>
        <w:ind w:firstLineChars="200" w:firstLine="420"/>
        <w:rPr>
          <w:rFonts w:ascii="宋体" w:hAnsi="宋体" w:cs="Segoe UI"/>
          <w:color w:val="2A2B2E"/>
          <w:kern w:val="0"/>
          <w:szCs w:val="21"/>
          <w:shd w:val="clear" w:color="auto" w:fill="FFFFFF"/>
        </w:rPr>
      </w:pPr>
      <w:r>
        <w:rPr>
          <w:rFonts w:ascii="宋体" w:hAnsi="宋体" w:cs="Segoe UI" w:hint="eastAsia"/>
          <w:color w:val="2A2B2E"/>
          <w:kern w:val="0"/>
          <w:szCs w:val="21"/>
          <w:shd w:val="clear" w:color="auto" w:fill="FFFFFF"/>
        </w:rPr>
        <w:t>作者邓肯致力于将墨西哥的传说，传统和故事讲述给更多的小朋友们。他的插画独树一帜，在经典寓言或童话中，民间元素和严峻的现代现实相结合。看似轻松，主题却十分丰富：生活的多面性，移民经历的绝望，关于爱和奉献，城市和乡下生活的对比，求同存异的观念...</w:t>
      </w:r>
    </w:p>
    <w:p w:rsidR="00BE489F" w:rsidRDefault="00BE489F">
      <w:pPr>
        <w:autoSpaceDE w:val="0"/>
        <w:autoSpaceDN w:val="0"/>
        <w:adjustRightInd w:val="0"/>
        <w:spacing w:line="280" w:lineRule="exact"/>
        <w:rPr>
          <w:bCs/>
          <w:szCs w:val="21"/>
        </w:rPr>
      </w:pPr>
    </w:p>
    <w:p w:rsidR="00BE489F" w:rsidRDefault="00753C34">
      <w:pPr>
        <w:widowControl/>
        <w:shd w:val="clear" w:color="auto" w:fill="FFFFFF"/>
        <w:spacing w:line="280" w:lineRule="exact"/>
        <w:rPr>
          <w:kern w:val="0"/>
          <w:szCs w:val="21"/>
        </w:rPr>
      </w:pPr>
      <w:r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内文插图</w:t>
      </w:r>
      <w:r>
        <w:rPr>
          <w:rFonts w:ascii="Segoe UI" w:hAnsi="Segoe UI" w:cs="Segoe UI" w:hint="eastAsia"/>
          <w:b/>
          <w:color w:val="2A2B2E"/>
          <w:kern w:val="0"/>
          <w:szCs w:val="21"/>
          <w:shd w:val="clear" w:color="auto" w:fill="FFFFFF"/>
        </w:rPr>
        <w:t>：</w:t>
      </w:r>
    </w:p>
    <w:p w:rsidR="00BE489F" w:rsidRDefault="00753C34">
      <w:pPr>
        <w:widowControl/>
        <w:shd w:val="clear" w:color="auto" w:fill="FFFFFF"/>
      </w:pPr>
      <w:r>
        <w:rPr>
          <w:noProof/>
        </w:rPr>
        <w:drawing>
          <wp:inline distT="0" distB="0" distL="114300" distR="114300">
            <wp:extent cx="5405755" cy="2510155"/>
            <wp:effectExtent l="0" t="0" r="4445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F" w:rsidRDefault="00BE489F">
      <w:pPr>
        <w:widowControl/>
        <w:shd w:val="clear" w:color="auto" w:fill="FFFFFF"/>
      </w:pPr>
    </w:p>
    <w:p w:rsidR="00BE489F" w:rsidRDefault="00753C34">
      <w:pPr>
        <w:widowControl/>
        <w:shd w:val="clear" w:color="auto" w:fill="FFFFFF"/>
      </w:pPr>
      <w:r>
        <w:rPr>
          <w:noProof/>
        </w:rPr>
        <w:drawing>
          <wp:inline distT="0" distB="0" distL="114300" distR="114300">
            <wp:extent cx="5358130" cy="2171700"/>
            <wp:effectExtent l="0" t="0" r="444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F" w:rsidRDefault="00753C34">
      <w:pPr>
        <w:widowControl/>
        <w:shd w:val="clear" w:color="auto" w:fill="FFFFFF"/>
      </w:pPr>
      <w:r>
        <w:rPr>
          <w:noProof/>
        </w:rPr>
        <w:drawing>
          <wp:inline distT="0" distB="0" distL="114300" distR="114300">
            <wp:extent cx="5342890" cy="2171065"/>
            <wp:effectExtent l="0" t="0" r="63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F" w:rsidRDefault="00BE489F">
      <w:pPr>
        <w:widowControl/>
        <w:shd w:val="clear" w:color="auto" w:fill="FFFFFF"/>
      </w:pPr>
    </w:p>
    <w:p w:rsidR="00BE489F" w:rsidRDefault="00BE489F">
      <w:pPr>
        <w:widowControl/>
        <w:shd w:val="clear" w:color="auto" w:fill="FFFFFF"/>
      </w:pPr>
    </w:p>
    <w:p w:rsidR="00BE489F" w:rsidRDefault="00BE489F">
      <w:pPr>
        <w:widowControl/>
        <w:shd w:val="clear" w:color="auto" w:fill="FFFFFF"/>
        <w:rPr>
          <w:kern w:val="0"/>
          <w:szCs w:val="21"/>
        </w:rPr>
      </w:pPr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请将回馈信息发至：薛肖雁</w:t>
      </w:r>
      <w:r>
        <w:rPr>
          <w:b/>
          <w:bCs/>
          <w:color w:val="000000"/>
          <w:kern w:val="0"/>
          <w:szCs w:val="21"/>
        </w:rPr>
        <w:t xml:space="preserve"> </w:t>
      </w:r>
      <w:hyperlink r:id="rId12" w:history="1">
        <w:r>
          <w:rPr>
            <w:b/>
            <w:bCs/>
            <w:color w:val="0000FF"/>
            <w:szCs w:val="21"/>
            <w:u w:val="single"/>
          </w:rPr>
          <w:t>Echo@nurnberg.com.cn</w:t>
        </w:r>
      </w:hyperlink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010-82449185</w:t>
      </w:r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color w:val="000000"/>
          <w:kern w:val="0"/>
          <w:szCs w:val="21"/>
        </w:rPr>
        <w:t xml:space="preserve">Email: </w:t>
      </w:r>
      <w:hyperlink r:id="rId13" w:history="1">
        <w:r>
          <w:rPr>
            <w:color w:val="0000FF"/>
            <w:szCs w:val="21"/>
            <w:u w:val="single"/>
          </w:rPr>
          <w:t>Echo@nurnberg.com.cn</w:t>
        </w:r>
      </w:hyperlink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  <w:r>
        <w:rPr>
          <w:rFonts w:ascii="宋体" w:hAnsi="宋体" w:hint="eastAsia"/>
          <w:color w:val="000000"/>
          <w:kern w:val="0"/>
          <w:szCs w:val="21"/>
        </w:rPr>
        <w:t>（获取最新书讯）</w:t>
      </w:r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4" w:history="1">
        <w:r>
          <w:rPr>
            <w:color w:val="000000"/>
            <w:szCs w:val="21"/>
            <w:u w:val="single"/>
          </w:rPr>
          <w:t>http://weibo.com/nurnberg</w:t>
        </w:r>
      </w:hyperlink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5" w:history="1">
        <w:r>
          <w:rPr>
            <w:color w:val="000000"/>
            <w:szCs w:val="21"/>
            <w:u w:val="single"/>
          </w:rPr>
          <w:t>http://site.douban.com/110577/</w:t>
        </w:r>
      </w:hyperlink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抖音号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：安德鲁读书</w:t>
      </w:r>
    </w:p>
    <w:p w:rsidR="00BE489F" w:rsidRDefault="00753C34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号：安德鲁书讯</w:t>
      </w:r>
    </w:p>
    <w:p w:rsidR="00BE489F" w:rsidRDefault="00BE489F">
      <w:pPr>
        <w:shd w:val="clear" w:color="auto" w:fill="FFFFFF"/>
        <w:rPr>
          <w:color w:val="000000"/>
          <w:szCs w:val="21"/>
        </w:rPr>
      </w:pPr>
    </w:p>
    <w:p w:rsidR="00BE489F" w:rsidRDefault="00BE489F">
      <w:pPr>
        <w:shd w:val="clear" w:color="auto" w:fill="FFFFFF"/>
        <w:rPr>
          <w:color w:val="000000"/>
          <w:szCs w:val="21"/>
        </w:rPr>
      </w:pPr>
    </w:p>
    <w:p w:rsidR="00BE489F" w:rsidRDefault="00BE489F">
      <w:pPr>
        <w:widowControl/>
        <w:shd w:val="clear" w:color="auto" w:fill="FFFFFF"/>
        <w:rPr>
          <w:kern w:val="0"/>
          <w:szCs w:val="21"/>
        </w:rPr>
      </w:pPr>
    </w:p>
    <w:sectPr w:rsidR="00BE489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E0B" w:rsidRDefault="00CA2E0B">
      <w:r>
        <w:separator/>
      </w:r>
    </w:p>
  </w:endnote>
  <w:endnote w:type="continuationSeparator" w:id="0">
    <w:p w:rsidR="00CA2E0B" w:rsidRDefault="00CA2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BA5" w:rsidRDefault="00B84BA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89F" w:rsidRDefault="00753C3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0751FD" w:rsidRPr="000751FD">
      <w:rPr>
        <w:noProof/>
        <w:lang w:val="zh-CN"/>
      </w:rPr>
      <w:t>3</w:t>
    </w:r>
    <w:r>
      <w:fldChar w:fldCharType="end"/>
    </w:r>
  </w:p>
  <w:p w:rsidR="00BE489F" w:rsidRDefault="00BE489F">
    <w:pPr>
      <w:pStyle w:val="a5"/>
      <w:jc w:val="center"/>
      <w:rPr>
        <w:rFonts w:eastAsia="方正姚体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BA5" w:rsidRDefault="00B84B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E0B" w:rsidRDefault="00CA2E0B">
      <w:r>
        <w:separator/>
      </w:r>
    </w:p>
  </w:footnote>
  <w:footnote w:type="continuationSeparator" w:id="0">
    <w:p w:rsidR="00CA2E0B" w:rsidRDefault="00CA2E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BA5" w:rsidRDefault="00B84BA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89F" w:rsidRDefault="00753C3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E489F" w:rsidRDefault="00753C34" w:rsidP="00B84BA5">
    <w:pPr>
      <w:pStyle w:val="a6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BA5" w:rsidRDefault="00B84BA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0MzgxOTZiMzQ4YTRmODNmZjBmNWEyM2QzODhhYTc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1FD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9623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1C2B"/>
    <w:rsid w:val="0011264B"/>
    <w:rsid w:val="001142C8"/>
    <w:rsid w:val="00121268"/>
    <w:rsid w:val="00130C0E"/>
    <w:rsid w:val="00132921"/>
    <w:rsid w:val="00134987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36E2B"/>
    <w:rsid w:val="002421A8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5CF8"/>
    <w:rsid w:val="003169AA"/>
    <w:rsid w:val="003216F1"/>
    <w:rsid w:val="00322C31"/>
    <w:rsid w:val="003250A9"/>
    <w:rsid w:val="00325CF3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E7EAF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147A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7604"/>
    <w:rsid w:val="00485E2E"/>
    <w:rsid w:val="004B3FBF"/>
    <w:rsid w:val="004C19C7"/>
    <w:rsid w:val="004C22C3"/>
    <w:rsid w:val="004C4664"/>
    <w:rsid w:val="004C5BCC"/>
    <w:rsid w:val="004D16E3"/>
    <w:rsid w:val="004D5ADA"/>
    <w:rsid w:val="004D7048"/>
    <w:rsid w:val="004E2093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0CD0"/>
    <w:rsid w:val="00703EC1"/>
    <w:rsid w:val="00715F9D"/>
    <w:rsid w:val="007169B1"/>
    <w:rsid w:val="007348A5"/>
    <w:rsid w:val="00735064"/>
    <w:rsid w:val="007419C0"/>
    <w:rsid w:val="00747520"/>
    <w:rsid w:val="0075196D"/>
    <w:rsid w:val="00753C34"/>
    <w:rsid w:val="0076564D"/>
    <w:rsid w:val="00774371"/>
    <w:rsid w:val="007778BD"/>
    <w:rsid w:val="00780211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85EA3"/>
    <w:rsid w:val="00892AA4"/>
    <w:rsid w:val="00894B21"/>
    <w:rsid w:val="00895CB6"/>
    <w:rsid w:val="008A06A2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542B"/>
    <w:rsid w:val="008F77C0"/>
    <w:rsid w:val="00906691"/>
    <w:rsid w:val="009110D0"/>
    <w:rsid w:val="00913AC5"/>
    <w:rsid w:val="00915940"/>
    <w:rsid w:val="00916A50"/>
    <w:rsid w:val="009222F0"/>
    <w:rsid w:val="009225DA"/>
    <w:rsid w:val="00931DDB"/>
    <w:rsid w:val="0093480F"/>
    <w:rsid w:val="00946240"/>
    <w:rsid w:val="0094765A"/>
    <w:rsid w:val="00953C63"/>
    <w:rsid w:val="00955968"/>
    <w:rsid w:val="00957338"/>
    <w:rsid w:val="0095747D"/>
    <w:rsid w:val="009578B7"/>
    <w:rsid w:val="00962E1E"/>
    <w:rsid w:val="009646B1"/>
    <w:rsid w:val="0096696B"/>
    <w:rsid w:val="00972E6C"/>
    <w:rsid w:val="00973993"/>
    <w:rsid w:val="00973E1A"/>
    <w:rsid w:val="00977A67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5A29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066E6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84BA5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489F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A2E0B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06F29"/>
    <w:rsid w:val="00D12D1B"/>
    <w:rsid w:val="00D146C2"/>
    <w:rsid w:val="00D17732"/>
    <w:rsid w:val="00D22494"/>
    <w:rsid w:val="00D2390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6B0A"/>
    <w:rsid w:val="00EA74CC"/>
    <w:rsid w:val="00EB27B1"/>
    <w:rsid w:val="00EC4E82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5022"/>
    <w:rsid w:val="00F97B49"/>
    <w:rsid w:val="00FA2346"/>
    <w:rsid w:val="00FA6463"/>
    <w:rsid w:val="00FB2E92"/>
    <w:rsid w:val="00FB5893"/>
    <w:rsid w:val="00FC1753"/>
    <w:rsid w:val="00FC3699"/>
    <w:rsid w:val="00FC3A3B"/>
    <w:rsid w:val="00FC6A04"/>
    <w:rsid w:val="00FD0317"/>
    <w:rsid w:val="00FD049B"/>
    <w:rsid w:val="00FD2972"/>
    <w:rsid w:val="00FE1464"/>
    <w:rsid w:val="00FE7E98"/>
    <w:rsid w:val="00FF01D6"/>
    <w:rsid w:val="01B108C2"/>
    <w:rsid w:val="03F92D49"/>
    <w:rsid w:val="099E3CC2"/>
    <w:rsid w:val="12B65143"/>
    <w:rsid w:val="143F39BC"/>
    <w:rsid w:val="1B3B6E10"/>
    <w:rsid w:val="20EE7A89"/>
    <w:rsid w:val="313E0B48"/>
    <w:rsid w:val="36452E7F"/>
    <w:rsid w:val="3B71313F"/>
    <w:rsid w:val="3F4E18B0"/>
    <w:rsid w:val="53062123"/>
    <w:rsid w:val="553D7E00"/>
    <w:rsid w:val="5A345DCD"/>
    <w:rsid w:val="5C0967D9"/>
    <w:rsid w:val="63A411D6"/>
    <w:rsid w:val="68687C0D"/>
    <w:rsid w:val="6A960688"/>
    <w:rsid w:val="6B576A2C"/>
    <w:rsid w:val="70050BCB"/>
    <w:rsid w:val="70DE48B9"/>
    <w:rsid w:val="7E8D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E4214F4-FACF-4566-8167-C1376AF6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">
    <w:name w:val="HTML Cite"/>
    <w:basedOn w:val="a0"/>
    <w:uiPriority w:val="99"/>
    <w:unhideWhenUsed/>
    <w:qFormat/>
    <w:rPr>
      <w:i/>
      <w:iCs/>
    </w:rPr>
  </w:style>
  <w:style w:type="character" w:customStyle="1" w:styleId="10">
    <w:name w:val="已访问的超链接1"/>
    <w:qFormat/>
    <w:rPr>
      <w:color w:val="800080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character" w:customStyle="1" w:styleId="spelle">
    <w:name w:val="spelle"/>
    <w:basedOn w:val="a0"/>
    <w:qFormat/>
  </w:style>
  <w:style w:type="paragraph" w:customStyle="1" w:styleId="elementtoproof">
    <w:name w:val="elementtoproof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No Spacing"/>
    <w:uiPriority w:val="1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0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cho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mailto:Echo@nurnberg.com.cn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eibo.com/nurnberg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34D48-B1AB-43BC-B2A4-A08A62315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217</Words>
  <Characters>1237</Characters>
  <Application>Microsoft Office Word</Application>
  <DocSecurity>0</DocSecurity>
  <Lines>10</Lines>
  <Paragraphs>2</Paragraphs>
  <ScaleCrop>false</ScaleCrop>
  <Company>2ndSpAcE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10</cp:revision>
  <cp:lastPrinted>2005-06-10T06:33:00Z</cp:lastPrinted>
  <dcterms:created xsi:type="dcterms:W3CDTF">2022-09-26T02:28:00Z</dcterms:created>
  <dcterms:modified xsi:type="dcterms:W3CDTF">2023-01-29T05:37:00Z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B66CEFD0D870445988B5F9027CF2C1BE</vt:lpwstr>
  </property>
</Properties>
</file>