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8769F8" w:rsidRDefault="0014112F" w:rsidP="008769F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BB0663" w:rsidRDefault="00BB0663" w:rsidP="00DB7648">
      <w:pPr>
        <w:rPr>
          <w:b/>
        </w:rPr>
      </w:pPr>
    </w:p>
    <w:p w:rsidR="003C2DA6" w:rsidRPr="002A022A" w:rsidRDefault="008769F8" w:rsidP="00DB7648">
      <w:pPr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130175</wp:posOffset>
            </wp:positionV>
            <wp:extent cx="1416050" cy="204470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士兵的真相：厄尼·派尔与第二次世界大战的故事</w:t>
      </w:r>
      <w:r>
        <w:rPr>
          <w:rFonts w:hint="eastAsia"/>
          <w:b/>
        </w:rPr>
        <w:t>》</w:t>
      </w:r>
    </w:p>
    <w:p w:rsidR="008769F8" w:rsidRPr="008769F8" w:rsidRDefault="003C2DA6" w:rsidP="008769F8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Soldier's Truth: Ernie Pyle and the Story of World War II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David Chrisinger</w:t>
      </w:r>
    </w:p>
    <w:p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Penguin Press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Stuart Krichevsky</w:t>
      </w:r>
      <w:r w:rsidR="00E47CD9">
        <w:rPr>
          <w:rFonts w:hint="eastAsia"/>
          <w:b/>
        </w:rPr>
        <w:t xml:space="preserve"> /ANA/L</w:t>
      </w:r>
      <w:r w:rsidR="00E47CD9">
        <w:rPr>
          <w:b/>
        </w:rPr>
        <w:t>a</w:t>
      </w:r>
      <w:r w:rsidR="00E47CD9">
        <w:rPr>
          <w:rFonts w:hint="eastAsia"/>
          <w:b/>
        </w:rPr>
        <w:t>ur</w:t>
      </w:r>
      <w:r w:rsidR="00E47CD9">
        <w:rPr>
          <w:b/>
        </w:rPr>
        <w:t>en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400</w:t>
      </w:r>
      <w:r>
        <w:rPr>
          <w:rFonts w:hint="eastAsia"/>
          <w:b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型：非小说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Default="003C2DA6" w:rsidP="00DB7648">
      <w:pPr>
        <w:rPr>
          <w:b/>
        </w:rPr>
      </w:pPr>
      <w:r>
        <w:rPr>
          <w:rFonts w:hint="eastAsia"/>
          <w:b/>
        </w:rPr>
        <w:t>内容简介：</w:t>
      </w:r>
    </w:p>
    <w:p w:rsidR="00BB0663" w:rsidRPr="00BB0663" w:rsidRDefault="00BB0663" w:rsidP="00DB7648">
      <w:pPr>
        <w:rPr>
          <w:b/>
          <w:bCs/>
          <w:szCs w:val="21"/>
        </w:rPr>
      </w:pPr>
    </w:p>
    <w:p w:rsidR="00BB0663" w:rsidRDefault="00291061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这是对传奇记者厄尼·派尔（</w:t>
      </w:r>
      <w:r>
        <w:rPr>
          <w:rStyle w:val="a-text-bold"/>
          <w:rFonts w:hint="eastAsia"/>
          <w:shd w:val="clear" w:color="auto" w:fill="FFFFFF"/>
        </w:rPr>
        <w:t>Ernie Pyle</w:t>
      </w:r>
      <w:r>
        <w:rPr>
          <w:rStyle w:val="a-text-bold"/>
          <w:rFonts w:hint="eastAsia"/>
          <w:shd w:val="clear" w:color="auto" w:fill="FFFFFF"/>
        </w:rPr>
        <w:t>）一生和工作的完美总结，他在与</w:t>
      </w:r>
      <w:r w:rsidR="001165AD">
        <w:rPr>
          <w:rStyle w:val="a-text-bold"/>
          <w:rFonts w:hint="eastAsia"/>
          <w:shd w:val="clear" w:color="auto" w:fill="FFFFFF"/>
        </w:rPr>
        <w:t>病痛</w:t>
      </w:r>
      <w:r>
        <w:rPr>
          <w:rStyle w:val="a-text-bold"/>
          <w:rFonts w:hint="eastAsia"/>
          <w:shd w:val="clear" w:color="auto" w:fill="FFFFFF"/>
        </w:rPr>
        <w:t>恶魔搏斗的同时，也为数百万美国人展现了第二次世界大战人性的一面</w:t>
      </w:r>
      <w:r>
        <w:rPr>
          <w:rStyle w:val="a-text-bold"/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。</w:t>
      </w:r>
    </w:p>
    <w:p w:rsidR="00143318" w:rsidRDefault="00291061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</w:p>
    <w:p w:rsidR="00BB0663" w:rsidRDefault="00291061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在第二次世界大战期间，厄尼·派尔的名气和影响力达到顶峰，他从战区发出的全国性联合电报塑造了美国</w:t>
      </w:r>
      <w:r w:rsidR="00AF714F">
        <w:rPr>
          <w:rFonts w:hint="eastAsia"/>
          <w:shd w:val="clear" w:color="auto" w:fill="FFFFFF"/>
        </w:rPr>
        <w:t>人</w:t>
      </w:r>
      <w:r>
        <w:rPr>
          <w:rFonts w:hint="eastAsia"/>
          <w:shd w:val="clear" w:color="auto" w:fill="FFFFFF"/>
        </w:rPr>
        <w:t>对普通士兵的战争感受的理解，这是之前或之后任何作家的作品所无法企及的。从北非到西西里岛，从亚平宁山脉到诺曼底海滩和巴黎，再到太平洋战争，在那里他将走到尽头，厄尼·派尔有一种天赋，能够将他心爱的美国步兵所感受到的全部情感联系起来。作为一个谦逊的人，他自己饱受忧郁的折磨，与一位精神健康问题比他自己严重得多的伴侣结婚后，他与痛苦的接触给读者留下了不可磨灭的印记。虽然他从未是一名失败主义者，但他的故事无疑与士兵们担负的重担同样沉重。在诊断之前，他就写过关于创伤后压力的文章。</w:t>
      </w:r>
    </w:p>
    <w:p w:rsidR="00BB0663" w:rsidRDefault="00BB0663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</w:p>
    <w:p w:rsidR="00BB0663" w:rsidRDefault="00291061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在《士兵的真相》中，著名作家大卫·克莱辛格以其英雄主义和悲情，将派尔的人生之旅展现得栩栩如生。通过阅读派尔的所有私人信件，他的书捕捉到了派尔</w:t>
      </w:r>
      <w:r w:rsidR="00A0443B">
        <w:rPr>
          <w:rFonts w:hint="eastAsia"/>
          <w:shd w:val="clear" w:color="auto" w:fill="FFFFFF"/>
        </w:rPr>
        <w:t>经历的</w:t>
      </w:r>
      <w:r>
        <w:rPr>
          <w:rFonts w:hint="eastAsia"/>
          <w:shd w:val="clear" w:color="auto" w:fill="FFFFFF"/>
        </w:rPr>
        <w:t>战争的每一个戏剧性转折，具有感官上的即时性和对外部和内部状态的强烈感受。凭借帮助退伍军人和其他创伤幸存者通过讲故事来接受</w:t>
      </w:r>
      <w:r w:rsidR="00D25C59">
        <w:rPr>
          <w:rFonts w:hint="eastAsia"/>
          <w:shd w:val="clear" w:color="auto" w:fill="FFFFFF"/>
        </w:rPr>
        <w:t>自身</w:t>
      </w:r>
      <w:r>
        <w:rPr>
          <w:rFonts w:hint="eastAsia"/>
          <w:shd w:val="clear" w:color="auto" w:fill="FFFFFF"/>
        </w:rPr>
        <w:t>经历为背景，克莱辛格为派尔的经历带来了巨大的同理心和洞察力。这部编年史以他穿越这些战场为黄金线，许多仍是战迹累累，寻找着派尔所描写过的地标。</w:t>
      </w:r>
    </w:p>
    <w:p w:rsidR="00BB0663" w:rsidRDefault="00BB0663" w:rsidP="00BB0663">
      <w:pPr>
        <w:widowControl/>
        <w:shd w:val="clear" w:color="auto" w:fill="FFFFFF"/>
        <w:ind w:firstLineChars="200" w:firstLine="420"/>
        <w:rPr>
          <w:shd w:val="clear" w:color="auto" w:fill="FFFFFF"/>
        </w:rPr>
      </w:pPr>
    </w:p>
    <w:p w:rsidR="007D1B39" w:rsidRPr="00291061" w:rsidRDefault="00291061" w:rsidP="00BB066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shd w:val="clear" w:color="auto" w:fill="FFFFFF"/>
        </w:rPr>
        <w:t>《士兵的真相》是对一位普通美国英雄的感人敬意，他对战争的影响仍然知之甚少，它有力地说明了这场战争的影响以及人们如何记住这场战争。它是对我们理解战争以及如何理解战争的重要贡献之一。</w:t>
      </w:r>
    </w:p>
    <w:p w:rsidR="00223A43" w:rsidRPr="004652AC" w:rsidRDefault="00223A43" w:rsidP="0014112F">
      <w:pPr>
        <w:rPr>
          <w:kern w:val="0"/>
          <w:szCs w:val="21"/>
        </w:rPr>
      </w:pPr>
    </w:p>
    <w:p w:rsidR="005664AD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lastRenderedPageBreak/>
        <w:t>作者简介：</w:t>
      </w:r>
      <w:bookmarkStart w:id="0" w:name="productDetails"/>
      <w:bookmarkEnd w:id="0"/>
    </w:p>
    <w:p w:rsidR="004652AC" w:rsidRPr="00291061" w:rsidRDefault="006C460B" w:rsidP="00BB0663">
      <w:pPr>
        <w:ind w:firstLineChars="200" w:firstLine="422"/>
        <w:rPr>
          <w:rStyle w:val="a-text-italic"/>
          <w:szCs w:val="21"/>
          <w:shd w:val="clear" w:color="auto" w:fill="FFFFFF"/>
        </w:rPr>
      </w:pPr>
      <w:r w:rsidRPr="00BB0663">
        <w:rPr>
          <w:rFonts w:hint="eastAsia"/>
          <w:b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89535</wp:posOffset>
            </wp:positionV>
            <wp:extent cx="737870" cy="787400"/>
            <wp:effectExtent l="19050" t="0" r="508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663">
        <w:rPr>
          <w:rStyle w:val="a-text-bold"/>
          <w:rFonts w:hint="eastAsia"/>
          <w:b/>
          <w:shd w:val="clear" w:color="auto" w:fill="FFFFFF"/>
        </w:rPr>
        <w:t>大卫·克莱辛格（</w:t>
      </w:r>
      <w:r w:rsidRPr="00BB0663">
        <w:rPr>
          <w:rStyle w:val="a-text-bold"/>
          <w:rFonts w:hint="eastAsia"/>
          <w:b/>
          <w:shd w:val="clear" w:color="auto" w:fill="FFFFFF"/>
        </w:rPr>
        <w:t>David Chrisinger</w:t>
      </w:r>
      <w:r w:rsidRPr="00BB0663">
        <w:rPr>
          <w:rStyle w:val="a-text-bold"/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是芝加哥大学哈里斯公共政策学院公共政策写作研讨会的执行主任，也是《战马》写作研讨会的主任，这是一家获奖的非营利新闻编辑室，专门报道兵役对人类的影响。他是著作包括</w:t>
      </w:r>
      <w:r w:rsidRPr="008274F4">
        <w:rPr>
          <w:rStyle w:val="a-text-italic"/>
          <w:rFonts w:hint="eastAsia"/>
          <w:shd w:val="clear" w:color="auto" w:fill="FFFFFF"/>
        </w:rPr>
        <w:t>《故事拯救了我们：创伤幸存者指南》</w:t>
      </w:r>
      <w:r>
        <w:rPr>
          <w:rStyle w:val="a-text-italic"/>
          <w:rFonts w:hint="eastAsia"/>
          <w:shd w:val="clear" w:color="auto" w:fill="FFFFFF"/>
        </w:rPr>
        <w:t>（</w:t>
      </w:r>
      <w:r>
        <w:rPr>
          <w:rStyle w:val="a-text-italic"/>
          <w:rFonts w:hint="eastAsia"/>
          <w:i/>
          <w:shd w:val="clear" w:color="auto" w:fill="FFFFFF"/>
        </w:rPr>
        <w:t>Stories Are What Save Us:A Survivor's Guide to Writing about Trauma</w:t>
      </w:r>
      <w:r>
        <w:rPr>
          <w:rStyle w:val="a-text-italic"/>
          <w:rFonts w:hint="eastAsia"/>
          <w:shd w:val="clear" w:color="auto" w:fill="FFFFFF"/>
        </w:rPr>
        <w:t>.</w:t>
      </w:r>
      <w:r>
        <w:rPr>
          <w:rStyle w:val="a-text-italic"/>
          <w:rFonts w:hint="eastAsia"/>
          <w:shd w:val="clear" w:color="auto" w:fill="FFFFFF"/>
        </w:rPr>
        <w:t>）。</w:t>
      </w:r>
    </w:p>
    <w:p w:rsidR="00291061" w:rsidRDefault="00291061" w:rsidP="00C624A2">
      <w:pPr>
        <w:rPr>
          <w:rStyle w:val="a-text-italic"/>
          <w:rFonts w:ascii="Arial" w:hAnsi="Arial" w:cs="Arial"/>
          <w:color w:val="0F1111"/>
          <w:sz w:val="14"/>
          <w:szCs w:val="14"/>
          <w:shd w:val="clear" w:color="auto" w:fill="FFFFFF"/>
        </w:rPr>
      </w:pPr>
    </w:p>
    <w:p w:rsidR="00291061" w:rsidRDefault="00291061" w:rsidP="00C624A2">
      <w:pPr>
        <w:rPr>
          <w:b/>
          <w:bCs/>
          <w:szCs w:val="21"/>
        </w:rPr>
      </w:pPr>
    </w:p>
    <w:p w:rsidR="00484F22" w:rsidRDefault="00484F22" w:rsidP="00C624A2">
      <w:pPr>
        <w:rPr>
          <w:b/>
          <w:bCs/>
          <w:szCs w:val="21"/>
        </w:rPr>
      </w:pPr>
    </w:p>
    <w:p w:rsidR="00484F22" w:rsidRDefault="00484F22" w:rsidP="00C624A2">
      <w:pPr>
        <w:rPr>
          <w:b/>
          <w:bCs/>
          <w:szCs w:val="21"/>
        </w:rPr>
      </w:pPr>
    </w:p>
    <w:p w:rsidR="00484F22" w:rsidRDefault="00484F22" w:rsidP="00C624A2">
      <w:pPr>
        <w:rPr>
          <w:b/>
          <w:bCs/>
          <w:szCs w:val="21"/>
        </w:rPr>
      </w:pPr>
    </w:p>
    <w:p w:rsidR="00E47CD9" w:rsidRDefault="00E47CD9" w:rsidP="00E47CD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47CD9" w:rsidRDefault="00E47CD9" w:rsidP="00E47CD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47CD9" w:rsidRDefault="00E47CD9" w:rsidP="00E47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E47CD9" w:rsidRDefault="00E47CD9" w:rsidP="00E47CD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47CD9" w:rsidRDefault="00E47CD9" w:rsidP="00E47CD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47CD9" w:rsidRDefault="00E47CD9" w:rsidP="00E47CD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47CD9" w:rsidRDefault="00E47CD9" w:rsidP="00E47CD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:rsidR="00E47CD9" w:rsidRDefault="00E47CD9" w:rsidP="00E47CD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:rsidR="00E47CD9" w:rsidRDefault="00E47CD9" w:rsidP="00E47CD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:rsidR="00E47CD9" w:rsidRDefault="00E47CD9" w:rsidP="00E47CD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:rsidR="00E47CD9" w:rsidRDefault="00E47CD9" w:rsidP="00E47CD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:rsidR="00E47CD9" w:rsidRDefault="00E47CD9" w:rsidP="00E47CD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47CD9" w:rsidRDefault="00E47CD9" w:rsidP="00E47CD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E47CD9" w:rsidRDefault="00E47CD9" w:rsidP="00E47CD9">
      <w:pPr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90AEAC5" wp14:editId="02DD4B88">
            <wp:extent cx="628650" cy="676275"/>
            <wp:effectExtent l="0" t="0" r="0" b="9525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D9" w:rsidRPr="009A1ACB" w:rsidRDefault="00E47CD9" w:rsidP="00E47CD9"/>
    <w:p w:rsidR="00C6321D" w:rsidRPr="003330B6" w:rsidRDefault="00C6321D" w:rsidP="00220A2D">
      <w:pPr>
        <w:shd w:val="clear" w:color="auto" w:fill="FFFFFF"/>
        <w:rPr>
          <w:szCs w:val="21"/>
        </w:rPr>
      </w:pPr>
      <w:bookmarkStart w:id="1" w:name="_GoBack"/>
      <w:bookmarkEnd w:id="1"/>
    </w:p>
    <w:sectPr w:rsidR="00C6321D" w:rsidRPr="003330B6" w:rsidSect="00C873C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A5" w:rsidRDefault="00576CA5">
      <w:r>
        <w:separator/>
      </w:r>
    </w:p>
  </w:endnote>
  <w:endnote w:type="continuationSeparator" w:id="0">
    <w:p w:rsidR="00576CA5" w:rsidRDefault="0057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007296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007296">
      <w:rPr>
        <w:rFonts w:ascii="方正姚体" w:hint="eastAsia"/>
      </w:rPr>
      <w:fldChar w:fldCharType="separate"/>
    </w:r>
    <w:r w:rsidR="00E47CD9">
      <w:rPr>
        <w:rFonts w:ascii="方正姚体"/>
        <w:noProof/>
      </w:rPr>
      <w:t>1</w:t>
    </w:r>
    <w:r w:rsidR="00007296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A5" w:rsidRDefault="00576CA5">
      <w:r>
        <w:separator/>
      </w:r>
    </w:p>
  </w:footnote>
  <w:footnote w:type="continuationSeparator" w:id="0">
    <w:p w:rsidR="00576CA5" w:rsidRDefault="0057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3E1F7566"/>
    <w:multiLevelType w:val="multilevel"/>
    <w:tmpl w:val="268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7296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1B5F"/>
    <w:rsid w:val="000828F5"/>
    <w:rsid w:val="000939B2"/>
    <w:rsid w:val="000A2E1D"/>
    <w:rsid w:val="000B22DE"/>
    <w:rsid w:val="000B6285"/>
    <w:rsid w:val="000C1EE1"/>
    <w:rsid w:val="000C6B43"/>
    <w:rsid w:val="000C780B"/>
    <w:rsid w:val="000D447B"/>
    <w:rsid w:val="000E219B"/>
    <w:rsid w:val="000F17F5"/>
    <w:rsid w:val="0010039B"/>
    <w:rsid w:val="00106D0C"/>
    <w:rsid w:val="001165AD"/>
    <w:rsid w:val="00132C63"/>
    <w:rsid w:val="00134275"/>
    <w:rsid w:val="0014112F"/>
    <w:rsid w:val="00143318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113E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207B"/>
    <w:rsid w:val="00274BF1"/>
    <w:rsid w:val="0028091A"/>
    <w:rsid w:val="002904B8"/>
    <w:rsid w:val="00291061"/>
    <w:rsid w:val="00295DF5"/>
    <w:rsid w:val="002A022A"/>
    <w:rsid w:val="002A55DD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4523"/>
    <w:rsid w:val="00383FD0"/>
    <w:rsid w:val="003879FD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84F22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6AF"/>
    <w:rsid w:val="00542498"/>
    <w:rsid w:val="00547E7E"/>
    <w:rsid w:val="005635FE"/>
    <w:rsid w:val="005664AD"/>
    <w:rsid w:val="00570522"/>
    <w:rsid w:val="005737DB"/>
    <w:rsid w:val="00576CA5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460B"/>
    <w:rsid w:val="006D198E"/>
    <w:rsid w:val="006D206A"/>
    <w:rsid w:val="006D297D"/>
    <w:rsid w:val="006D2E2D"/>
    <w:rsid w:val="006F043F"/>
    <w:rsid w:val="0070392F"/>
    <w:rsid w:val="00710D20"/>
    <w:rsid w:val="00711B64"/>
    <w:rsid w:val="00722D10"/>
    <w:rsid w:val="00723F55"/>
    <w:rsid w:val="00727197"/>
    <w:rsid w:val="00730B71"/>
    <w:rsid w:val="00732FAC"/>
    <w:rsid w:val="00733F6A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D1B39"/>
    <w:rsid w:val="007D22D2"/>
    <w:rsid w:val="00805130"/>
    <w:rsid w:val="00805764"/>
    <w:rsid w:val="0081234B"/>
    <w:rsid w:val="0082482A"/>
    <w:rsid w:val="008274F4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4D8F"/>
    <w:rsid w:val="00866B99"/>
    <w:rsid w:val="0087014B"/>
    <w:rsid w:val="00873EF3"/>
    <w:rsid w:val="00875227"/>
    <w:rsid w:val="008769F8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443B"/>
    <w:rsid w:val="00A054DA"/>
    <w:rsid w:val="00A13AC1"/>
    <w:rsid w:val="00A174E5"/>
    <w:rsid w:val="00A44B8C"/>
    <w:rsid w:val="00A602F6"/>
    <w:rsid w:val="00A6160A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AF714F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A5C03"/>
    <w:rsid w:val="00BB0663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C59"/>
    <w:rsid w:val="00D33E72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47CD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3FA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EB0002-93F0-4BE4-9F67-F86798F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8769F8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769F8"/>
    <w:rPr>
      <w:kern w:val="2"/>
      <w:sz w:val="18"/>
      <w:szCs w:val="18"/>
    </w:rPr>
  </w:style>
  <w:style w:type="character" w:customStyle="1" w:styleId="a-text-bold">
    <w:name w:val="a-text-bold"/>
    <w:basedOn w:val="a0"/>
    <w:rsid w:val="00291061"/>
  </w:style>
  <w:style w:type="character" w:customStyle="1" w:styleId="a-text-italic">
    <w:name w:val="a-text-italic"/>
    <w:basedOn w:val="a0"/>
    <w:rsid w:val="0029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6C0C-3ACB-4F2C-A771-4EF9154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>2ndSpAcE</Company>
  <LinksUpToDate>false</LinksUpToDate>
  <CharactersWithSpaces>1920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37</cp:revision>
  <cp:lastPrinted>2004-04-23T07:06:00Z</cp:lastPrinted>
  <dcterms:created xsi:type="dcterms:W3CDTF">2019-05-09T07:35:00Z</dcterms:created>
  <dcterms:modified xsi:type="dcterms:W3CDTF">2023-06-20T09:26:00Z</dcterms:modified>
</cp:coreProperties>
</file>