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10" w:name="_GoBack"/>
      <w:bookmarkStart w:id="2" w:name="OLE_LINK4"/>
      <w:bookmarkStart w:id="3" w:name="OLE_LINK1"/>
      <w:r>
        <w:drawing>
          <wp:anchor distT="0" distB="0" distL="114300" distR="114300" simplePos="0" relativeHeight="251659264" behindDoc="0" locked="0" layoutInCell="1" allowOverlap="1">
            <wp:simplePos x="0" y="0"/>
            <wp:positionH relativeFrom="margin">
              <wp:posOffset>3837305</wp:posOffset>
            </wp:positionH>
            <wp:positionV relativeFrom="margin">
              <wp:posOffset>764540</wp:posOffset>
            </wp:positionV>
            <wp:extent cx="1578610" cy="2247900"/>
            <wp:effectExtent l="0" t="0" r="2540" b="0"/>
            <wp:wrapSquare wrapText="bothSides"/>
            <wp:docPr id="2" name="图片 2" descr="https://m.media-amazon.com/images/P/3453281497.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m.media-amazon.com/images/P/3453281497.01._SCLZZZZZZZ_SX5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78610" cy="2247900"/>
                    </a:xfrm>
                    <a:prstGeom prst="rect">
                      <a:avLst/>
                    </a:prstGeom>
                    <a:noFill/>
                    <a:ln>
                      <a:noFill/>
                    </a:ln>
                  </pic:spPr>
                </pic:pic>
              </a:graphicData>
            </a:graphic>
          </wp:anchor>
        </w:drawing>
      </w:r>
    </w:p>
    <w:p>
      <w:pPr>
        <w:tabs>
          <w:tab w:val="left" w:pos="341"/>
          <w:tab w:val="left" w:pos="5235"/>
        </w:tabs>
        <w:autoSpaceDE w:val="0"/>
        <w:autoSpaceDN w:val="0"/>
        <w:adjustRightInd w:val="0"/>
        <w:jc w:val="left"/>
        <w:rPr>
          <w:b/>
          <w:bCs/>
          <w:szCs w:val="21"/>
        </w:rPr>
      </w:pPr>
      <w:r>
        <w:rPr>
          <w:b/>
          <w:bCs/>
          <w:szCs w:val="21"/>
        </w:rPr>
        <w:t>中文书名</w:t>
      </w:r>
      <w:r>
        <w:rPr>
          <w:rFonts w:hint="eastAsia"/>
          <w:b/>
          <w:bCs/>
          <w:szCs w:val="21"/>
        </w:rPr>
        <w:t>：《树木的力量》</w:t>
      </w:r>
    </w:p>
    <w:p>
      <w:pPr>
        <w:tabs>
          <w:tab w:val="left" w:pos="341"/>
          <w:tab w:val="left" w:pos="5235"/>
        </w:tabs>
        <w:jc w:val="left"/>
        <w:rPr>
          <w:b/>
          <w:bCs/>
          <w:szCs w:val="21"/>
        </w:rPr>
      </w:pPr>
      <w:r>
        <w:rPr>
          <w:b/>
          <w:bCs/>
          <w:szCs w:val="21"/>
        </w:rPr>
        <w:t>英文书名：THE POWER OF TREES</w:t>
      </w:r>
    </w:p>
    <w:p>
      <w:pPr>
        <w:tabs>
          <w:tab w:val="left" w:pos="341"/>
          <w:tab w:val="left" w:pos="5235"/>
        </w:tabs>
        <w:jc w:val="left"/>
        <w:rPr>
          <w:b/>
          <w:bCs/>
          <w:i/>
          <w:iCs/>
          <w:szCs w:val="21"/>
        </w:rPr>
      </w:pPr>
      <w:r>
        <w:rPr>
          <w:rFonts w:hint="eastAsia"/>
          <w:b/>
          <w:bCs/>
          <w:szCs w:val="21"/>
        </w:rPr>
        <w:t>德语书名：</w:t>
      </w:r>
      <w:r>
        <w:rPr>
          <w:b/>
          <w:bCs/>
          <w:szCs w:val="21"/>
        </w:rPr>
        <w:t>WALDWISSEN: Vom Wald her die Welt verstehen. Erstaunliche Erkenntnisse über den Wald, den Menschen und unsere Zukunft</w:t>
      </w:r>
      <w:r>
        <w:rPr>
          <w:rFonts w:hint="eastAsia"/>
          <w:b/>
          <w:bCs/>
          <w:szCs w:val="21"/>
        </w:rPr>
        <w:tab/>
      </w:r>
    </w:p>
    <w:p>
      <w:pPr>
        <w:tabs>
          <w:tab w:val="left" w:pos="341"/>
          <w:tab w:val="left" w:pos="5235"/>
        </w:tabs>
        <w:rPr>
          <w:b/>
          <w:bCs/>
          <w:szCs w:val="21"/>
          <w:lang w:val="de-DE"/>
        </w:rPr>
      </w:pPr>
      <w:r>
        <w:rPr>
          <w:b/>
          <w:bCs/>
          <w:szCs w:val="21"/>
        </w:rPr>
        <w:t>作</w:t>
      </w:r>
      <w:r>
        <w:rPr>
          <w:b/>
          <w:bCs/>
          <w:szCs w:val="21"/>
          <w:lang w:val="de-DE"/>
        </w:rPr>
        <w:t xml:space="preserve">    </w:t>
      </w:r>
      <w:r>
        <w:rPr>
          <w:b/>
          <w:bCs/>
          <w:szCs w:val="21"/>
        </w:rPr>
        <w:t>者</w:t>
      </w:r>
      <w:r>
        <w:rPr>
          <w:b/>
          <w:bCs/>
          <w:szCs w:val="21"/>
          <w:lang w:val="de-DE"/>
        </w:rPr>
        <w:t>：Peter Wohlleben and Pierre L. Ibisch</w:t>
      </w:r>
    </w:p>
    <w:p>
      <w:pPr>
        <w:tabs>
          <w:tab w:val="left" w:pos="341"/>
          <w:tab w:val="left" w:pos="5235"/>
        </w:tabs>
        <w:rPr>
          <w:b/>
          <w:bCs/>
          <w:szCs w:val="21"/>
          <w:lang w:val="de-DE"/>
        </w:rPr>
      </w:pPr>
      <w:r>
        <w:rPr>
          <w:b/>
          <w:bCs/>
          <w:szCs w:val="21"/>
        </w:rPr>
        <w:t>出</w:t>
      </w:r>
      <w:r>
        <w:rPr>
          <w:b/>
          <w:bCs/>
          <w:szCs w:val="21"/>
          <w:lang w:val="de-DE"/>
        </w:rPr>
        <w:t xml:space="preserve"> </w:t>
      </w:r>
      <w:r>
        <w:rPr>
          <w:b/>
          <w:bCs/>
          <w:szCs w:val="21"/>
        </w:rPr>
        <w:t>版</w:t>
      </w:r>
      <w:r>
        <w:rPr>
          <w:b/>
          <w:bCs/>
          <w:szCs w:val="21"/>
          <w:lang w:val="de-DE"/>
        </w:rPr>
        <w:t xml:space="preserve"> </w:t>
      </w:r>
      <w:r>
        <w:rPr>
          <w:b/>
          <w:bCs/>
          <w:szCs w:val="21"/>
        </w:rPr>
        <w:t>社</w:t>
      </w:r>
      <w:r>
        <w:rPr>
          <w:b/>
          <w:bCs/>
          <w:szCs w:val="21"/>
          <w:lang w:val="de-DE"/>
        </w:rPr>
        <w:t>：Penguin Random House Verlagsgruppe</w:t>
      </w:r>
    </w:p>
    <w:p>
      <w:pPr>
        <w:tabs>
          <w:tab w:val="left" w:pos="341"/>
          <w:tab w:val="left" w:pos="5235"/>
        </w:tabs>
        <w:rPr>
          <w:b/>
          <w:bCs/>
          <w:szCs w:val="21"/>
        </w:rPr>
      </w:pPr>
      <w:r>
        <w:rPr>
          <w:b/>
          <w:bCs/>
          <w:szCs w:val="21"/>
        </w:rPr>
        <w:t>代理公司：ANA</w:t>
      </w:r>
      <w:r>
        <w:rPr>
          <w:rFonts w:hint="eastAsia"/>
          <w:b/>
          <w:bCs/>
          <w:szCs w:val="21"/>
        </w:rPr>
        <w:t>/</w:t>
      </w:r>
      <w:r>
        <w:rPr>
          <w:b/>
          <w:bCs/>
          <w:szCs w:val="21"/>
        </w:rPr>
        <w:t>L</w:t>
      </w:r>
      <w:r>
        <w:rPr>
          <w:rFonts w:hint="eastAsia"/>
          <w:b/>
          <w:bCs/>
          <w:szCs w:val="21"/>
        </w:rPr>
        <w:t>auren</w:t>
      </w:r>
    </w:p>
    <w:p>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3</w:t>
      </w:r>
      <w:r>
        <w:rPr>
          <w:b/>
          <w:bCs/>
          <w:szCs w:val="21"/>
        </w:rPr>
        <w:t>年4</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数：384</w:t>
      </w:r>
      <w:r>
        <w:rPr>
          <w:rFonts w:hint="eastAsia"/>
          <w:b/>
          <w:bCs/>
          <w:szCs w:val="21"/>
        </w:rPr>
        <w:t>页</w:t>
      </w:r>
    </w:p>
    <w:p>
      <w:pPr>
        <w:tabs>
          <w:tab w:val="left" w:pos="341"/>
          <w:tab w:val="left" w:pos="5235"/>
        </w:tabs>
        <w:rPr>
          <w:b/>
          <w:bCs/>
          <w:szCs w:val="21"/>
        </w:rPr>
      </w:pPr>
      <w:r>
        <w:rPr>
          <w:b/>
          <w:bCs/>
          <w:szCs w:val="21"/>
        </w:rPr>
        <w:t>审读资料：电子稿</w:t>
      </w:r>
    </w:p>
    <w:p>
      <w:pPr>
        <w:rPr>
          <w:b/>
          <w:bCs/>
          <w:szCs w:val="21"/>
        </w:rPr>
      </w:pPr>
      <w:r>
        <w:rPr>
          <w:b/>
          <w:bCs/>
          <w:szCs w:val="21"/>
        </w:rPr>
        <w:t>类    型：</w:t>
      </w:r>
      <w:r>
        <w:rPr>
          <w:rFonts w:hint="eastAsia"/>
          <w:b/>
          <w:bCs/>
          <w:szCs w:val="21"/>
        </w:rPr>
        <w:t>自然写作</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rPr>
          <w:rStyle w:val="13"/>
          <w:vanish/>
        </w:rPr>
      </w:pPr>
      <w:r>
        <w:rPr>
          <w:rStyle w:val="13"/>
          <w:rFonts w:hint="eastAsia"/>
          <w:vanish/>
        </w:rPr>
        <w:t>Katha is running a 1-person business, dedicated to pleasing</w:t>
      </w:r>
    </w:p>
    <w:p>
      <w:pPr>
        <w:autoSpaceDE w:val="0"/>
        <w:autoSpaceDN w:val="0"/>
        <w:adjustRightInd w:val="0"/>
        <w:rPr>
          <w:rStyle w:val="13"/>
          <w:vanish/>
        </w:rPr>
      </w:pPr>
      <w:r>
        <w:rPr>
          <w:rStyle w:val="13"/>
          <w:rFonts w:hint="eastAsia"/>
          <w:vanish/>
        </w:rPr>
        <w:t>everyone. From an early age, she has learned to fit it, take care</w:t>
      </w:r>
    </w:p>
    <w:p>
      <w:pPr>
        <w:autoSpaceDE w:val="0"/>
        <w:autoSpaceDN w:val="0"/>
        <w:adjustRightInd w:val="0"/>
        <w:rPr>
          <w:rStyle w:val="13"/>
          <w:vanish/>
        </w:rPr>
      </w:pPr>
      <w:r>
        <w:rPr>
          <w:rStyle w:val="13"/>
          <w:rFonts w:hint="eastAsia"/>
          <w:vanish/>
        </w:rPr>
        <w:t>of others, and stay out of trouble. Fixing her parents’ marriage</w:t>
      </w:r>
    </w:p>
    <w:p>
      <w:pPr>
        <w:autoSpaceDE w:val="0"/>
        <w:autoSpaceDN w:val="0"/>
        <w:adjustRightInd w:val="0"/>
        <w:rPr>
          <w:rStyle w:val="13"/>
          <w:vanish/>
        </w:rPr>
      </w:pPr>
      <w:r>
        <w:rPr>
          <w:rStyle w:val="13"/>
          <w:rFonts w:hint="eastAsia"/>
          <w:vanish/>
        </w:rPr>
        <w:t>may have failed but she continues her work ardently even after</w:t>
      </w:r>
    </w:p>
    <w:p>
      <w:pPr>
        <w:autoSpaceDE w:val="0"/>
        <w:autoSpaceDN w:val="0"/>
        <w:adjustRightInd w:val="0"/>
        <w:rPr>
          <w:rStyle w:val="13"/>
          <w:vanish/>
        </w:rPr>
      </w:pPr>
      <w:r>
        <w:rPr>
          <w:rStyle w:val="13"/>
          <w:rFonts w:hint="eastAsia"/>
          <w:vanish/>
        </w:rPr>
        <w:t>her mother moves Katha and her sister to another city.</w:t>
      </w:r>
    </w:p>
    <w:p>
      <w:pPr>
        <w:autoSpaceDE w:val="0"/>
        <w:autoSpaceDN w:val="0"/>
        <w:adjustRightInd w:val="0"/>
        <w:rPr>
          <w:rStyle w:val="13"/>
          <w:vanish/>
        </w:rPr>
      </w:pPr>
      <w:r>
        <w:rPr>
          <w:rStyle w:val="13"/>
          <w:rFonts w:hint="eastAsia"/>
          <w:vanish/>
        </w:rPr>
        <w:t>At school, Katha makes new friends with Sofie and her</w:t>
      </w:r>
    </w:p>
    <w:p>
      <w:pPr>
        <w:autoSpaceDE w:val="0"/>
        <w:autoSpaceDN w:val="0"/>
        <w:adjustRightInd w:val="0"/>
        <w:rPr>
          <w:rStyle w:val="13"/>
          <w:vanish/>
        </w:rPr>
      </w:pPr>
      <w:r>
        <w:rPr>
          <w:rStyle w:val="13"/>
          <w:rFonts w:hint="eastAsia"/>
          <w:vanish/>
        </w:rPr>
        <w:t>entourage over shared cigarettes behind the gym and joins</w:t>
      </w:r>
    </w:p>
    <w:p>
      <w:pPr>
        <w:autoSpaceDE w:val="0"/>
        <w:autoSpaceDN w:val="0"/>
        <w:adjustRightInd w:val="0"/>
        <w:rPr>
          <w:rStyle w:val="13"/>
          <w:vanish/>
        </w:rPr>
      </w:pPr>
      <w:r>
        <w:rPr>
          <w:rStyle w:val="13"/>
          <w:rFonts w:hint="eastAsia"/>
          <w:vanish/>
        </w:rPr>
        <w:t>them for lazy afternoons at Sofie’s house. Where she meets</w:t>
      </w:r>
    </w:p>
    <w:p>
      <w:pPr>
        <w:autoSpaceDE w:val="0"/>
        <w:autoSpaceDN w:val="0"/>
        <w:adjustRightInd w:val="0"/>
        <w:rPr>
          <w:rStyle w:val="13"/>
          <w:vanish/>
        </w:rPr>
      </w:pPr>
      <w:r>
        <w:rPr>
          <w:rStyle w:val="13"/>
          <w:rFonts w:hint="eastAsia"/>
          <w:vanish/>
        </w:rPr>
        <w:t>Angelica. Angelica who is something of a friend and</w:t>
      </w:r>
    </w:p>
    <w:p>
      <w:pPr>
        <w:autoSpaceDE w:val="0"/>
        <w:autoSpaceDN w:val="0"/>
        <w:adjustRightInd w:val="0"/>
        <w:rPr>
          <w:rStyle w:val="13"/>
          <w:vanish/>
        </w:rPr>
      </w:pPr>
      <w:r>
        <w:rPr>
          <w:rStyle w:val="13"/>
          <w:rFonts w:hint="eastAsia"/>
          <w:vanish/>
        </w:rPr>
        <w:t>surrogate mother to the girls and who listens to Katha like</w:t>
      </w:r>
    </w:p>
    <w:p>
      <w:pPr>
        <w:autoSpaceDE w:val="0"/>
        <w:autoSpaceDN w:val="0"/>
        <w:adjustRightInd w:val="0"/>
        <w:rPr>
          <w:rStyle w:val="13"/>
          <w:vanish/>
        </w:rPr>
      </w:pPr>
      <w:r>
        <w:rPr>
          <w:rStyle w:val="13"/>
          <w:rFonts w:hint="eastAsia"/>
          <w:vanish/>
        </w:rPr>
        <w:t>nobody ever has. In her inimitable way, Angelica encourages</w:t>
      </w:r>
    </w:p>
    <w:p>
      <w:pPr>
        <w:autoSpaceDE w:val="0"/>
        <w:autoSpaceDN w:val="0"/>
        <w:adjustRightInd w:val="0"/>
        <w:rPr>
          <w:rStyle w:val="13"/>
          <w:vanish/>
        </w:rPr>
      </w:pPr>
      <w:r>
        <w:rPr>
          <w:rStyle w:val="13"/>
          <w:rFonts w:hint="eastAsia"/>
          <w:vanish/>
        </w:rPr>
        <w:t>Katha to question her role as service provider for the wellbeing of others – and to start taking care of herself. But when</w:t>
      </w:r>
    </w:p>
    <w:p>
      <w:pPr>
        <w:autoSpaceDE w:val="0"/>
        <w:autoSpaceDN w:val="0"/>
        <w:adjustRightInd w:val="0"/>
        <w:rPr>
          <w:rStyle w:val="13"/>
          <w:vanish/>
        </w:rPr>
      </w:pPr>
      <w:r>
        <w:rPr>
          <w:rStyle w:val="13"/>
          <w:rFonts w:hint="eastAsia"/>
          <w:vanish/>
        </w:rPr>
        <w:t>Angelica falls ill, Katha’s whole world starts falling apart.</w:t>
      </w:r>
    </w:p>
    <w:p>
      <w:pPr>
        <w:autoSpaceDE w:val="0"/>
        <w:autoSpaceDN w:val="0"/>
        <w:adjustRightInd w:val="0"/>
        <w:rPr>
          <w:rStyle w:val="13"/>
          <w:vanish/>
        </w:rPr>
      </w:pPr>
      <w:r>
        <w:rPr>
          <w:rStyle w:val="13"/>
          <w:rFonts w:hint="eastAsia"/>
          <w:vanish/>
        </w:rPr>
        <w:t>This is the story of a young woman in which so many will</w:t>
      </w:r>
    </w:p>
    <w:p>
      <w:pPr>
        <w:autoSpaceDE w:val="0"/>
        <w:autoSpaceDN w:val="0"/>
        <w:adjustRightInd w:val="0"/>
        <w:rPr>
          <w:rStyle w:val="13"/>
          <w:vanish/>
        </w:rPr>
      </w:pPr>
      <w:r>
        <w:rPr>
          <w:rStyle w:val="13"/>
          <w:rFonts w:hint="eastAsia"/>
          <w:vanish/>
        </w:rPr>
        <w:t>recognize themselves: those who remain silent for fear of</w:t>
      </w:r>
    </w:p>
    <w:p>
      <w:pPr>
        <w:autoSpaceDE w:val="0"/>
        <w:autoSpaceDN w:val="0"/>
        <w:adjustRightInd w:val="0"/>
        <w:rPr>
          <w:rStyle w:val="13"/>
          <w:vanish/>
        </w:rPr>
      </w:pPr>
      <w:r>
        <w:rPr>
          <w:rStyle w:val="13"/>
          <w:rFonts w:hint="eastAsia"/>
          <w:vanish/>
        </w:rPr>
        <w:t>saying the wrong thing, who risk vanishing behind the</w:t>
      </w:r>
    </w:p>
    <w:p>
      <w:pPr>
        <w:autoSpaceDE w:val="0"/>
        <w:autoSpaceDN w:val="0"/>
        <w:adjustRightInd w:val="0"/>
        <w:rPr>
          <w:rStyle w:val="13"/>
          <w:vanish/>
        </w:rPr>
      </w:pPr>
      <w:r>
        <w:rPr>
          <w:rStyle w:val="13"/>
          <w:rFonts w:hint="eastAsia"/>
          <w:vanish/>
        </w:rPr>
        <w:t>masks they put on for others.</w:t>
      </w:r>
    </w:p>
    <w:p>
      <w:pPr>
        <w:autoSpaceDE w:val="0"/>
        <w:autoSpaceDN w:val="0"/>
        <w:adjustRightInd w:val="0"/>
        <w:rPr>
          <w:rStyle w:val="13"/>
          <w:vanish/>
        </w:rPr>
      </w:pPr>
      <w:r>
        <w:rPr>
          <w:rStyle w:val="13"/>
          <w:rFonts w:hint="eastAsia"/>
          <w:vanish/>
        </w:rPr>
        <w:t>Bestselling author Sina Scherzant’s first novel is equal parts</w:t>
      </w:r>
    </w:p>
    <w:p>
      <w:pPr>
        <w:autoSpaceDE w:val="0"/>
        <w:autoSpaceDN w:val="0"/>
        <w:adjustRightInd w:val="0"/>
        <w:rPr>
          <w:rStyle w:val="13"/>
          <w:vanish/>
        </w:rPr>
      </w:pPr>
      <w:r>
        <w:rPr>
          <w:rStyle w:val="13"/>
          <w:rFonts w:hint="eastAsia"/>
          <w:vanish/>
        </w:rPr>
        <w:t>tender and powerful, subtly funny and wonderfully rich in</w:t>
      </w:r>
    </w:p>
    <w:p>
      <w:pPr>
        <w:autoSpaceDE w:val="0"/>
        <w:autoSpaceDN w:val="0"/>
        <w:adjustRightInd w:val="0"/>
        <w:rPr>
          <w:rStyle w:val="13"/>
          <w:vanish/>
        </w:rPr>
      </w:pPr>
      <w:r>
        <w:rPr>
          <w:rStyle w:val="13"/>
          <w:rFonts w:hint="eastAsia"/>
          <w:vanish/>
        </w:rPr>
        <w:t>early-2000s details – a millennial coming-of-age story as</w:t>
      </w:r>
    </w:p>
    <w:p>
      <w:pPr>
        <w:autoSpaceDE w:val="0"/>
        <w:autoSpaceDN w:val="0"/>
        <w:adjustRightInd w:val="0"/>
        <w:rPr>
          <w:rStyle w:val="13"/>
          <w:vanish/>
        </w:rPr>
      </w:pPr>
      <w:r>
        <w:rPr>
          <w:rStyle w:val="13"/>
          <w:rFonts w:hint="eastAsia"/>
          <w:vanish/>
        </w:rPr>
        <w:t>much as a timeless meditation on how to allow ourselves to</w:t>
      </w:r>
    </w:p>
    <w:p>
      <w:pPr>
        <w:autoSpaceDE w:val="0"/>
        <w:autoSpaceDN w:val="0"/>
        <w:adjustRightInd w:val="0"/>
        <w:rPr>
          <w:vanish/>
        </w:rPr>
      </w:pPr>
      <w:r>
        <w:rPr>
          <w:rStyle w:val="13"/>
          <w:rFonts w:hint="eastAsia"/>
          <w:vanish/>
        </w:rPr>
        <w:t>be all that we are.</w:t>
      </w:r>
      <w:r>
        <w:rPr>
          <w:rStyle w:val="13"/>
          <w:vanish/>
        </w:rPr>
        <w:t>The creator of the YouTube channel How to ADHD shares hard-won insights and everyday strategies that help her thrive in this accessible and shame-free guide to working with, understanding, and celebrating the ADHD brain.</w:t>
      </w:r>
      <w:r>
        <w:rPr>
          <w:vanish/>
        </w:rPr>
        <w:br w:type="textWrapping"/>
      </w:r>
      <w:r>
        <w:rPr>
          <w:vanish/>
        </w:rPr>
        <w:t> </w:t>
      </w:r>
      <w:r>
        <w:rPr>
          <w:vanish/>
        </w:rPr>
        <w:br w:type="textWrapping"/>
      </w:r>
      <w:r>
        <w:rPr>
          <w:vanish/>
        </w:rPr>
        <w:t>Diagnosed with ADHD at age twelve, Jessica McCabe struggled with a brain that she didn’t understand. She constantly lost track of important items and had trouble with relationships. By thirty-two, she had dropped out of college twice, changed jobs fifteen times, and ruined her credit. Determined to understand her challenges, Jessica reached out to experts, read articles, and shared her discoveries on YouTube.</w:t>
      </w:r>
      <w:r>
        <w:rPr>
          <w:vanish/>
        </w:rPr>
        <w:br w:type="textWrapping"/>
      </w:r>
      <w:r>
        <w:rPr>
          <w:vanish/>
        </w:rPr>
        <w:t> </w:t>
      </w:r>
      <w:r>
        <w:rPr>
          <w:vanish/>
        </w:rPr>
        <w:br w:type="textWrapping"/>
      </w:r>
      <w:r>
        <w:rPr>
          <w:vanish/>
        </w:rPr>
        <w:t>In </w:t>
      </w:r>
      <w:r>
        <w:rPr>
          <w:rStyle w:val="15"/>
          <w:vanish/>
        </w:rPr>
        <w:t>How to ADHD</w:t>
      </w:r>
      <w:r>
        <w:rPr>
          <w:vanish/>
        </w:rPr>
        <w:t>, Jessica reveals the insights and tools that have changed her life while offering an unflinching look at the realities of living with ADHD. The key to navigating a world not built for the neurodivergent brain isn’t to fix or fight against its natural tendencies but to understand and embrace them. She explains how ADHD affects everyday life, covering executive function impairments, rejection sensitivity, difficulties with attention regulation, and more. You’ll learn to identify the invisible obstacles that those with ADHD face and find tried-and-true strategies for adapting your environment, routines, and systems to work with the ADHD brain, including:</w:t>
      </w:r>
      <w:r>
        <w:rPr>
          <w:vanish/>
        </w:rPr>
        <w:br w:type="textWrapping"/>
      </w:r>
      <w:r>
        <w:rPr>
          <w:vanish/>
        </w:rPr>
        <w:t> </w:t>
      </w:r>
      <w:r>
        <w:rPr>
          <w:vanish/>
        </w:rPr>
        <w:br w:type="textWrapping"/>
      </w:r>
      <w:r>
        <w:rPr>
          <w:vanish/>
        </w:rPr>
        <w:t>• </w:t>
      </w:r>
      <w:r>
        <w:rPr>
          <w:rStyle w:val="13"/>
          <w:vanish/>
        </w:rPr>
        <w:t>Boost the signal and decrease the noise. </w:t>
      </w:r>
      <w:r>
        <w:rPr>
          <w:vanish/>
        </w:rPr>
        <w:t>Facilitate focus by putting your goals where you can see them and fighting distractions with distractions.</w:t>
      </w:r>
      <w:r>
        <w:rPr>
          <w:vanish/>
        </w:rPr>
        <w:br w:type="textWrapping"/>
      </w:r>
      <w:r>
        <w:rPr>
          <w:vanish/>
        </w:rPr>
        <w:t>• </w:t>
      </w:r>
      <w:r>
        <w:rPr>
          <w:rStyle w:val="13"/>
          <w:vanish/>
        </w:rPr>
        <w:t>Have less stuff to manage.</w:t>
      </w:r>
      <w:r>
        <w:rPr>
          <w:vanish/>
        </w:rPr>
        <w:t> Learn why you have trouble planning and prioritizing, and why doing more starts with doing less.</w:t>
      </w:r>
      <w:r>
        <w:rPr>
          <w:vanish/>
        </w:rPr>
        <w:br w:type="textWrapping"/>
      </w:r>
      <w:r>
        <w:rPr>
          <w:vanish/>
        </w:rPr>
        <w:t>• </w:t>
      </w:r>
      <w:r>
        <w:rPr>
          <w:rStyle w:val="13"/>
          <w:vanish/>
        </w:rPr>
        <w:t>Build your “time wisdom.”</w:t>
      </w:r>
      <w:r>
        <w:rPr>
          <w:vanish/>
        </w:rPr>
        <w:t> Work backward when you plan and track how long it </w:t>
      </w:r>
      <w:r>
        <w:rPr>
          <w:rStyle w:val="15"/>
          <w:vanish/>
        </w:rPr>
        <w:t>actually</w:t>
      </w:r>
      <w:r>
        <w:rPr>
          <w:vanish/>
        </w:rPr>
        <w:t> takes for you to complete a task.</w:t>
      </w:r>
      <w:r>
        <w:rPr>
          <w:vanish/>
        </w:rPr>
        <w:br w:type="textWrapping"/>
      </w:r>
      <w:r>
        <w:rPr>
          <w:vanish/>
        </w:rPr>
        <w:t>• </w:t>
      </w:r>
      <w:r>
        <w:rPr>
          <w:rStyle w:val="13"/>
          <w:vanish/>
        </w:rPr>
        <w:t>Learn about your emotions.</w:t>
      </w:r>
      <w:r>
        <w:rPr>
          <w:vanish/>
        </w:rPr>
        <w:t> Understand how naming your emotions, letting yourself experience them, and appreciating the guidance they provide will make them easier to regulate.</w:t>
      </w:r>
      <w:r>
        <w:rPr>
          <w:vanish/>
        </w:rPr>
        <w:br w:type="textWrapping"/>
      </w:r>
      <w:r>
        <w:rPr>
          <w:vanish/>
        </w:rPr>
        <w:t> </w:t>
      </w:r>
      <w:r>
        <w:rPr>
          <w:vanish/>
        </w:rPr>
        <w:br w:type="textWrapping"/>
      </w:r>
      <w:r>
        <w:rPr>
          <w:vanish/>
        </w:rPr>
        <w:t>With quotes from Jessica’s online community, chapter summaries, and reading shortcuts designed for the neurodivergent reader, </w:t>
      </w:r>
      <w:r>
        <w:rPr>
          <w:rStyle w:val="15"/>
          <w:vanish/>
        </w:rPr>
        <w:t>How to ADHD</w:t>
      </w:r>
      <w:r>
        <w:rPr>
          <w:vanish/>
        </w:rPr>
        <w:t> will help you recognize your challenges, tackle “bad brain days,” and be kinder to yourself in the process.</w:t>
      </w:r>
    </w:p>
    <w:p>
      <w:pPr>
        <w:widowControl/>
        <w:pBdr>
          <w:top w:val="single" w:color="979797" w:sz="6" w:space="13"/>
        </w:pBdr>
        <w:spacing w:before="315" w:after="263"/>
        <w:jc w:val="center"/>
        <w:rPr>
          <w:vanish/>
        </w:rPr>
      </w:pPr>
      <w:r>
        <w:rPr>
          <w:rFonts w:ascii="宋体" w:hAnsi="宋体" w:cs="宋体"/>
          <w:vanish/>
          <w:kern w:val="0"/>
          <w:sz w:val="24"/>
          <w:lang w:bidi="ar"/>
        </w:rPr>
        <w:t>SEE LESS</w:t>
      </w:r>
    </w:p>
    <w:p>
      <w:pPr>
        <w:widowControl/>
        <w:pBdr>
          <w:top w:val="single" w:color="979797" w:sz="6" w:space="0"/>
        </w:pBdr>
        <w:shd w:val="clear" w:color="auto" w:fill="FFFFFF"/>
        <w:spacing w:before="315" w:after="630"/>
        <w:jc w:val="left"/>
        <w:rPr>
          <w:rFonts w:ascii="Helvetica" w:hAnsi="Helvetica" w:eastAsia="Helvetica" w:cs="Helvetica"/>
          <w:vanish/>
          <w:color w:val="000000"/>
          <w:sz w:val="24"/>
        </w:rPr>
      </w:pPr>
      <w:bookmarkStart w:id="4" w:name="#author"/>
      <w:bookmarkEnd w:id="4"/>
      <w:bookmarkStart w:id="5" w:name="#alsoinseries"/>
      <w:bookmarkEnd w:id="5"/>
    </w:p>
    <w:p>
      <w:pPr>
        <w:autoSpaceDE w:val="0"/>
        <w:autoSpaceDN w:val="0"/>
        <w:adjustRightInd w:val="0"/>
        <w:ind w:firstLine="420" w:firstLineChars="200"/>
        <w:rPr>
          <w:rFonts w:hint="eastAsia"/>
          <w:kern w:val="0"/>
          <w:szCs w:val="21"/>
          <w:lang w:val="de-DE"/>
        </w:rPr>
      </w:pPr>
      <w:r>
        <w:rPr>
          <w:rFonts w:hint="eastAsia"/>
          <w:kern w:val="0"/>
          <w:szCs w:val="21"/>
          <w:lang w:val="de-DE"/>
        </w:rPr>
        <w:t>森林</w:t>
      </w:r>
      <w:r>
        <w:rPr>
          <w:rFonts w:hint="eastAsia"/>
          <w:kern w:val="0"/>
          <w:szCs w:val="21"/>
          <w:lang w:val="en-US" w:eastAsia="zh-CN"/>
        </w:rPr>
        <w:t>里绝</w:t>
      </w:r>
      <w:r>
        <w:rPr>
          <w:rFonts w:hint="eastAsia"/>
          <w:kern w:val="0"/>
          <w:szCs w:val="21"/>
          <w:lang w:val="de-DE"/>
        </w:rPr>
        <w:t>不仅仅</w:t>
      </w:r>
      <w:r>
        <w:rPr>
          <w:rFonts w:hint="eastAsia"/>
          <w:kern w:val="0"/>
          <w:szCs w:val="21"/>
          <w:lang w:val="en-US" w:eastAsia="zh-CN"/>
        </w:rPr>
        <w:t>只有</w:t>
      </w:r>
      <w:r>
        <w:rPr>
          <w:rFonts w:hint="eastAsia"/>
          <w:kern w:val="0"/>
          <w:szCs w:val="21"/>
          <w:lang w:val="de-DE"/>
        </w:rPr>
        <w:t>树！德国最著名的林学家彼得·渥雷本（Peter Wohlleben）和著名的生物学家皮埃尔·伊比施（Pierre L. Ibisch）在他们第一部合著作品中，结合</w:t>
      </w:r>
      <w:r>
        <w:rPr>
          <w:rFonts w:hint="eastAsia"/>
          <w:kern w:val="0"/>
          <w:szCs w:val="21"/>
          <w:lang w:val="en-US" w:eastAsia="zh-CN"/>
        </w:rPr>
        <w:t>各自</w:t>
      </w:r>
      <w:r>
        <w:rPr>
          <w:rFonts w:hint="eastAsia"/>
          <w:kern w:val="0"/>
          <w:szCs w:val="21"/>
          <w:lang w:val="de-DE"/>
        </w:rPr>
        <w:t>杰出的专业知识和国际科学的最新发现，全面介绍了森林的秘密</w:t>
      </w:r>
      <w:r>
        <w:rPr>
          <w:rFonts w:hint="eastAsia"/>
          <w:kern w:val="0"/>
          <w:szCs w:val="21"/>
          <w:lang w:val="de-DE" w:eastAsia="zh-CN"/>
        </w:rPr>
        <w:t>，</w:t>
      </w:r>
      <w:r>
        <w:rPr>
          <w:rFonts w:hint="eastAsia"/>
          <w:kern w:val="0"/>
          <w:szCs w:val="21"/>
          <w:lang w:val="en-US" w:eastAsia="zh-CN"/>
        </w:rPr>
        <w:t>呈现</w:t>
      </w:r>
      <w:r>
        <w:rPr>
          <w:rFonts w:hint="eastAsia"/>
          <w:kern w:val="0"/>
          <w:szCs w:val="21"/>
          <w:lang w:val="de-DE"/>
        </w:rPr>
        <w:t>了极为复杂的生态系统</w:t>
      </w:r>
      <w:r>
        <w:rPr>
          <w:rFonts w:hint="eastAsia"/>
          <w:kern w:val="0"/>
          <w:szCs w:val="21"/>
          <w:lang w:val="de-DE" w:eastAsia="zh-CN"/>
        </w:rPr>
        <w:t>，</w:t>
      </w:r>
      <w:r>
        <w:rPr>
          <w:rFonts w:hint="eastAsia"/>
          <w:kern w:val="0"/>
          <w:szCs w:val="21"/>
          <w:lang w:val="de-DE"/>
        </w:rPr>
        <w:t>利用大自然中引人入胜的实例，揭示了植物、动物、微生物、病毒和真菌之间意想不到的相互作用——在这个世界上，任何元素</w:t>
      </w:r>
      <w:r>
        <w:rPr>
          <w:rFonts w:hint="eastAsia"/>
          <w:kern w:val="0"/>
          <w:szCs w:val="21"/>
          <w:lang w:val="en-US" w:eastAsia="zh-CN"/>
        </w:rPr>
        <w:t>都是互相关联的</w:t>
      </w:r>
      <w:r>
        <w:rPr>
          <w:rFonts w:hint="eastAsia"/>
          <w:kern w:val="0"/>
          <w:szCs w:val="21"/>
          <w:lang w:val="de-DE"/>
        </w:rPr>
        <w:t>。</w:t>
      </w:r>
      <w:r>
        <w:rPr>
          <w:rFonts w:hint="eastAsia"/>
          <w:kern w:val="0"/>
          <w:szCs w:val="21"/>
          <w:lang w:val="en-US" w:eastAsia="zh-CN"/>
        </w:rPr>
        <w:t>除此之外，还有</w:t>
      </w:r>
      <w:r>
        <w:rPr>
          <w:rFonts w:hint="eastAsia"/>
          <w:kern w:val="0"/>
          <w:szCs w:val="21"/>
          <w:lang w:val="de-DE"/>
        </w:rPr>
        <w:t>超级计算机、生物反应器、建造者和造雨者</w:t>
      </w:r>
      <w:r>
        <w:rPr>
          <w:rFonts w:hint="eastAsia"/>
          <w:kern w:val="0"/>
          <w:szCs w:val="21"/>
          <w:lang w:val="en-US" w:eastAsia="zh-CN"/>
        </w:rPr>
        <w:t>等</w:t>
      </w:r>
      <w:r>
        <w:rPr>
          <w:rFonts w:hint="eastAsia"/>
          <w:kern w:val="0"/>
          <w:szCs w:val="21"/>
          <w:lang w:val="de-DE"/>
        </w:rPr>
        <w:t>我们以前所不了解的</w:t>
      </w:r>
      <w:r>
        <w:rPr>
          <w:rFonts w:hint="eastAsia"/>
          <w:kern w:val="0"/>
          <w:szCs w:val="21"/>
          <w:lang w:val="en-US" w:eastAsia="zh-CN"/>
        </w:rPr>
        <w:t>森林</w:t>
      </w:r>
      <w:r>
        <w:rPr>
          <w:rFonts w:hint="eastAsia"/>
          <w:kern w:val="0"/>
          <w:szCs w:val="21"/>
          <w:lang w:val="de-DE"/>
        </w:rPr>
        <w:t>。</w:t>
      </w:r>
      <w:r>
        <w:rPr>
          <w:rFonts w:hint="eastAsia"/>
          <w:kern w:val="0"/>
          <w:szCs w:val="21"/>
          <w:lang w:val="en-US" w:eastAsia="zh-CN"/>
        </w:rPr>
        <w:t>当然，</w:t>
      </w:r>
      <w:r>
        <w:rPr>
          <w:rFonts w:hint="eastAsia"/>
          <w:kern w:val="0"/>
          <w:szCs w:val="21"/>
          <w:lang w:val="de-DE"/>
        </w:rPr>
        <w:t>我们人类也是这个微妙平衡系统的一部分。然而，最新的科学发现</w:t>
      </w:r>
      <w:r>
        <w:rPr>
          <w:rFonts w:hint="eastAsia"/>
          <w:kern w:val="0"/>
          <w:szCs w:val="21"/>
          <w:lang w:val="en-US" w:eastAsia="zh-CN"/>
        </w:rPr>
        <w:t>促使</w:t>
      </w:r>
      <w:r>
        <w:rPr>
          <w:rFonts w:hint="eastAsia"/>
          <w:kern w:val="0"/>
          <w:szCs w:val="21"/>
          <w:lang w:val="de-DE"/>
        </w:rPr>
        <w:t>我们批判性地质疑</w:t>
      </w:r>
      <w:r>
        <w:rPr>
          <w:rFonts w:hint="eastAsia"/>
          <w:kern w:val="0"/>
          <w:szCs w:val="21"/>
          <w:lang w:val="en-US" w:eastAsia="zh-CN"/>
        </w:rPr>
        <w:t>人类</w:t>
      </w:r>
      <w:r>
        <w:rPr>
          <w:rFonts w:hint="eastAsia"/>
          <w:kern w:val="0"/>
          <w:szCs w:val="21"/>
          <w:lang w:val="de-DE"/>
        </w:rPr>
        <w:t>对待森林的方式。</w:t>
      </w:r>
      <w:r>
        <w:rPr>
          <w:rFonts w:hint="eastAsia"/>
          <w:kern w:val="0"/>
          <w:szCs w:val="21"/>
          <w:lang w:val="en-US" w:eastAsia="zh-CN"/>
        </w:rPr>
        <w:t>人类</w:t>
      </w:r>
      <w:r>
        <w:rPr>
          <w:rFonts w:hint="eastAsia"/>
          <w:kern w:val="0"/>
          <w:szCs w:val="21"/>
          <w:lang w:val="de-DE"/>
        </w:rPr>
        <w:t>的历史、文化</w:t>
      </w:r>
      <w:r>
        <w:rPr>
          <w:rFonts w:hint="eastAsia"/>
          <w:kern w:val="0"/>
          <w:szCs w:val="21"/>
          <w:lang w:val="de-DE" w:eastAsia="zh-CN"/>
        </w:rPr>
        <w:t>，</w:t>
      </w:r>
      <w:r>
        <w:rPr>
          <w:rFonts w:hint="eastAsia"/>
          <w:kern w:val="0"/>
          <w:szCs w:val="21"/>
          <w:lang w:val="en-US" w:eastAsia="zh-CN"/>
        </w:rPr>
        <w:t>乃至</w:t>
      </w:r>
      <w:r>
        <w:rPr>
          <w:rFonts w:hint="eastAsia"/>
          <w:kern w:val="0"/>
          <w:szCs w:val="21"/>
          <w:lang w:val="de-DE"/>
        </w:rPr>
        <w:t>整个发展都与森林密不可分</w:t>
      </w:r>
      <w:r>
        <w:rPr>
          <w:rFonts w:hint="eastAsia"/>
          <w:kern w:val="0"/>
          <w:szCs w:val="21"/>
          <w:lang w:val="de-DE" w:eastAsia="zh-CN"/>
        </w:rPr>
        <w:t>，</w:t>
      </w:r>
      <w:r>
        <w:rPr>
          <w:rFonts w:hint="eastAsia"/>
          <w:kern w:val="0"/>
          <w:szCs w:val="21"/>
          <w:lang w:val="en-US" w:eastAsia="zh-CN"/>
        </w:rPr>
        <w:t>更重要的是，人类的未来，也将</w:t>
      </w:r>
      <w:r>
        <w:rPr>
          <w:rFonts w:hint="eastAsia"/>
          <w:kern w:val="0"/>
          <w:szCs w:val="21"/>
          <w:lang w:val="de-DE"/>
        </w:rPr>
        <w:t>与森林息息相关。</w:t>
      </w:r>
      <w:r>
        <w:rPr>
          <w:rFonts w:hint="eastAsia"/>
          <w:kern w:val="0"/>
          <w:szCs w:val="21"/>
          <w:lang w:val="en-US" w:eastAsia="zh-CN"/>
        </w:rPr>
        <w:t>那么</w:t>
      </w:r>
      <w:r>
        <w:rPr>
          <w:rFonts w:hint="eastAsia"/>
          <w:kern w:val="0"/>
          <w:szCs w:val="21"/>
          <w:lang w:val="de-DE"/>
        </w:rPr>
        <w:t>，如何才能在</w:t>
      </w:r>
      <w:r>
        <w:rPr>
          <w:rFonts w:hint="eastAsia"/>
          <w:kern w:val="0"/>
          <w:szCs w:val="21"/>
          <w:lang w:val="en-US" w:eastAsia="zh-CN"/>
        </w:rPr>
        <w:t>保护</w:t>
      </w:r>
      <w:r>
        <w:rPr>
          <w:rFonts w:hint="eastAsia"/>
          <w:kern w:val="0"/>
          <w:szCs w:val="21"/>
          <w:lang w:val="de-DE"/>
        </w:rPr>
        <w:t>森林的同时不破坏我们的生计呢？</w:t>
      </w:r>
    </w:p>
    <w:p>
      <w:pPr>
        <w:autoSpaceDE w:val="0"/>
        <w:autoSpaceDN w:val="0"/>
        <w:adjustRightInd w:val="0"/>
        <w:ind w:firstLine="420" w:firstLineChars="200"/>
        <w:rPr>
          <w:rFonts w:hint="eastAsia"/>
          <w:kern w:val="0"/>
          <w:szCs w:val="21"/>
          <w:lang w:val="de-DE"/>
        </w:rPr>
      </w:pPr>
    </w:p>
    <w:p>
      <w:pPr>
        <w:autoSpaceDE w:val="0"/>
        <w:autoSpaceDN w:val="0"/>
        <w:adjustRightInd w:val="0"/>
        <w:ind w:firstLine="420" w:firstLineChars="200"/>
        <w:rPr>
          <w:kern w:val="0"/>
          <w:szCs w:val="21"/>
          <w:lang w:val="de-DE"/>
        </w:rPr>
      </w:pPr>
      <w:r>
        <w:rPr>
          <w:rFonts w:hint="eastAsia"/>
          <w:kern w:val="0"/>
          <w:szCs w:val="21"/>
          <w:lang w:val="de-DE"/>
        </w:rPr>
        <w:t>森林专家们一起展望森林的未来，也是展望人类的未来。</w:t>
      </w:r>
    </w:p>
    <w:p>
      <w:pPr>
        <w:autoSpaceDE w:val="0"/>
        <w:autoSpaceDN w:val="0"/>
        <w:adjustRightInd w:val="0"/>
        <w:rPr>
          <w:kern w:val="0"/>
          <w:szCs w:val="21"/>
          <w:lang w:val="de-DE"/>
        </w:rPr>
      </w:pPr>
    </w:p>
    <w:p>
      <w:pPr>
        <w:pStyle w:val="35"/>
        <w:numPr>
          <w:ilvl w:val="0"/>
          <w:numId w:val="1"/>
        </w:numPr>
        <w:autoSpaceDE w:val="0"/>
        <w:autoSpaceDN w:val="0"/>
        <w:adjustRightInd w:val="0"/>
        <w:ind w:firstLineChars="0"/>
        <w:rPr>
          <w:kern w:val="0"/>
          <w:szCs w:val="21"/>
          <w:lang w:val="de-DE"/>
        </w:rPr>
      </w:pPr>
      <w:r>
        <w:rPr>
          <w:rFonts w:hint="eastAsia"/>
          <w:kern w:val="0"/>
          <w:szCs w:val="21"/>
          <w:lang w:val="de-DE"/>
        </w:rPr>
        <w:t>深入洞察复杂的生态系统：浓缩的知识、惊人的洞察力、意想不到的联系</w:t>
      </w:r>
    </w:p>
    <w:p>
      <w:pPr>
        <w:pStyle w:val="35"/>
        <w:numPr>
          <w:ilvl w:val="0"/>
          <w:numId w:val="1"/>
        </w:numPr>
        <w:autoSpaceDE w:val="0"/>
        <w:autoSpaceDN w:val="0"/>
        <w:adjustRightInd w:val="0"/>
        <w:ind w:firstLineChars="0"/>
        <w:rPr>
          <w:kern w:val="0"/>
          <w:szCs w:val="21"/>
          <w:lang w:val="de-DE"/>
        </w:rPr>
      </w:pPr>
      <w:r>
        <w:rPr>
          <w:rFonts w:hint="eastAsia"/>
          <w:kern w:val="0"/>
          <w:szCs w:val="21"/>
          <w:lang w:val="de-DE"/>
        </w:rPr>
        <w:t>关于森林主题最全面的书籍——配有大量照片和生动丰富的插图</w:t>
      </w:r>
    </w:p>
    <w:p>
      <w:pPr>
        <w:autoSpaceDE w:val="0"/>
        <w:autoSpaceDN w:val="0"/>
        <w:adjustRightInd w:val="0"/>
        <w:rPr>
          <w:kern w:val="0"/>
          <w:szCs w:val="21"/>
          <w:lang w:val="de-DE"/>
        </w:rPr>
      </w:pPr>
    </w:p>
    <w:p>
      <w:pPr>
        <w:autoSpaceDE w:val="0"/>
        <w:autoSpaceDN w:val="0"/>
        <w:adjustRightInd w:val="0"/>
        <w:rPr>
          <w:kern w:val="0"/>
          <w:szCs w:val="21"/>
          <w:lang w:val="de-DE"/>
        </w:rPr>
      </w:pPr>
    </w:p>
    <w:p>
      <w:pPr>
        <w:autoSpaceDE w:val="0"/>
        <w:autoSpaceDN w:val="0"/>
        <w:adjustRightInd w:val="0"/>
        <w:rPr>
          <w:b/>
          <w:bCs/>
          <w:kern w:val="0"/>
          <w:szCs w:val="21"/>
          <w:lang w:val="de-DE"/>
        </w:rPr>
      </w:pPr>
      <w:r>
        <w:rPr>
          <w:b/>
          <w:bCs/>
          <w:kern w:val="0"/>
          <w:szCs w:val="21"/>
          <w:lang w:val="zh-CN"/>
        </w:rPr>
        <w:t>作者简介</w:t>
      </w:r>
      <w:r>
        <w:rPr>
          <w:b/>
          <w:bCs/>
          <w:kern w:val="0"/>
          <w:szCs w:val="21"/>
          <w:lang w:val="de-DE"/>
        </w:rPr>
        <w:t>：</w:t>
      </w:r>
      <w:bookmarkEnd w:id="0"/>
      <w:bookmarkEnd w:id="1"/>
    </w:p>
    <w:p>
      <w:pPr>
        <w:autoSpaceDE w:val="0"/>
        <w:autoSpaceDN w:val="0"/>
        <w:adjustRightInd w:val="0"/>
        <w:rPr>
          <w:b/>
          <w:bCs/>
          <w:lang w:val="de-DE"/>
        </w:rPr>
      </w:pPr>
    </w:p>
    <w:p>
      <w:pPr>
        <w:autoSpaceDE w:val="0"/>
        <w:autoSpaceDN w:val="0"/>
        <w:adjustRightInd w:val="0"/>
        <w:ind w:firstLine="420" w:firstLineChars="200"/>
        <w:rPr>
          <w:lang w:val="de-DE"/>
        </w:rPr>
      </w:pPr>
      <w:r>
        <w:drawing>
          <wp:anchor distT="0" distB="0" distL="114300" distR="114300" simplePos="0" relativeHeight="251660288" behindDoc="0" locked="0" layoutInCell="1" allowOverlap="1">
            <wp:simplePos x="0" y="0"/>
            <wp:positionH relativeFrom="margin">
              <wp:posOffset>-53975</wp:posOffset>
            </wp:positionH>
            <wp:positionV relativeFrom="margin">
              <wp:posOffset>7573645</wp:posOffset>
            </wp:positionV>
            <wp:extent cx="955675" cy="1304925"/>
            <wp:effectExtent l="0" t="0" r="0" b="9525"/>
            <wp:wrapSquare wrapText="bothSides"/>
            <wp:docPr id="7" name="图片 7" descr="Bestseller-Autor Peter Wohlleben wird „Zeit“-Kolumnist - buch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estseller-Autor Peter Wohlleben wird „Zeit“-Kolumnist - buchre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55675" cy="1304925"/>
                    </a:xfrm>
                    <a:prstGeom prst="rect">
                      <a:avLst/>
                    </a:prstGeom>
                    <a:noFill/>
                    <a:ln>
                      <a:noFill/>
                    </a:ln>
                  </pic:spPr>
                </pic:pic>
              </a:graphicData>
            </a:graphic>
          </wp:anchor>
        </w:drawing>
      </w:r>
      <w:r>
        <w:rPr>
          <w:rFonts w:hint="eastAsia"/>
          <w:b/>
          <w:bCs/>
          <w:lang w:val="de-DE"/>
        </w:rPr>
        <w:t>彼得·渥雷本（Peter Wohlleben）</w:t>
      </w:r>
      <w:r>
        <w:rPr>
          <w:rFonts w:hint="eastAsia"/>
          <w:lang w:val="de-DE"/>
        </w:rPr>
        <w:t>出生于1964年，从小就想成为一名自然保护主义者。他曾学习林业，并在国家林业管理部门担任公务员长达二十多年。如今，他在埃菲尔（E</w:t>
      </w:r>
      <w:r>
        <w:rPr>
          <w:lang w:val="de-DE"/>
        </w:rPr>
        <w:t>ifel</w:t>
      </w:r>
      <w:r>
        <w:rPr>
          <w:rFonts w:hint="eastAsia"/>
          <w:lang w:val="de-DE"/>
        </w:rPr>
        <w:t>）创立的森林学院工作，并在全球范围内为恢复原始森林而奔走。他在许多电视节目中担任嘉宾，举办讲座和研讨会，并撰写了有关森林和自然保护主题的书籍。他的畅销书《树的秘密生命》（</w:t>
      </w:r>
      <w:r>
        <w:rPr>
          <w:bCs/>
          <w:i/>
          <w:iCs/>
          <w:lang w:val="de-DE"/>
        </w:rPr>
        <w:t>Das geheime Leben der Bäume</w:t>
      </w:r>
      <w:r>
        <w:rPr>
          <w:rFonts w:hint="eastAsia"/>
          <w:lang w:val="de-DE"/>
        </w:rPr>
        <w:t>）、《动物的精神生活》（</w:t>
      </w:r>
      <w:r>
        <w:rPr>
          <w:bCs/>
          <w:i/>
          <w:iCs/>
          <w:lang w:val="de-DE"/>
        </w:rPr>
        <w:t>Das Seelenleben der Tiere</w:t>
      </w:r>
      <w:r>
        <w:rPr>
          <w:rFonts w:hint="eastAsia"/>
          <w:lang w:val="de-DE"/>
        </w:rPr>
        <w:t>）、《大自然的社交网络》（</w:t>
      </w:r>
      <w:r>
        <w:rPr>
          <w:bCs/>
          <w:i/>
          <w:iCs/>
          <w:lang w:val="de-DE"/>
        </w:rPr>
        <w:t>Das geheime Netzwerk der Natur</w:t>
      </w:r>
      <w:r>
        <w:rPr>
          <w:rFonts w:hint="eastAsia"/>
          <w:lang w:val="de-DE"/>
        </w:rPr>
        <w:t>）、《人与自然的神密纽带》（</w:t>
      </w:r>
      <w:r>
        <w:rPr>
          <w:bCs/>
          <w:i/>
          <w:iCs/>
          <w:lang w:val="de-DE"/>
        </w:rPr>
        <w:t>Das geheime Band zwischen Mensch und Natur</w:t>
      </w:r>
      <w:r>
        <w:rPr>
          <w:rFonts w:hint="eastAsia"/>
          <w:lang w:val="de-DE"/>
        </w:rPr>
        <w:t>）和《树木深长的呼吸》（</w:t>
      </w:r>
      <w:r>
        <w:rPr>
          <w:bCs/>
          <w:i/>
          <w:iCs/>
          <w:lang w:val="de-DE"/>
        </w:rPr>
        <w:t>Der lange Atem der Bäume</w:t>
      </w:r>
      <w:r>
        <w:rPr>
          <w:rFonts w:hint="eastAsia"/>
          <w:lang w:val="de-DE"/>
        </w:rPr>
        <w:t>）受到了全世界人们的喜爱。2019 年，他因情感丰富、不拘一格的知识传播方式而荣获巴伐利亚自然保护奖章。2020年，35万人在电影院观看了同名著作的电影《树的秘密生命》。</w:t>
      </w:r>
    </w:p>
    <w:p>
      <w:pPr>
        <w:autoSpaceDE w:val="0"/>
        <w:autoSpaceDN w:val="0"/>
        <w:adjustRightInd w:val="0"/>
        <w:rPr>
          <w:lang w:val="de-DE"/>
        </w:rPr>
      </w:pPr>
    </w:p>
    <w:p>
      <w:pPr>
        <w:autoSpaceDE w:val="0"/>
        <w:autoSpaceDN w:val="0"/>
        <w:adjustRightInd w:val="0"/>
        <w:ind w:firstLine="420" w:firstLineChars="200"/>
        <w:rPr>
          <w:bCs/>
          <w:kern w:val="0"/>
          <w:szCs w:val="21"/>
          <w:lang w:val="de-DE"/>
        </w:rPr>
      </w:pPr>
      <w:r>
        <w:drawing>
          <wp:anchor distT="0" distB="0" distL="114300" distR="114300" simplePos="0" relativeHeight="251660288" behindDoc="0" locked="0" layoutInCell="1" allowOverlap="1">
            <wp:simplePos x="0" y="0"/>
            <wp:positionH relativeFrom="margin">
              <wp:posOffset>-74295</wp:posOffset>
            </wp:positionH>
            <wp:positionV relativeFrom="margin">
              <wp:posOffset>1107440</wp:posOffset>
            </wp:positionV>
            <wp:extent cx="1143000" cy="1145540"/>
            <wp:effectExtent l="0" t="0" r="0" b="0"/>
            <wp:wrapSquare wrapText="bothSides"/>
            <wp:docPr id="8" name="图片 8" descr="En verden af bittesmå økologiske områder | Gylle.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n verden af bittesmå økologiske områder | Gylle.d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1145237"/>
                    </a:xfrm>
                    <a:prstGeom prst="rect">
                      <a:avLst/>
                    </a:prstGeom>
                    <a:noFill/>
                    <a:ln>
                      <a:noFill/>
                    </a:ln>
                  </pic:spPr>
                </pic:pic>
              </a:graphicData>
            </a:graphic>
          </wp:anchor>
        </w:drawing>
      </w:r>
      <w:r>
        <w:rPr>
          <w:rFonts w:hint="eastAsia"/>
          <w:b/>
          <w:kern w:val="0"/>
          <w:szCs w:val="21"/>
          <w:lang w:val="de-DE"/>
        </w:rPr>
        <w:t>皮埃尔·伊比施（Pierre L. Ibisch）</w:t>
      </w:r>
      <w:r>
        <w:rPr>
          <w:rFonts w:hint="eastAsia"/>
          <w:bCs/>
          <w:kern w:val="0"/>
          <w:szCs w:val="21"/>
          <w:lang w:val="de-DE"/>
        </w:rPr>
        <w:t>博士出生于1967年，是一位资深的植物学家、生物学家，同时也是埃伯斯瓦尔德可持续发展大学（</w:t>
      </w:r>
      <w:r>
        <w:rPr>
          <w:bCs/>
          <w:lang w:val="de-DE"/>
        </w:rPr>
        <w:t>Hochschule für nachhaltige Entwicklung Eberswalde</w:t>
      </w:r>
      <w:r>
        <w:rPr>
          <w:rFonts w:hint="eastAsia"/>
          <w:bCs/>
          <w:kern w:val="0"/>
          <w:szCs w:val="21"/>
          <w:lang w:val="de-DE"/>
        </w:rPr>
        <w:t>，HNEE）“自然保护”专业的教授。1991年以来，他在玻利维亚以及拉丁美洲、亚洲、欧洲和非洲许多其他国家的发展合作方面积累了丰富的经验。他发现了许多新的动植物物种。有两种兰花、一种凤梨和一种青蛙物种以他的名字命名。他的研究包括基于生态系统的可持续发展、生态系统与气候变化、森林保护和森林管理的影响，并参与政策宣传。位于利沃夫的乌克兰国立林业大学于2019年授予他荣誉博士学位。由于他在森林自然保护方面的贡献，他于2022年被自然与生物多样性保护联盟（</w:t>
      </w:r>
      <w:r>
        <w:rPr>
          <w:bCs/>
          <w:kern w:val="0"/>
          <w:szCs w:val="21"/>
          <w:lang w:val="de-DE"/>
        </w:rPr>
        <w:t>Nature And Biodiversity Conservation Union</w:t>
      </w:r>
      <w:r>
        <w:rPr>
          <w:rFonts w:hint="eastAsia"/>
          <w:bCs/>
          <w:kern w:val="0"/>
          <w:szCs w:val="21"/>
          <w:lang w:val="de-DE"/>
        </w:rPr>
        <w:t>，N</w:t>
      </w:r>
      <w:r>
        <w:rPr>
          <w:bCs/>
          <w:kern w:val="0"/>
          <w:szCs w:val="21"/>
          <w:lang w:val="de-DE"/>
        </w:rPr>
        <w:t>ABU</w:t>
      </w:r>
      <w:r>
        <w:rPr>
          <w:rFonts w:hint="eastAsia"/>
          <w:bCs/>
          <w:kern w:val="0"/>
          <w:szCs w:val="21"/>
          <w:lang w:val="de-DE"/>
        </w:rPr>
        <w:t>）授予森林奖章。皮埃尔·伊比施已婚，有三个孩子。</w:t>
      </w:r>
      <w:bookmarkEnd w:id="10"/>
    </w:p>
    <w:bookmarkEnd w:id="2"/>
    <w:bookmarkEnd w:id="3"/>
    <w:p>
      <w:pPr>
        <w:shd w:val="clear" w:color="auto" w:fill="FFFFFF"/>
        <w:rPr>
          <w:b/>
          <w:bCs/>
          <w:color w:val="000000"/>
          <w:szCs w:val="21"/>
          <w:lang w:val="de-DE"/>
        </w:rPr>
      </w:pPr>
      <w:bookmarkStart w:id="6" w:name="OLE_LINK43"/>
      <w:bookmarkStart w:id="7" w:name="OLE_LINK44"/>
      <w:bookmarkStart w:id="8" w:name="OLE_LINK38"/>
      <w:bookmarkStart w:id="9" w:name="OLE_LINK45"/>
    </w:p>
    <w:p>
      <w:pPr>
        <w:shd w:val="clear" w:color="auto" w:fill="FFFFFF"/>
        <w:rPr>
          <w:b/>
          <w:bCs/>
          <w:color w:val="000000"/>
          <w:szCs w:val="21"/>
          <w:lang w:val="de-DE"/>
        </w:rPr>
      </w:pPr>
    </w:p>
    <w:p>
      <w:pPr>
        <w:shd w:val="clear" w:color="auto" w:fill="FFFFFF"/>
        <w:rPr>
          <w:b/>
          <w:bCs/>
          <w:color w:val="000000"/>
          <w:szCs w:val="21"/>
          <w:lang w:val="de-DE"/>
        </w:rPr>
      </w:pPr>
    </w:p>
    <w:p>
      <w:pPr>
        <w:shd w:val="clear" w:color="auto" w:fill="FFFFFF"/>
        <w:rPr>
          <w:b/>
          <w:bCs/>
          <w:color w:val="000000"/>
          <w:szCs w:val="21"/>
          <w:lang w:val="de-DE"/>
        </w:rPr>
      </w:pPr>
    </w:p>
    <w:p>
      <w:pPr>
        <w:shd w:val="clear" w:color="auto" w:fill="FFFFFF"/>
        <w:rPr>
          <w:color w:val="000000"/>
          <w:szCs w:val="21"/>
          <w:lang w:val="de-DE"/>
        </w:rPr>
      </w:pPr>
      <w:r>
        <w:rPr>
          <w:rFonts w:hint="eastAsia"/>
          <w:b/>
          <w:bCs/>
          <w:color w:val="000000"/>
          <w:szCs w:val="21"/>
        </w:rPr>
        <w:t>感</w:t>
      </w:r>
      <w:r>
        <w:rPr>
          <w:b/>
          <w:bCs/>
          <w:color w:val="000000"/>
          <w:szCs w:val="21"/>
        </w:rPr>
        <w:t>谢您的阅读</w:t>
      </w:r>
      <w:r>
        <w:rPr>
          <w:b/>
          <w:bCs/>
          <w:color w:val="000000"/>
          <w:szCs w:val="21"/>
          <w:lang w:val="de-DE"/>
        </w:rPr>
        <w:t>！</w:t>
      </w:r>
    </w:p>
    <w:p>
      <w:pPr>
        <w:rPr>
          <w:rFonts w:ascii="华文中宋" w:hAnsi="华文中宋" w:eastAsia="华文中宋"/>
          <w:b/>
          <w:color w:val="000000"/>
          <w:szCs w:val="21"/>
          <w:lang w:val="de-DE"/>
        </w:rPr>
      </w:pPr>
      <w:r>
        <w:rPr>
          <w:b/>
          <w:color w:val="000000"/>
          <w:szCs w:val="21"/>
        </w:rPr>
        <w:t>请将反馈信息发至</w:t>
      </w:r>
      <w:r>
        <w:rPr>
          <w:b/>
          <w:color w:val="000000"/>
          <w:szCs w:val="21"/>
          <w:lang w:val="de-DE"/>
        </w:rPr>
        <w:t>：</w:t>
      </w:r>
      <w:r>
        <w:rPr>
          <w:rFonts w:ascii="华文中宋" w:hAnsi="华文中宋" w:eastAsia="华文中宋"/>
          <w:b/>
          <w:color w:val="000000"/>
          <w:szCs w:val="21"/>
        </w:rPr>
        <w:t>版权负责人</w:t>
      </w:r>
    </w:p>
    <w:p>
      <w:pPr>
        <w:rPr>
          <w:b/>
          <w:color w:val="000000"/>
          <w:szCs w:val="21"/>
          <w:lang w:val="de-DE"/>
        </w:rPr>
      </w:pPr>
      <w:r>
        <w:rPr>
          <w:b/>
          <w:color w:val="000000"/>
          <w:szCs w:val="21"/>
          <w:lang w:val="de-DE"/>
        </w:rPr>
        <w:t>Email</w:t>
      </w:r>
      <w:r>
        <w:rPr>
          <w:color w:val="000000"/>
          <w:szCs w:val="21"/>
          <w:lang w:val="de-DE"/>
        </w:rPr>
        <w:t>：</w:t>
      </w:r>
      <w:r>
        <w:fldChar w:fldCharType="begin"/>
      </w:r>
      <w:r>
        <w:instrText xml:space="preserve"> HYPERLINK "mailto:Rights@nurnberg.com.cn" </w:instrText>
      </w:r>
      <w:r>
        <w:fldChar w:fldCharType="separate"/>
      </w:r>
      <w:r>
        <w:rPr>
          <w:rStyle w:val="16"/>
          <w:rFonts w:hint="eastAsia"/>
          <w:b/>
          <w:szCs w:val="21"/>
          <w:lang w:val="de-DE"/>
        </w:rPr>
        <w:t>Righ</w:t>
      </w:r>
      <w:r>
        <w:rPr>
          <w:rStyle w:val="16"/>
          <w:b/>
          <w:szCs w:val="21"/>
          <w:lang w:val="de-DE"/>
        </w:rPr>
        <w:t>ts@nurnberg.com.cn</w:t>
      </w:r>
      <w:r>
        <w:rPr>
          <w:rStyle w:val="16"/>
          <w:b/>
          <w:szCs w:val="21"/>
          <w:lang w:val="de-DE"/>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960" cy="1307465"/>
            <wp:effectExtent l="0" t="0" r="15240"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1203960" cy="1307465"/>
                    </a:xfrm>
                    <a:prstGeom prst="rect">
                      <a:avLst/>
                    </a:prstGeom>
                    <a:noFill/>
                    <a:ln>
                      <a:noFill/>
                    </a:ln>
                  </pic:spPr>
                </pic:pic>
              </a:graphicData>
            </a:graphic>
          </wp:inline>
        </w:drawing>
      </w:r>
    </w:p>
    <w:bookmarkEnd w:id="6"/>
    <w:bookmarkEnd w:id="7"/>
    <w:bookmarkEnd w:id="8"/>
    <w:bookmarkEnd w:id="9"/>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E1764C"/>
    <w:multiLevelType w:val="multilevel"/>
    <w:tmpl w:val="24E176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12FCF"/>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F49F3"/>
    <w:rsid w:val="002F74A3"/>
    <w:rsid w:val="00304C83"/>
    <w:rsid w:val="00305453"/>
    <w:rsid w:val="00311CEF"/>
    <w:rsid w:val="00312D3B"/>
    <w:rsid w:val="003149B5"/>
    <w:rsid w:val="003169AA"/>
    <w:rsid w:val="00316A93"/>
    <w:rsid w:val="003173F3"/>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00F6"/>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0854"/>
    <w:rsid w:val="006232A9"/>
    <w:rsid w:val="00633375"/>
    <w:rsid w:val="00633637"/>
    <w:rsid w:val="006343F0"/>
    <w:rsid w:val="00642B1B"/>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87F68"/>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00E6"/>
    <w:rsid w:val="009222F0"/>
    <w:rsid w:val="00922C15"/>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623D"/>
    <w:rsid w:val="00B36C50"/>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4A85"/>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3BF"/>
    <w:rsid w:val="00EE2BA4"/>
    <w:rsid w:val="00EE323E"/>
    <w:rsid w:val="00EF60DB"/>
    <w:rsid w:val="00F03053"/>
    <w:rsid w:val="00F03207"/>
    <w:rsid w:val="00F06D91"/>
    <w:rsid w:val="00F12591"/>
    <w:rsid w:val="00F128F8"/>
    <w:rsid w:val="00F130B9"/>
    <w:rsid w:val="00F14C06"/>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678BA"/>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BD6859"/>
    <w:rsid w:val="097E11FF"/>
    <w:rsid w:val="391E5FA3"/>
    <w:rsid w:val="41787651"/>
    <w:rsid w:val="489D136C"/>
    <w:rsid w:val="499F13E5"/>
    <w:rsid w:val="510935D3"/>
    <w:rsid w:val="647153D0"/>
    <w:rsid w:val="65BC6B1F"/>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uiPriority w:val="99"/>
    <w:rPr>
      <w:kern w:val="2"/>
      <w:sz w:val="18"/>
      <w:szCs w:val="18"/>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2"/>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892</Words>
  <Characters>5091</Characters>
  <Lines>42</Lines>
  <Paragraphs>11</Paragraphs>
  <TotalTime>13</TotalTime>
  <ScaleCrop>false</ScaleCrop>
  <LinksUpToDate>false</LinksUpToDate>
  <CharactersWithSpaces>5972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2023-04-10T06:22:00Z</dcterms:created>
  <dc:creator>Image</dc:creator>
  <cp:lastModifiedBy>堀  达</cp:lastModifiedBy>
  <cp:lastPrinted>2005-06-10T06:33:00Z</cp:lastPrinted>
  <dcterms:modified xsi:type="dcterms:W3CDTF">2023-09-11T08:40:48Z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173D5DE3CF4C48A4A5DBACFB1A76A05F_13</vt:lpwstr>
  </property>
</Properties>
</file>