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41"/>
          <w:tab w:val="left" w:pos="5235"/>
        </w:tabs>
        <w:autoSpaceDE w:val="0"/>
        <w:autoSpaceDN w:val="0"/>
        <w:adjustRightInd w:val="0"/>
        <w:jc w:val="center"/>
        <w:rPr>
          <w:b/>
          <w:kern w:val="0"/>
          <w:sz w:val="36"/>
          <w:szCs w:val="36"/>
          <w:shd w:val="pct10" w:color="auto" w:fill="FFFFFF"/>
          <w:lang/>
        </w:rPr>
      </w:pPr>
      <w:bookmarkStart w:id="0" w:name="OLE_LINK3"/>
      <w:bookmarkStart w:id="1" w:name="OLE_LINK2"/>
      <w:r>
        <w:rPr>
          <w:rFonts w:hint="eastAsia" w:ascii="宋体" w:hAnsi="宋体" w:eastAsia="宋体" w:cs="宋体"/>
          <w:b/>
          <w:kern w:val="0"/>
          <w:sz w:val="36"/>
          <w:szCs w:val="36"/>
          <w:shd w:val="pct10" w:color="auto" w:fill="FFFFFF"/>
          <w:lang w:val="en-US" w:eastAsia="zh-CN"/>
        </w:rPr>
        <w:t>作 者</w:t>
      </w:r>
      <w:r>
        <w:rPr>
          <w:rFonts w:hint="eastAsia" w:ascii="宋体" w:hAnsi="宋体" w:eastAsia="宋体" w:cs="宋体"/>
          <w:b/>
          <w:kern w:val="0"/>
          <w:sz w:val="36"/>
          <w:szCs w:val="36"/>
          <w:shd w:val="pct10" w:color="auto" w:fill="FFFFFF"/>
          <w:lang/>
        </w:rPr>
        <w:t xml:space="preserve"> </w:t>
      </w:r>
      <w:r>
        <w:rPr>
          <w:b/>
          <w:kern w:val="0"/>
          <w:sz w:val="36"/>
          <w:szCs w:val="36"/>
          <w:shd w:val="pct10" w:color="auto" w:fill="FFFFFF"/>
          <w:lang/>
        </w:rPr>
        <w:t>推 荐</w:t>
      </w:r>
    </w:p>
    <w:p>
      <w:pPr>
        <w:tabs>
          <w:tab w:val="left" w:pos="341"/>
          <w:tab w:val="left" w:pos="5235"/>
        </w:tabs>
        <w:autoSpaceDE w:val="0"/>
        <w:autoSpaceDN w:val="0"/>
        <w:adjustRightInd w:val="0"/>
        <w:rPr>
          <w:b/>
          <w:bCs/>
          <w:kern w:val="0"/>
          <w:szCs w:val="21"/>
          <w:lang w:val="en-GB"/>
        </w:rPr>
      </w:pPr>
    </w:p>
    <w:p>
      <w:pPr>
        <w:tabs>
          <w:tab w:val="left" w:pos="341"/>
          <w:tab w:val="left" w:pos="5235"/>
        </w:tabs>
        <w:autoSpaceDE w:val="0"/>
        <w:autoSpaceDN w:val="0"/>
        <w:adjustRightInd w:val="0"/>
        <w:rPr>
          <w:rFonts w:hint="eastAsia"/>
          <w:b/>
          <w:bCs/>
          <w:kern w:val="0"/>
          <w:szCs w:val="21"/>
          <w:lang w:val="en-US" w:eastAsia="zh-CN"/>
        </w:rPr>
      </w:pPr>
      <w:r>
        <w:rPr>
          <w:rFonts w:hint="eastAsia"/>
          <w:b/>
          <w:bCs/>
          <w:kern w:val="0"/>
          <w:szCs w:val="21"/>
          <w:lang w:val="en-US" w:eastAsia="zh-CN"/>
        </w:rPr>
        <w:t>作者简介：</w:t>
      </w:r>
    </w:p>
    <w:p>
      <w:pPr>
        <w:tabs>
          <w:tab w:val="left" w:pos="341"/>
          <w:tab w:val="left" w:pos="5235"/>
        </w:tabs>
        <w:autoSpaceDE w:val="0"/>
        <w:autoSpaceDN w:val="0"/>
        <w:adjustRightInd w:val="0"/>
        <w:rPr>
          <w:rFonts w:hint="eastAsia"/>
          <w:b/>
          <w:bCs/>
          <w:kern w:val="0"/>
          <w:szCs w:val="21"/>
          <w:lang w:val="en-US" w:eastAsia="zh-CN"/>
        </w:rPr>
      </w:pPr>
    </w:p>
    <w:p>
      <w:pPr>
        <w:rPr>
          <w:rFonts w:hint="eastAsia"/>
          <w:b w:val="0"/>
          <w:bCs w:val="0"/>
          <w:kern w:val="0"/>
          <w:szCs w:val="21"/>
          <w:lang w:val="en-US" w:eastAsia="zh-CN"/>
        </w:rPr>
      </w:pPr>
      <w:r>
        <w:rPr>
          <w:rFonts w:hint="default" w:ascii="Times New Roman" w:hAnsi="Times New Roman" w:cs="Times New Roman"/>
          <w:b w:val="0"/>
          <w:bCs w:val="0"/>
        </w:rPr>
        <w:drawing>
          <wp:anchor distT="0" distB="0" distL="114300" distR="114300" simplePos="0" relativeHeight="251660288" behindDoc="0" locked="0" layoutInCell="1" allowOverlap="1">
            <wp:simplePos x="0" y="0"/>
            <wp:positionH relativeFrom="column">
              <wp:posOffset>-28575</wp:posOffset>
            </wp:positionH>
            <wp:positionV relativeFrom="paragraph">
              <wp:posOffset>20320</wp:posOffset>
            </wp:positionV>
            <wp:extent cx="850265" cy="1132840"/>
            <wp:effectExtent l="0" t="0" r="6985" b="10160"/>
            <wp:wrapSquare wrapText="bothSides"/>
            <wp:docPr id="2" name="图片 6" descr="C:\Users\admin\Desktop\安德鲁\书讯\230726\Mark-Nepo-by-frank-berkhout-681x1024.jpgMark-Nepo-by-frank-berkhout-681x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C:\Users\admin\Desktop\安德鲁\书讯\230726\Mark-Nepo-by-frank-berkhout-681x1024.jpgMark-Nepo-by-frank-berkhout-681x1024"/>
                    <pic:cNvPicPr>
                      <a:picLocks noChangeAspect="1"/>
                    </pic:cNvPicPr>
                  </pic:nvPicPr>
                  <pic:blipFill>
                    <a:blip r:embed="rId6"/>
                    <a:srcRect t="5717" b="5717"/>
                    <a:stretch>
                      <a:fillRect/>
                    </a:stretch>
                  </pic:blipFill>
                  <pic:spPr>
                    <a:xfrm>
                      <a:off x="0" y="0"/>
                      <a:ext cx="850265" cy="1132840"/>
                    </a:xfrm>
                    <a:prstGeom prst="rect">
                      <a:avLst/>
                    </a:prstGeom>
                    <a:noFill/>
                    <a:ln>
                      <a:noFill/>
                    </a:ln>
                  </pic:spPr>
                </pic:pic>
              </a:graphicData>
            </a:graphic>
          </wp:anchor>
        </w:drawing>
      </w:r>
      <w:r>
        <w:rPr>
          <w:rFonts w:hint="eastAsia" w:ascii="Times New Roman" w:hAnsi="Times New Roman" w:cs="Times New Roman"/>
          <w:b w:val="0"/>
          <w:bCs w:val="0"/>
          <w:lang w:val="en-US" w:eastAsia="zh-CN"/>
        </w:rPr>
        <w:t xml:space="preserve">    </w:t>
      </w:r>
      <w:r>
        <w:rPr>
          <w:rFonts w:hint="eastAsia"/>
          <w:b/>
          <w:bCs/>
          <w:kern w:val="0"/>
          <w:szCs w:val="21"/>
          <w:lang w:val="en-US" w:eastAsia="zh-CN"/>
        </w:rPr>
        <w:t xml:space="preserve">马克·尼波 (Mark Nepo) </w:t>
      </w:r>
      <w:r>
        <w:rPr>
          <w:rFonts w:hint="eastAsia"/>
          <w:b w:val="0"/>
          <w:bCs w:val="0"/>
          <w:kern w:val="0"/>
          <w:szCs w:val="21"/>
          <w:lang w:val="en-US" w:eastAsia="zh-CN"/>
        </w:rPr>
        <w:t>是一位诗人、哲学家，教授诗歌和灵性知识40多年。 他是《纽约时报》排名第一的畅销书作家，出版了20多本书，如《觉醒之书》（The Book of Awakening）、《生存风暴》（</w:t>
      </w:r>
      <w:r>
        <w:rPr>
          <w:rFonts w:hint="default" w:ascii="Times New Roman" w:hAnsi="Times New Roman" w:eastAsia="Arial" w:cs="Times New Roman"/>
          <w:i/>
          <w:iCs/>
          <w:caps w:val="0"/>
          <w:color w:val="0F1111"/>
          <w:spacing w:val="0"/>
          <w:sz w:val="21"/>
          <w:szCs w:val="21"/>
          <w:shd w:val="clear" w:color="auto" w:fill="FFFFFF"/>
        </w:rPr>
        <w:t>Surviving Storms</w:t>
      </w:r>
      <w:r>
        <w:rPr>
          <w:rFonts w:hint="eastAsia"/>
          <w:b w:val="0"/>
          <w:bCs w:val="0"/>
          <w:kern w:val="0"/>
          <w:szCs w:val="21"/>
          <w:lang w:val="en-US" w:eastAsia="zh-CN"/>
        </w:rPr>
        <w:t>）和《寻找勇气》（</w:t>
      </w:r>
      <w:r>
        <w:rPr>
          <w:rFonts w:hint="default" w:ascii="Times New Roman" w:hAnsi="Times New Roman" w:eastAsia="Arial" w:cs="Times New Roman"/>
          <w:i/>
          <w:iCs/>
          <w:caps w:val="0"/>
          <w:color w:val="0F1111"/>
          <w:spacing w:val="0"/>
          <w:sz w:val="21"/>
          <w:szCs w:val="21"/>
          <w:shd w:val="clear" w:color="auto" w:fill="FFFFFF"/>
        </w:rPr>
        <w:t>Finding Courage</w:t>
      </w:r>
      <w:r>
        <w:rPr>
          <w:rFonts w:hint="eastAsia"/>
          <w:b w:val="0"/>
          <w:bCs w:val="0"/>
          <w:kern w:val="0"/>
          <w:szCs w:val="21"/>
          <w:lang w:val="en-US" w:eastAsia="zh-CN"/>
        </w:rPr>
        <w:t>），并录制了十多个音频项目。 马克曾多次接受奥普拉·温弗瑞 (Oprah Winfrey) 的</w:t>
      </w:r>
      <w:r>
        <w:rPr>
          <w:rFonts w:hint="default" w:ascii="Times New Roman" w:hAnsi="Times New Roman" w:eastAsia="Arial" w:cs="Times New Roman"/>
          <w:i w:val="0"/>
          <w:iCs w:val="0"/>
          <w:caps w:val="0"/>
          <w:color w:val="0F1111"/>
          <w:spacing w:val="0"/>
          <w:sz w:val="21"/>
          <w:szCs w:val="21"/>
          <w:shd w:val="clear" w:color="auto" w:fill="FFFFFF"/>
        </w:rPr>
        <w:t> </w:t>
      </w:r>
      <w:r>
        <w:rPr>
          <w:rFonts w:hint="default" w:ascii="Times New Roman" w:hAnsi="Times New Roman" w:eastAsia="Arial" w:cs="Times New Roman"/>
          <w:i/>
          <w:iCs/>
          <w:caps w:val="0"/>
          <w:color w:val="0F1111"/>
          <w:spacing w:val="0"/>
          <w:sz w:val="21"/>
          <w:szCs w:val="21"/>
          <w:shd w:val="clear" w:color="auto" w:fill="FFFFFF"/>
        </w:rPr>
        <w:t>Super Soul Sunday</w:t>
      </w:r>
      <w:r>
        <w:rPr>
          <w:rFonts w:hint="eastAsia"/>
          <w:b w:val="0"/>
          <w:bCs w:val="0"/>
          <w:kern w:val="0"/>
          <w:szCs w:val="21"/>
          <w:lang w:val="en-US" w:eastAsia="zh-CN"/>
        </w:rPr>
        <w:t>电视节目的采访，并在《早安美国》（</w:t>
      </w:r>
      <w:r>
        <w:rPr>
          <w:rFonts w:hint="default" w:ascii="Times New Roman" w:hAnsi="Times New Roman" w:eastAsia="Arial" w:cs="Times New Roman"/>
          <w:i/>
          <w:iCs/>
          <w:caps w:val="0"/>
          <w:color w:val="0F1111"/>
          <w:spacing w:val="0"/>
          <w:sz w:val="21"/>
          <w:szCs w:val="21"/>
          <w:shd w:val="clear" w:color="auto" w:fill="FFFFFF"/>
        </w:rPr>
        <w:t>Good Morning America</w:t>
      </w:r>
      <w:r>
        <w:rPr>
          <w:rFonts w:hint="eastAsia"/>
          <w:b w:val="0"/>
          <w:bCs w:val="0"/>
          <w:kern w:val="0"/>
          <w:szCs w:val="21"/>
          <w:lang w:val="en-US" w:eastAsia="zh-CN"/>
        </w:rPr>
        <w:t>）中接受罗宾·罗伯茨 (Robin Roberts) 的采访。作为癌症幸存者，马克的写作和教学都非常关注内心转变的过程和人际关系。他的作品已被翻译成20多种语言。2015年，他被AgeNation授予终身成就奖。2016年，他被</w:t>
      </w:r>
      <w:r>
        <w:rPr>
          <w:rFonts w:hint="eastAsia"/>
          <w:b w:val="0"/>
          <w:bCs w:val="0"/>
          <w:i/>
          <w:iCs/>
          <w:kern w:val="0"/>
          <w:szCs w:val="21"/>
          <w:lang w:val="en-US" w:eastAsia="zh-CN"/>
        </w:rPr>
        <w:t>Watkins: Mind Body Spirit</w:t>
      </w:r>
      <w:r>
        <w:rPr>
          <w:rFonts w:hint="eastAsia"/>
          <w:b w:val="0"/>
          <w:bCs w:val="0"/>
          <w:kern w:val="0"/>
          <w:szCs w:val="21"/>
          <w:lang w:val="en-US" w:eastAsia="zh-CN"/>
        </w:rPr>
        <w:t>杂志提名为当今世界100位最具精神影响力的杰出在世人物之一，他还被选为OWN的“超灵魂100人”之一。“超灵魂100人”是一群有灵感的领导者，他们用自己的天赋和声音来提升人性。2017年，尼波成为《精神与健康》（Spirituality &amp; Health）杂志的专栏作家。</w:t>
      </w:r>
    </w:p>
    <w:p>
      <w:pPr>
        <w:tabs>
          <w:tab w:val="left" w:pos="341"/>
          <w:tab w:val="left" w:pos="5235"/>
        </w:tabs>
        <w:autoSpaceDE w:val="0"/>
        <w:autoSpaceDN w:val="0"/>
        <w:adjustRightInd w:val="0"/>
        <w:rPr>
          <w:rFonts w:hint="eastAsia"/>
          <w:b w:val="0"/>
          <w:bCs w:val="0"/>
          <w:kern w:val="0"/>
          <w:szCs w:val="21"/>
          <w:lang w:val="en-US" w:eastAsia="zh-CN"/>
        </w:rPr>
      </w:pPr>
    </w:p>
    <w:p>
      <w:pPr>
        <w:jc w:val="left"/>
        <w:rPr>
          <w:rFonts w:ascii="宋体" w:hAnsi="宋体" w:cs="宋体"/>
          <w:sz w:val="24"/>
        </w:rPr>
      </w:pPr>
      <w:r>
        <w:rPr>
          <w:rFonts w:hint="eastAsia"/>
          <w:b/>
          <w:bCs/>
          <w:color w:val="000000"/>
          <w:szCs w:val="21"/>
        </w:rPr>
        <w:drawing>
          <wp:anchor distT="0" distB="0" distL="114300" distR="114300" simplePos="0" relativeHeight="251661312" behindDoc="1" locked="0" layoutInCell="1" allowOverlap="1">
            <wp:simplePos x="0" y="0"/>
            <wp:positionH relativeFrom="column">
              <wp:posOffset>3935095</wp:posOffset>
            </wp:positionH>
            <wp:positionV relativeFrom="paragraph">
              <wp:posOffset>195580</wp:posOffset>
            </wp:positionV>
            <wp:extent cx="1329690" cy="2011045"/>
            <wp:effectExtent l="0" t="0" r="3810" b="8255"/>
            <wp:wrapTight wrapText="bothSides">
              <wp:wrapPolygon>
                <wp:start x="21592" y="-2"/>
                <wp:lineTo x="0" y="0"/>
                <wp:lineTo x="0" y="21600"/>
                <wp:lineTo x="21592" y="21602"/>
                <wp:lineTo x="8" y="21602"/>
                <wp:lineTo x="21600" y="21600"/>
                <wp:lineTo x="21600" y="0"/>
                <wp:lineTo x="8" y="-2"/>
                <wp:lineTo x="21592" y="-2"/>
              </wp:wrapPolygon>
            </wp:wrapTight>
            <wp:docPr id="3" name="图片 45" descr="C:\Users\admin\Desktop\安德鲁\书讯\230726\41QaZ5jUTrL._SX324_BO1,204,203,200_.jpg41QaZ5jUTrL._SX324_BO1,204,203,20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5" descr="C:\Users\admin\Desktop\安德鲁\书讯\230726\41QaZ5jUTrL._SX324_BO1,204,203,200_.jpg41QaZ5jUTrL._SX324_BO1,204,203,200_"/>
                    <pic:cNvPicPr>
                      <a:picLocks noChangeAspect="1"/>
                    </pic:cNvPicPr>
                  </pic:nvPicPr>
                  <pic:blipFill>
                    <a:blip r:embed="rId7"/>
                    <a:srcRect t="597" b="597"/>
                    <a:stretch>
                      <a:fillRect/>
                    </a:stretch>
                  </pic:blipFill>
                  <pic:spPr>
                    <a:xfrm>
                      <a:off x="0" y="0"/>
                      <a:ext cx="1329690" cy="2011045"/>
                    </a:xfrm>
                    <a:prstGeom prst="rect">
                      <a:avLst/>
                    </a:prstGeom>
                    <a:noFill/>
                    <a:ln>
                      <a:noFill/>
                    </a:ln>
                  </pic:spPr>
                </pic:pic>
              </a:graphicData>
            </a:graphic>
          </wp:anchor>
        </w:drawing>
      </w:r>
    </w:p>
    <w:p>
      <w:pPr>
        <w:tabs>
          <w:tab w:val="left" w:pos="341"/>
          <w:tab w:val="left" w:pos="5235"/>
        </w:tabs>
        <w:rPr>
          <w:rFonts w:hint="eastAsia"/>
          <w:b/>
          <w:bCs/>
          <w:color w:val="000000"/>
          <w:szCs w:val="21"/>
        </w:rPr>
      </w:pPr>
      <w:r>
        <w:rPr>
          <w:b/>
          <w:bCs/>
          <w:color w:val="000000"/>
          <w:szCs w:val="21"/>
        </w:rPr>
        <w:t>中文书名：</w:t>
      </w:r>
      <w:bookmarkStart w:id="2" w:name="_Hlt89834866"/>
      <w:bookmarkEnd w:id="2"/>
      <w:r>
        <w:rPr>
          <w:rFonts w:hint="eastAsia"/>
          <w:b/>
          <w:bCs/>
          <w:color w:val="000000"/>
          <w:szCs w:val="21"/>
        </w:rPr>
        <w:t>《</w:t>
      </w:r>
      <w:r>
        <w:rPr>
          <w:rFonts w:hint="eastAsia" w:ascii="宋体" w:hAnsi="宋体" w:eastAsia="宋体" w:cs="宋体"/>
          <w:b/>
          <w:bCs/>
          <w:i w:val="0"/>
          <w:iCs w:val="0"/>
          <w:caps w:val="0"/>
          <w:color w:val="000000"/>
          <w:spacing w:val="0"/>
          <w:sz w:val="24"/>
          <w:szCs w:val="24"/>
          <w:shd w:val="clear" w:color="auto" w:fill="FFFFFF"/>
        </w:rPr>
        <w:t>我选择</w:t>
      </w:r>
      <w:r>
        <w:rPr>
          <w:rFonts w:hint="eastAsia"/>
          <w:b/>
          <w:bCs/>
          <w:color w:val="000000"/>
          <w:szCs w:val="21"/>
          <w:lang w:val="en-US" w:eastAsia="zh-CN"/>
        </w:rPr>
        <w:t>再战一次</w:t>
      </w:r>
      <w:r>
        <w:rPr>
          <w:rFonts w:hint="eastAsia"/>
          <w:b/>
          <w:bCs/>
          <w:color w:val="000000"/>
          <w:szCs w:val="21"/>
        </w:rPr>
        <w:t>》</w:t>
      </w:r>
    </w:p>
    <w:p>
      <w:pPr>
        <w:bidi w:val="0"/>
        <w:rPr>
          <w:rStyle w:val="35"/>
          <w:rFonts w:ascii="Times New Roman" w:hAnsi="Times New Roman" w:eastAsia="宋体" w:cs="Times New Roman"/>
          <w:b/>
          <w:bCs w:val="0"/>
          <w:caps/>
          <w:color w:val="auto"/>
          <w:spacing w:val="0"/>
          <w:kern w:val="2"/>
          <w:sz w:val="21"/>
          <w:szCs w:val="21"/>
          <w:lang w:val="en-US" w:eastAsia="zh-CN" w:bidi="ar-SA"/>
        </w:rPr>
      </w:pPr>
      <w:r>
        <w:rPr>
          <w:rFonts w:ascii="Times New Roman" w:hAnsi="Times New Roman" w:eastAsia="宋体" w:cs="Times New Roman"/>
          <w:b/>
          <w:bCs/>
          <w:caps w:val="0"/>
          <w:color w:val="000000"/>
          <w:spacing w:val="0"/>
          <w:kern w:val="2"/>
          <w:sz w:val="21"/>
          <w:szCs w:val="21"/>
          <w:lang w:val="en-US" w:eastAsia="zh-CN" w:bidi="ar-SA"/>
        </w:rPr>
        <w:t>英文书名</w:t>
      </w:r>
      <w:r>
        <w:rPr>
          <w:rFonts w:hint="eastAsia" w:ascii="Times New Roman" w:hAnsi="Times New Roman" w:eastAsia="宋体" w:cs="Times New Roman"/>
          <w:b/>
          <w:bCs/>
          <w:caps w:val="0"/>
          <w:color w:val="000000"/>
          <w:spacing w:val="0"/>
          <w:kern w:val="2"/>
          <w:sz w:val="21"/>
          <w:szCs w:val="21"/>
          <w:lang w:val="en-US" w:eastAsia="zh-CN" w:bidi="ar-SA"/>
        </w:rPr>
        <w:t>：Falling Down and Getting Up: Discovering Your Inner Resilience and Strength</w:t>
      </w:r>
    </w:p>
    <w:p>
      <w:pPr>
        <w:tabs>
          <w:tab w:val="left" w:pos="341"/>
          <w:tab w:val="left" w:pos="5235"/>
        </w:tabs>
        <w:rPr>
          <w:b/>
          <w:bCs/>
          <w:color w:val="000000"/>
          <w:szCs w:val="21"/>
        </w:rPr>
      </w:pPr>
      <w:r>
        <w:rPr>
          <w:b/>
          <w:bCs/>
          <w:color w:val="000000"/>
          <w:szCs w:val="21"/>
        </w:rPr>
        <w:t>作    者：</w:t>
      </w:r>
      <w:r>
        <w:rPr>
          <w:rFonts w:hint="eastAsia"/>
          <w:b/>
          <w:bCs/>
          <w:color w:val="000000"/>
          <w:szCs w:val="21"/>
        </w:rPr>
        <w:t>Mark Nepo</w:t>
      </w:r>
    </w:p>
    <w:p>
      <w:pPr>
        <w:tabs>
          <w:tab w:val="left" w:pos="341"/>
          <w:tab w:val="left" w:pos="5235"/>
        </w:tabs>
        <w:rPr>
          <w:rFonts w:hint="default" w:eastAsia="宋体"/>
          <w:b/>
          <w:bCs/>
          <w:color w:val="000000"/>
          <w:szCs w:val="21"/>
          <w:lang w:val="en-US" w:eastAsia="zh-CN"/>
        </w:rPr>
      </w:pPr>
      <w:r>
        <w:rPr>
          <w:b/>
          <w:bCs/>
          <w:color w:val="000000"/>
          <w:szCs w:val="21"/>
        </w:rPr>
        <w:t>出 版 社：St. Martin</w:t>
      </w:r>
    </w:p>
    <w:p>
      <w:pPr>
        <w:tabs>
          <w:tab w:val="left" w:pos="341"/>
          <w:tab w:val="left" w:pos="5235"/>
        </w:tabs>
        <w:rPr>
          <w:b/>
          <w:bCs/>
          <w:color w:val="000000"/>
          <w:szCs w:val="21"/>
        </w:rPr>
      </w:pPr>
      <w:r>
        <w:rPr>
          <w:b/>
          <w:bCs/>
          <w:color w:val="000000"/>
          <w:szCs w:val="21"/>
        </w:rPr>
        <w:t>代理公司：</w:t>
      </w:r>
      <w:r>
        <w:rPr>
          <w:rFonts w:hint="eastAsia"/>
          <w:b/>
          <w:bCs/>
          <w:color w:val="000000"/>
          <w:szCs w:val="21"/>
          <w:lang w:val="en-US" w:eastAsia="zh-CN"/>
        </w:rPr>
        <w:t>WME/</w:t>
      </w:r>
      <w:r>
        <w:rPr>
          <w:rFonts w:hint="eastAsia"/>
          <w:b/>
          <w:bCs/>
          <w:color w:val="000000"/>
          <w:szCs w:val="21"/>
        </w:rPr>
        <w:t>A</w:t>
      </w:r>
      <w:r>
        <w:rPr>
          <w:b/>
          <w:bCs/>
          <w:color w:val="000000"/>
          <w:szCs w:val="21"/>
        </w:rPr>
        <w:t>NA/Lauren</w:t>
      </w:r>
    </w:p>
    <w:p>
      <w:pPr>
        <w:tabs>
          <w:tab w:val="left" w:pos="341"/>
          <w:tab w:val="left" w:pos="5235"/>
        </w:tabs>
        <w:rPr>
          <w:rFonts w:hint="default" w:eastAsia="宋体"/>
          <w:b/>
          <w:bCs/>
          <w:color w:val="000000"/>
          <w:szCs w:val="21"/>
          <w:lang w:val="en-US" w:eastAsia="zh-CN"/>
        </w:rPr>
      </w:pPr>
      <w:r>
        <w:rPr>
          <w:b/>
          <w:bCs/>
          <w:color w:val="000000"/>
          <w:szCs w:val="21"/>
        </w:rPr>
        <w:t>页    数：</w:t>
      </w:r>
      <w:r>
        <w:rPr>
          <w:rFonts w:hint="eastAsia"/>
          <w:b/>
          <w:bCs/>
          <w:color w:val="000000"/>
          <w:szCs w:val="21"/>
          <w:lang w:val="en-US" w:eastAsia="zh-CN"/>
        </w:rPr>
        <w:t>400页</w:t>
      </w:r>
    </w:p>
    <w:p>
      <w:pPr>
        <w:tabs>
          <w:tab w:val="left" w:pos="341"/>
          <w:tab w:val="left" w:pos="5235"/>
        </w:tabs>
        <w:rPr>
          <w:rFonts w:hint="default" w:eastAsia="宋体"/>
          <w:b/>
          <w:bCs/>
          <w:color w:val="000000"/>
          <w:szCs w:val="21"/>
          <w:lang w:val="en-US" w:eastAsia="zh-CN"/>
        </w:rPr>
      </w:pPr>
      <w:r>
        <w:rPr>
          <w:b/>
          <w:bCs/>
          <w:color w:val="000000"/>
          <w:szCs w:val="21"/>
        </w:rPr>
        <w:t>出版时间：</w:t>
      </w:r>
      <w:r>
        <w:rPr>
          <w:rFonts w:hint="eastAsia"/>
          <w:b/>
          <w:bCs/>
          <w:color w:val="000000"/>
          <w:szCs w:val="21"/>
        </w:rPr>
        <w:t>202</w:t>
      </w:r>
      <w:r>
        <w:rPr>
          <w:rFonts w:hint="eastAsia"/>
          <w:b/>
          <w:bCs/>
          <w:color w:val="000000"/>
          <w:szCs w:val="21"/>
          <w:lang w:val="en-US" w:eastAsia="zh-CN"/>
        </w:rPr>
        <w:t>3年9月</w:t>
      </w:r>
    </w:p>
    <w:p>
      <w:pPr>
        <w:rPr>
          <w:b/>
          <w:bCs/>
          <w:color w:val="000000"/>
        </w:rPr>
      </w:pPr>
      <w:r>
        <w:rPr>
          <w:b/>
          <w:bCs/>
          <w:color w:val="000000"/>
        </w:rPr>
        <w:t>代理地区：中国大陆、台湾</w:t>
      </w:r>
    </w:p>
    <w:p>
      <w:pPr>
        <w:tabs>
          <w:tab w:val="left" w:pos="341"/>
          <w:tab w:val="left" w:pos="5235"/>
        </w:tabs>
        <w:rPr>
          <w:rFonts w:hint="eastAsia" w:eastAsia="宋体"/>
          <w:b/>
          <w:bCs/>
          <w:color w:val="000000"/>
          <w:szCs w:val="21"/>
          <w:lang w:val="en-US" w:eastAsia="zh-CN"/>
        </w:rPr>
      </w:pPr>
      <w:r>
        <w:rPr>
          <w:b/>
          <w:bCs/>
          <w:color w:val="000000"/>
          <w:szCs w:val="21"/>
        </w:rPr>
        <w:t>审读资料：</w:t>
      </w:r>
      <w:r>
        <w:rPr>
          <w:rFonts w:hint="eastAsia"/>
          <w:b/>
          <w:bCs/>
          <w:color w:val="000000"/>
          <w:szCs w:val="21"/>
          <w:lang w:val="en-US" w:eastAsia="zh-CN"/>
        </w:rPr>
        <w:t>电子稿</w:t>
      </w:r>
    </w:p>
    <w:p>
      <w:pPr>
        <w:tabs>
          <w:tab w:val="left" w:pos="341"/>
          <w:tab w:val="left" w:pos="5235"/>
        </w:tabs>
        <w:rPr>
          <w:rFonts w:hint="eastAsia" w:eastAsia="宋体"/>
          <w:b/>
          <w:bCs/>
          <w:color w:val="000000"/>
          <w:lang w:val="en-US" w:eastAsia="zh-CN"/>
        </w:rPr>
      </w:pPr>
      <w:r>
        <w:rPr>
          <w:b/>
          <w:bCs/>
          <w:color w:val="000000"/>
        </w:rPr>
        <w:t>类    型：</w:t>
      </w:r>
      <w:r>
        <w:rPr>
          <w:rFonts w:hint="eastAsia"/>
          <w:b/>
          <w:bCs/>
          <w:color w:val="000000"/>
          <w:lang w:val="en-US" w:eastAsia="zh-CN"/>
        </w:rPr>
        <w:t>励志</w:t>
      </w:r>
    </w:p>
    <w:p>
      <w:pPr>
        <w:rPr>
          <w:b/>
          <w:bCs/>
          <w:color w:val="000000"/>
        </w:rPr>
      </w:pPr>
    </w:p>
    <w:p>
      <w:pPr>
        <w:rPr>
          <w:b/>
          <w:bCs/>
          <w:color w:val="000000"/>
        </w:rPr>
      </w:pPr>
      <w:r>
        <w:rPr>
          <w:b/>
          <w:bCs/>
          <w:color w:val="000000"/>
        </w:rPr>
        <w:t>内容简介：</w:t>
      </w:r>
    </w:p>
    <w:p>
      <w:pPr>
        <w:tabs>
          <w:tab w:val="left" w:pos="341"/>
          <w:tab w:val="left" w:pos="5235"/>
        </w:tabs>
        <w:autoSpaceDE w:val="0"/>
        <w:autoSpaceDN w:val="0"/>
        <w:adjustRightInd w:val="0"/>
        <w:rPr>
          <w:rFonts w:hint="eastAsia"/>
          <w:b/>
          <w:bCs/>
          <w:kern w:val="0"/>
          <w:szCs w:val="21"/>
          <w:lang w:val="en-US" w:eastAsia="zh-CN"/>
        </w:rPr>
      </w:pPr>
    </w:p>
    <w:p>
      <w:pPr>
        <w:keepNext w:val="0"/>
        <w:keepLines w:val="0"/>
        <w:pageBreakBefore w:val="0"/>
        <w:widowControl w:val="0"/>
        <w:tabs>
          <w:tab w:val="left" w:pos="341"/>
          <w:tab w:val="left" w:pos="5235"/>
        </w:tabs>
        <w:kinsoku/>
        <w:wordWrap/>
        <w:overflowPunct/>
        <w:topLinePunct w:val="0"/>
        <w:autoSpaceDE w:val="0"/>
        <w:autoSpaceDN w:val="0"/>
        <w:bidi w:val="0"/>
        <w:adjustRightInd w:val="0"/>
        <w:snapToGrid/>
        <w:ind w:firstLine="420" w:firstLineChars="200"/>
        <w:textAlignment w:val="auto"/>
        <w:rPr>
          <w:rFonts w:hint="eastAsia"/>
          <w:b w:val="0"/>
          <w:bCs w:val="0"/>
          <w:kern w:val="0"/>
          <w:szCs w:val="21"/>
          <w:lang w:val="en-US" w:eastAsia="zh-CN"/>
        </w:rPr>
      </w:pPr>
      <w:r>
        <w:rPr>
          <w:rFonts w:hint="eastAsia"/>
          <w:b w:val="0"/>
          <w:bCs w:val="0"/>
          <w:kern w:val="0"/>
          <w:szCs w:val="21"/>
          <w:lang w:val="en-US" w:eastAsia="zh-CN"/>
        </w:rPr>
        <w:t>《我选择再战一次》为如何看待逆境提供了新的角度。马克·尼波想要利用这本温和而富有洞察力的指南，帮助读者将自身经历转化成丰富自己和重启人生的机会，勇敢应对生活中的挑战。</w:t>
      </w:r>
    </w:p>
    <w:p>
      <w:pPr>
        <w:keepNext w:val="0"/>
        <w:keepLines w:val="0"/>
        <w:pageBreakBefore w:val="0"/>
        <w:widowControl w:val="0"/>
        <w:tabs>
          <w:tab w:val="left" w:pos="341"/>
          <w:tab w:val="left" w:pos="5235"/>
        </w:tabs>
        <w:kinsoku/>
        <w:wordWrap/>
        <w:overflowPunct/>
        <w:topLinePunct w:val="0"/>
        <w:autoSpaceDE w:val="0"/>
        <w:autoSpaceDN w:val="0"/>
        <w:bidi w:val="0"/>
        <w:adjustRightInd w:val="0"/>
        <w:snapToGrid/>
        <w:ind w:firstLine="420" w:firstLineChars="200"/>
        <w:textAlignment w:val="auto"/>
        <w:rPr>
          <w:rFonts w:hint="eastAsia"/>
          <w:b w:val="0"/>
          <w:bCs w:val="0"/>
          <w:kern w:val="0"/>
          <w:szCs w:val="21"/>
          <w:lang w:val="en-US" w:eastAsia="zh-CN"/>
        </w:rPr>
      </w:pPr>
    </w:p>
    <w:p>
      <w:pPr>
        <w:keepNext w:val="0"/>
        <w:keepLines w:val="0"/>
        <w:pageBreakBefore w:val="0"/>
        <w:widowControl w:val="0"/>
        <w:tabs>
          <w:tab w:val="left" w:pos="341"/>
          <w:tab w:val="left" w:pos="5235"/>
        </w:tabs>
        <w:kinsoku/>
        <w:wordWrap/>
        <w:overflowPunct/>
        <w:topLinePunct w:val="0"/>
        <w:autoSpaceDE w:val="0"/>
        <w:autoSpaceDN w:val="0"/>
        <w:bidi w:val="0"/>
        <w:adjustRightInd w:val="0"/>
        <w:snapToGrid/>
        <w:ind w:firstLine="420" w:firstLineChars="200"/>
        <w:textAlignment w:val="auto"/>
        <w:rPr>
          <w:rFonts w:hint="eastAsia"/>
          <w:b w:val="0"/>
          <w:bCs w:val="0"/>
          <w:kern w:val="0"/>
          <w:szCs w:val="21"/>
          <w:lang w:val="en-US" w:eastAsia="zh-CN"/>
        </w:rPr>
      </w:pPr>
      <w:r>
        <w:rPr>
          <w:rFonts w:hint="eastAsia"/>
          <w:b w:val="0"/>
          <w:bCs w:val="0"/>
          <w:kern w:val="0"/>
          <w:szCs w:val="21"/>
          <w:lang w:val="en-US" w:eastAsia="zh-CN"/>
        </w:rPr>
        <w:t>我们每个人都有机会在生存和成长、管理风险和增强风险、开怀和自闭、给予和接受、孤独和社交之间的做出选择。痛苦和恐惧让我们变得渺小时，我们可以选择扩大对事物的感知，可以选择不断修正，调整实践，享受其中乐趣。《我选择再战一次》呼唤读者自身的天赋和智慧，鼓励所有人探索生活中面临的长期实践和选择点。</w:t>
      </w:r>
    </w:p>
    <w:p>
      <w:pPr>
        <w:tabs>
          <w:tab w:val="left" w:pos="341"/>
          <w:tab w:val="left" w:pos="5235"/>
        </w:tabs>
        <w:autoSpaceDE w:val="0"/>
        <w:autoSpaceDN w:val="0"/>
        <w:adjustRightInd w:val="0"/>
        <w:rPr>
          <w:rFonts w:hint="eastAsia"/>
          <w:b w:val="0"/>
          <w:bCs w:val="0"/>
          <w:kern w:val="0"/>
          <w:szCs w:val="21"/>
          <w:lang w:val="en-US" w:eastAsia="zh-CN"/>
        </w:rPr>
      </w:pPr>
    </w:p>
    <w:p>
      <w:pPr>
        <w:keepNext w:val="0"/>
        <w:keepLines w:val="0"/>
        <w:pageBreakBefore w:val="0"/>
        <w:widowControl w:val="0"/>
        <w:tabs>
          <w:tab w:val="left" w:pos="341"/>
          <w:tab w:val="left" w:pos="5235"/>
        </w:tabs>
        <w:kinsoku/>
        <w:wordWrap/>
        <w:overflowPunct/>
        <w:topLinePunct w:val="0"/>
        <w:autoSpaceDE w:val="0"/>
        <w:autoSpaceDN w:val="0"/>
        <w:bidi w:val="0"/>
        <w:adjustRightInd w:val="0"/>
        <w:snapToGrid/>
        <w:ind w:firstLine="420" w:firstLineChars="200"/>
        <w:textAlignment w:val="auto"/>
        <w:rPr>
          <w:rFonts w:hint="eastAsia"/>
          <w:b w:val="0"/>
          <w:bCs w:val="0"/>
          <w:kern w:val="0"/>
          <w:szCs w:val="21"/>
          <w:lang w:val="en-US" w:eastAsia="zh-CN"/>
        </w:rPr>
      </w:pPr>
      <w:r>
        <w:rPr>
          <w:rFonts w:hint="eastAsia"/>
          <w:b w:val="0"/>
          <w:bCs w:val="0"/>
          <w:kern w:val="0"/>
          <w:szCs w:val="21"/>
          <w:lang w:val="en-US" w:eastAsia="zh-CN"/>
        </w:rPr>
        <w:t>马克·尼波 (Mark Nepo) 是一位指导大师，五十年来一直在世界各地召集人群并指导静修。 作为诗人、教师和故事讲述者，他深受人们喜爱，被称为“我们这个时代最优秀的精神导师之一”、“完美的故事讲述者”和“雄辩的精神导师”。</w:t>
      </w:r>
    </w:p>
    <w:p>
      <w:pPr>
        <w:tabs>
          <w:tab w:val="left" w:pos="341"/>
          <w:tab w:val="left" w:pos="5235"/>
        </w:tabs>
        <w:autoSpaceDE w:val="0"/>
        <w:autoSpaceDN w:val="0"/>
        <w:adjustRightInd w:val="0"/>
        <w:rPr>
          <w:rFonts w:hint="eastAsia"/>
          <w:b w:val="0"/>
          <w:bCs w:val="0"/>
          <w:kern w:val="0"/>
          <w:szCs w:val="21"/>
          <w:lang w:val="en-US" w:eastAsia="zh-CN"/>
        </w:rPr>
      </w:pPr>
    </w:p>
    <w:p>
      <w:pPr>
        <w:rPr>
          <w:rFonts w:hint="eastAsia" w:cs="Times New Roman"/>
          <w:b/>
          <w:bCs/>
          <w:i w:val="0"/>
          <w:iCs w:val="0"/>
          <w:caps w:val="0"/>
          <w:color w:val="0F1111"/>
          <w:spacing w:val="0"/>
          <w:sz w:val="21"/>
          <w:szCs w:val="21"/>
          <w:shd w:val="clear" w:color="auto" w:fill="FFFFFF"/>
          <w:lang w:val="en-US" w:eastAsia="zh-CN"/>
        </w:rPr>
      </w:pPr>
      <w:r>
        <w:rPr>
          <w:rFonts w:hint="eastAsia" w:cs="Times New Roman"/>
          <w:b/>
          <w:bCs/>
          <w:i w:val="0"/>
          <w:iCs w:val="0"/>
          <w:caps w:val="0"/>
          <w:color w:val="0F1111"/>
          <w:spacing w:val="0"/>
          <w:sz w:val="21"/>
          <w:szCs w:val="21"/>
          <w:shd w:val="clear" w:color="auto" w:fill="FFFFFF"/>
          <w:lang w:val="en-US" w:eastAsia="zh-CN"/>
        </w:rPr>
        <w:t>媒体评价：</w:t>
      </w:r>
    </w:p>
    <w:p>
      <w:pPr>
        <w:tabs>
          <w:tab w:val="left" w:pos="341"/>
          <w:tab w:val="left" w:pos="5235"/>
        </w:tabs>
        <w:autoSpaceDE w:val="0"/>
        <w:autoSpaceDN w:val="0"/>
        <w:adjustRightInd w:val="0"/>
        <w:rPr>
          <w:rFonts w:hint="default" w:ascii="Times New Roman" w:hAnsi="Times New Roman" w:eastAsia="Times" w:cs="Times New Roman"/>
          <w:b/>
          <w:bCs/>
          <w:i w:val="0"/>
          <w:iCs w:val="0"/>
          <w:caps w:val="0"/>
          <w:color w:val="000000"/>
          <w:spacing w:val="0"/>
          <w:kern w:val="0"/>
          <w:sz w:val="22"/>
          <w:szCs w:val="22"/>
          <w:shd w:val="clear" w:color="auto" w:fill="FFFFFF"/>
          <w:lang w:val="en-US" w:eastAsia="zh-CN" w:bidi="ar"/>
        </w:rPr>
      </w:pPr>
    </w:p>
    <w:p>
      <w:pPr>
        <w:keepNext w:val="0"/>
        <w:keepLines w:val="0"/>
        <w:pageBreakBefore w:val="0"/>
        <w:widowControl w:val="0"/>
        <w:tabs>
          <w:tab w:val="left" w:pos="341"/>
          <w:tab w:val="left" w:pos="5235"/>
        </w:tabs>
        <w:kinsoku/>
        <w:wordWrap/>
        <w:overflowPunct/>
        <w:topLinePunct w:val="0"/>
        <w:autoSpaceDE w:val="0"/>
        <w:autoSpaceDN w:val="0"/>
        <w:bidi w:val="0"/>
        <w:adjustRightInd w:val="0"/>
        <w:snapToGrid/>
        <w:ind w:firstLine="440" w:firstLineChars="200"/>
        <w:textAlignment w:val="auto"/>
        <w:rPr>
          <w:rFonts w:hint="default" w:ascii="Times New Roman" w:hAnsi="Times New Roman" w:eastAsia="Times" w:cs="Times New Roman"/>
          <w:b w:val="0"/>
          <w:bCs w:val="0"/>
          <w:i w:val="0"/>
          <w:iCs w:val="0"/>
          <w:caps w:val="0"/>
          <w:color w:val="000000"/>
          <w:spacing w:val="0"/>
          <w:kern w:val="0"/>
          <w:sz w:val="22"/>
          <w:szCs w:val="22"/>
          <w:shd w:val="clear" w:color="auto" w:fill="FFFFFF"/>
          <w:lang w:val="en-US" w:eastAsia="zh-CN" w:bidi="ar"/>
        </w:rPr>
      </w:pPr>
      <w:r>
        <w:rPr>
          <w:rFonts w:hint="default" w:ascii="Times New Roman" w:hAnsi="Times New Roman" w:eastAsia="Times" w:cs="Times New Roman"/>
          <w:b w:val="0"/>
          <w:bCs w:val="0"/>
          <w:i w:val="0"/>
          <w:iCs w:val="0"/>
          <w:caps w:val="0"/>
          <w:color w:val="000000"/>
          <w:spacing w:val="0"/>
          <w:kern w:val="0"/>
          <w:sz w:val="22"/>
          <w:szCs w:val="22"/>
          <w:shd w:val="clear" w:color="auto" w:fill="FFFFFF"/>
          <w:lang w:val="en-US" w:eastAsia="zh-CN" w:bidi="ar"/>
        </w:rPr>
        <w:t>“这本</w:t>
      </w:r>
      <w:r>
        <w:rPr>
          <w:rFonts w:hint="eastAsia" w:ascii="Times New Roman" w:hAnsi="Times New Roman" w:eastAsia="Times" w:cs="Times New Roman"/>
          <w:b w:val="0"/>
          <w:bCs w:val="0"/>
          <w:i w:val="0"/>
          <w:iCs w:val="0"/>
          <w:caps w:val="0"/>
          <w:color w:val="000000"/>
          <w:spacing w:val="0"/>
          <w:kern w:val="0"/>
          <w:sz w:val="22"/>
          <w:szCs w:val="22"/>
          <w:shd w:val="clear" w:color="auto" w:fill="FFFFFF"/>
          <w:lang w:val="en-US" w:eastAsia="zh-CN" w:bidi="ar"/>
        </w:rPr>
        <w:t>书集结</w:t>
      </w:r>
      <w:r>
        <w:rPr>
          <w:rFonts w:hint="default" w:ascii="Times New Roman" w:hAnsi="Times New Roman" w:eastAsia="Times" w:cs="Times New Roman"/>
          <w:b w:val="0"/>
          <w:bCs w:val="0"/>
          <w:i w:val="0"/>
          <w:iCs w:val="0"/>
          <w:caps w:val="0"/>
          <w:color w:val="000000"/>
          <w:spacing w:val="0"/>
          <w:kern w:val="0"/>
          <w:sz w:val="22"/>
          <w:szCs w:val="22"/>
          <w:shd w:val="clear" w:color="auto" w:fill="FFFFFF"/>
          <w:lang w:val="en-US" w:eastAsia="zh-CN" w:bidi="ar"/>
        </w:rPr>
        <w:t>马克·尼波多年教学经验</w:t>
      </w:r>
      <w:r>
        <w:rPr>
          <w:rFonts w:hint="eastAsia" w:ascii="Times New Roman" w:hAnsi="Times New Roman" w:eastAsia="Times" w:cs="Times New Roman"/>
          <w:b w:val="0"/>
          <w:bCs w:val="0"/>
          <w:i w:val="0"/>
          <w:iCs w:val="0"/>
          <w:caps w:val="0"/>
          <w:color w:val="000000"/>
          <w:spacing w:val="0"/>
          <w:kern w:val="0"/>
          <w:sz w:val="22"/>
          <w:szCs w:val="22"/>
          <w:shd w:val="clear" w:color="auto" w:fill="FFFFFF"/>
          <w:lang w:val="en-US" w:eastAsia="zh-CN" w:bidi="ar"/>
        </w:rPr>
        <w:t>而成</w:t>
      </w:r>
      <w:r>
        <w:rPr>
          <w:rFonts w:hint="default" w:ascii="Times New Roman" w:hAnsi="Times New Roman" w:eastAsia="Times" w:cs="Times New Roman"/>
          <w:b w:val="0"/>
          <w:bCs w:val="0"/>
          <w:i w:val="0"/>
          <w:iCs w:val="0"/>
          <w:caps w:val="0"/>
          <w:color w:val="000000"/>
          <w:spacing w:val="0"/>
          <w:kern w:val="0"/>
          <w:sz w:val="22"/>
          <w:szCs w:val="22"/>
          <w:shd w:val="clear" w:color="auto" w:fill="FFFFFF"/>
          <w:lang w:val="en-US" w:eastAsia="zh-CN" w:bidi="ar"/>
        </w:rPr>
        <w:t>，</w:t>
      </w:r>
      <w:r>
        <w:rPr>
          <w:rFonts w:hint="eastAsia" w:ascii="Times New Roman" w:hAnsi="Times New Roman" w:eastAsia="Times" w:cs="Times New Roman"/>
          <w:b w:val="0"/>
          <w:bCs w:val="0"/>
          <w:i w:val="0"/>
          <w:iCs w:val="0"/>
          <w:caps w:val="0"/>
          <w:color w:val="000000"/>
          <w:spacing w:val="0"/>
          <w:kern w:val="0"/>
          <w:sz w:val="22"/>
          <w:szCs w:val="22"/>
          <w:shd w:val="clear" w:color="auto" w:fill="FFFFFF"/>
          <w:lang w:val="en-US" w:eastAsia="zh-CN" w:bidi="ar"/>
        </w:rPr>
        <w:t>邀请读者踏上一次</w:t>
      </w:r>
      <w:r>
        <w:rPr>
          <w:rFonts w:hint="default" w:ascii="Times New Roman" w:hAnsi="Times New Roman" w:eastAsia="Times" w:cs="Times New Roman"/>
          <w:b w:val="0"/>
          <w:bCs w:val="0"/>
          <w:i w:val="0"/>
          <w:iCs w:val="0"/>
          <w:caps w:val="0"/>
          <w:color w:val="000000"/>
          <w:spacing w:val="0"/>
          <w:kern w:val="0"/>
          <w:sz w:val="22"/>
          <w:szCs w:val="22"/>
          <w:shd w:val="clear" w:color="auto" w:fill="FFFFFF"/>
          <w:lang w:val="en-US" w:eastAsia="zh-CN" w:bidi="ar"/>
        </w:rPr>
        <w:t>变革</w:t>
      </w:r>
      <w:r>
        <w:rPr>
          <w:rFonts w:hint="eastAsia" w:ascii="Times New Roman" w:hAnsi="Times New Roman" w:eastAsia="Times" w:cs="Times New Roman"/>
          <w:b w:val="0"/>
          <w:bCs w:val="0"/>
          <w:i w:val="0"/>
          <w:iCs w:val="0"/>
          <w:caps w:val="0"/>
          <w:color w:val="000000"/>
          <w:spacing w:val="0"/>
          <w:kern w:val="0"/>
          <w:sz w:val="22"/>
          <w:szCs w:val="22"/>
          <w:shd w:val="clear" w:color="auto" w:fill="FFFFFF"/>
          <w:lang w:val="en-US" w:eastAsia="zh-CN" w:bidi="ar"/>
        </w:rPr>
        <w:t>之旅</w:t>
      </w:r>
      <w:r>
        <w:rPr>
          <w:rFonts w:hint="default" w:ascii="Times New Roman" w:hAnsi="Times New Roman" w:eastAsia="Times" w:cs="Times New Roman"/>
          <w:b w:val="0"/>
          <w:bCs w:val="0"/>
          <w:i w:val="0"/>
          <w:iCs w:val="0"/>
          <w:caps w:val="0"/>
          <w:color w:val="000000"/>
          <w:spacing w:val="0"/>
          <w:kern w:val="0"/>
          <w:sz w:val="22"/>
          <w:szCs w:val="22"/>
          <w:shd w:val="clear" w:color="auto" w:fill="FFFFFF"/>
          <w:lang w:val="en-US" w:eastAsia="zh-CN" w:bidi="ar"/>
        </w:rPr>
        <w:t>，</w:t>
      </w:r>
      <w:r>
        <w:rPr>
          <w:rFonts w:hint="eastAsia" w:ascii="Times New Roman" w:hAnsi="Times New Roman" w:eastAsia="Times" w:cs="Times New Roman"/>
          <w:b w:val="0"/>
          <w:bCs w:val="0"/>
          <w:i w:val="0"/>
          <w:iCs w:val="0"/>
          <w:caps w:val="0"/>
          <w:color w:val="000000"/>
          <w:spacing w:val="0"/>
          <w:kern w:val="0"/>
          <w:sz w:val="22"/>
          <w:szCs w:val="22"/>
          <w:shd w:val="clear" w:color="auto" w:fill="FFFFFF"/>
          <w:lang w:val="en-US" w:eastAsia="zh-CN" w:bidi="ar"/>
        </w:rPr>
        <w:t>去</w:t>
      </w:r>
      <w:r>
        <w:rPr>
          <w:rFonts w:hint="default" w:ascii="Times New Roman" w:hAnsi="Times New Roman" w:eastAsia="Times" w:cs="Times New Roman"/>
          <w:b w:val="0"/>
          <w:bCs w:val="0"/>
          <w:i w:val="0"/>
          <w:iCs w:val="0"/>
          <w:caps w:val="0"/>
          <w:color w:val="000000"/>
          <w:spacing w:val="0"/>
          <w:kern w:val="0"/>
          <w:sz w:val="22"/>
          <w:szCs w:val="22"/>
          <w:shd w:val="clear" w:color="auto" w:fill="FFFFFF"/>
          <w:lang w:val="en-US" w:eastAsia="zh-CN" w:bidi="ar"/>
        </w:rPr>
        <w:t>连接和探索</w:t>
      </w:r>
      <w:r>
        <w:rPr>
          <w:rFonts w:hint="eastAsia" w:ascii="Times New Roman" w:hAnsi="Times New Roman" w:eastAsia="Times" w:cs="Times New Roman"/>
          <w:b w:val="0"/>
          <w:bCs w:val="0"/>
          <w:i w:val="0"/>
          <w:iCs w:val="0"/>
          <w:caps w:val="0"/>
          <w:color w:val="000000"/>
          <w:spacing w:val="0"/>
          <w:kern w:val="0"/>
          <w:sz w:val="22"/>
          <w:szCs w:val="22"/>
          <w:shd w:val="clear" w:color="auto" w:fill="FFFFFF"/>
          <w:lang w:val="en-US" w:eastAsia="zh-CN" w:bidi="ar"/>
        </w:rPr>
        <w:t>人生</w:t>
      </w:r>
      <w:r>
        <w:rPr>
          <w:rFonts w:hint="default" w:ascii="Times New Roman" w:hAnsi="Times New Roman" w:eastAsia="Times" w:cs="Times New Roman"/>
          <w:b w:val="0"/>
          <w:bCs w:val="0"/>
          <w:i w:val="0"/>
          <w:iCs w:val="0"/>
          <w:caps w:val="0"/>
          <w:color w:val="000000"/>
          <w:spacing w:val="0"/>
          <w:kern w:val="0"/>
          <w:sz w:val="22"/>
          <w:szCs w:val="22"/>
          <w:shd w:val="clear" w:color="auto" w:fill="FFFFFF"/>
          <w:lang w:val="en-US" w:eastAsia="zh-CN" w:bidi="ar"/>
        </w:rPr>
        <w:t>永恒</w:t>
      </w:r>
      <w:r>
        <w:rPr>
          <w:rFonts w:hint="eastAsia" w:ascii="Times New Roman" w:hAnsi="Times New Roman" w:eastAsia="Times" w:cs="Times New Roman"/>
          <w:b w:val="0"/>
          <w:bCs w:val="0"/>
          <w:i w:val="0"/>
          <w:iCs w:val="0"/>
          <w:caps w:val="0"/>
          <w:color w:val="000000"/>
          <w:spacing w:val="0"/>
          <w:kern w:val="0"/>
          <w:sz w:val="22"/>
          <w:szCs w:val="22"/>
          <w:shd w:val="clear" w:color="auto" w:fill="FFFFFF"/>
          <w:lang w:val="en-US" w:eastAsia="zh-CN" w:bidi="ar"/>
        </w:rPr>
        <w:t>因素</w:t>
      </w:r>
      <w:r>
        <w:rPr>
          <w:rFonts w:hint="default" w:ascii="Times New Roman" w:hAnsi="Times New Roman" w:eastAsia="Times" w:cs="Times New Roman"/>
          <w:b w:val="0"/>
          <w:bCs w:val="0"/>
          <w:i w:val="0"/>
          <w:iCs w:val="0"/>
          <w:caps w:val="0"/>
          <w:color w:val="000000"/>
          <w:spacing w:val="0"/>
          <w:kern w:val="0"/>
          <w:sz w:val="22"/>
          <w:szCs w:val="22"/>
          <w:shd w:val="clear" w:color="auto" w:fill="FFFFFF"/>
          <w:lang w:val="en-US" w:eastAsia="zh-CN" w:bidi="ar"/>
        </w:rPr>
        <w:t>——我们的精神本质。</w:t>
      </w:r>
      <w:r>
        <w:rPr>
          <w:rFonts w:hint="eastAsia" w:ascii="Times New Roman" w:hAnsi="Times New Roman" w:eastAsia="Times" w:cs="Times New Roman"/>
          <w:b w:val="0"/>
          <w:bCs w:val="0"/>
          <w:i w:val="0"/>
          <w:iCs w:val="0"/>
          <w:caps w:val="0"/>
          <w:color w:val="000000"/>
          <w:spacing w:val="0"/>
          <w:kern w:val="0"/>
          <w:sz w:val="22"/>
          <w:szCs w:val="22"/>
          <w:shd w:val="clear" w:color="auto" w:fill="FFFFFF"/>
          <w:lang w:val="en-US" w:eastAsia="zh-CN" w:bidi="ar"/>
        </w:rPr>
        <w:t>挫折</w:t>
      </w:r>
      <w:r>
        <w:rPr>
          <w:rFonts w:hint="default" w:ascii="Times New Roman" w:hAnsi="Times New Roman" w:eastAsia="Times" w:cs="Times New Roman"/>
          <w:b w:val="0"/>
          <w:bCs w:val="0"/>
          <w:i w:val="0"/>
          <w:iCs w:val="0"/>
          <w:caps w:val="0"/>
          <w:color w:val="000000"/>
          <w:spacing w:val="0"/>
          <w:kern w:val="0"/>
          <w:sz w:val="22"/>
          <w:szCs w:val="22"/>
          <w:shd w:val="clear" w:color="auto" w:fill="FFFFFF"/>
          <w:lang w:val="en-US" w:eastAsia="zh-CN" w:bidi="ar"/>
        </w:rPr>
        <w:t>是人类旅程的一部分，但马克向我们展示了如何</w:t>
      </w:r>
      <w:r>
        <w:rPr>
          <w:rFonts w:hint="eastAsia" w:ascii="Times New Roman" w:hAnsi="Times New Roman" w:eastAsia="Times" w:cs="Times New Roman"/>
          <w:b w:val="0"/>
          <w:bCs w:val="0"/>
          <w:i w:val="0"/>
          <w:iCs w:val="0"/>
          <w:caps w:val="0"/>
          <w:color w:val="000000"/>
          <w:spacing w:val="0"/>
          <w:kern w:val="0"/>
          <w:sz w:val="22"/>
          <w:szCs w:val="22"/>
          <w:shd w:val="clear" w:color="auto" w:fill="FFFFFF"/>
          <w:lang w:val="en-US" w:eastAsia="zh-CN" w:bidi="ar"/>
        </w:rPr>
        <w:t>困难如何</w:t>
      </w:r>
      <w:r>
        <w:rPr>
          <w:rFonts w:hint="default" w:ascii="Times New Roman" w:hAnsi="Times New Roman" w:eastAsia="Times" w:cs="Times New Roman"/>
          <w:b w:val="0"/>
          <w:bCs w:val="0"/>
          <w:i w:val="0"/>
          <w:iCs w:val="0"/>
          <w:caps w:val="0"/>
          <w:color w:val="000000"/>
          <w:spacing w:val="0"/>
          <w:kern w:val="0"/>
          <w:sz w:val="22"/>
          <w:szCs w:val="22"/>
          <w:shd w:val="clear" w:color="auto" w:fill="FFFFFF"/>
          <w:lang w:val="en-US" w:eastAsia="zh-CN" w:bidi="ar"/>
        </w:rPr>
        <w:t>成为精神转变的</w:t>
      </w:r>
      <w:r>
        <w:rPr>
          <w:rFonts w:hint="eastAsia" w:ascii="Times New Roman" w:hAnsi="Times New Roman" w:eastAsia="Times" w:cs="Times New Roman"/>
          <w:b w:val="0"/>
          <w:bCs w:val="0"/>
          <w:i w:val="0"/>
          <w:iCs w:val="0"/>
          <w:caps w:val="0"/>
          <w:color w:val="000000"/>
          <w:spacing w:val="0"/>
          <w:kern w:val="0"/>
          <w:sz w:val="22"/>
          <w:szCs w:val="22"/>
          <w:shd w:val="clear" w:color="auto" w:fill="FFFFFF"/>
          <w:lang w:val="en-US" w:eastAsia="zh-CN" w:bidi="ar"/>
        </w:rPr>
        <w:t>契机，同时强调了勇气在让人行跌倒困境中站起来所发挥的重要作用。”</w:t>
      </w:r>
    </w:p>
    <w:p>
      <w:pPr>
        <w:tabs>
          <w:tab w:val="left" w:pos="341"/>
          <w:tab w:val="left" w:pos="5235"/>
        </w:tabs>
        <w:autoSpaceDE w:val="0"/>
        <w:autoSpaceDN w:val="0"/>
        <w:adjustRightInd w:val="0"/>
        <w:jc w:val="right"/>
        <w:rPr>
          <w:rFonts w:hint="default" w:ascii="Times New Roman" w:hAnsi="Times New Roman" w:eastAsia="Times" w:cs="Times New Roman"/>
          <w:b/>
          <w:bCs/>
          <w:i w:val="0"/>
          <w:iCs w:val="0"/>
          <w:caps w:val="0"/>
          <w:color w:val="000000"/>
          <w:spacing w:val="0"/>
          <w:kern w:val="0"/>
          <w:sz w:val="22"/>
          <w:szCs w:val="22"/>
          <w:shd w:val="clear" w:color="auto" w:fill="FFFFFF"/>
          <w:lang w:val="en-US" w:eastAsia="zh-CN" w:bidi="ar"/>
        </w:rPr>
      </w:pPr>
      <w:r>
        <w:rPr>
          <w:rFonts w:hint="default" w:ascii="Times New Roman" w:hAnsi="Times New Roman" w:eastAsia="Times" w:cs="Times New Roman"/>
          <w:b/>
          <w:bCs/>
          <w:i w:val="0"/>
          <w:iCs w:val="0"/>
          <w:caps w:val="0"/>
          <w:color w:val="000000"/>
          <w:spacing w:val="0"/>
          <w:kern w:val="0"/>
          <w:sz w:val="22"/>
          <w:szCs w:val="22"/>
          <w:shd w:val="clear" w:color="auto" w:fill="FFFFFF"/>
          <w:lang w:val="en-US" w:eastAsia="zh-CN" w:bidi="ar"/>
        </w:rPr>
        <w:t>----Baptist de Pape，《心灵的力量》</w:t>
      </w:r>
      <w:r>
        <w:rPr>
          <w:rFonts w:hint="eastAsia" w:ascii="Times New Roman" w:hAnsi="Times New Roman" w:eastAsia="Times" w:cs="Times New Roman"/>
          <w:b/>
          <w:bCs/>
          <w:i w:val="0"/>
          <w:iCs w:val="0"/>
          <w:caps w:val="0"/>
          <w:color w:val="000000"/>
          <w:spacing w:val="0"/>
          <w:kern w:val="0"/>
          <w:sz w:val="22"/>
          <w:szCs w:val="22"/>
          <w:shd w:val="clear" w:color="auto" w:fill="FFFFFF"/>
          <w:lang w:val="en-US" w:eastAsia="zh-CN" w:bidi="ar"/>
        </w:rPr>
        <w:t>（</w:t>
      </w:r>
      <w:r>
        <w:rPr>
          <w:rFonts w:hint="default" w:ascii="Times New Roman" w:hAnsi="Times New Roman" w:eastAsia="Times" w:cs="Times New Roman"/>
          <w:b/>
          <w:bCs/>
          <w:i/>
          <w:iCs/>
          <w:caps w:val="0"/>
          <w:color w:val="000000"/>
          <w:spacing w:val="0"/>
          <w:kern w:val="0"/>
          <w:sz w:val="22"/>
          <w:szCs w:val="22"/>
          <w:shd w:val="clear" w:color="auto" w:fill="FFFFFF"/>
          <w:lang w:val="en-US" w:eastAsia="zh-CN" w:bidi="ar"/>
        </w:rPr>
        <w:t>The Power of the Heart</w:t>
      </w:r>
      <w:r>
        <w:rPr>
          <w:rFonts w:hint="eastAsia" w:ascii="Times New Roman" w:hAnsi="Times New Roman" w:eastAsia="Times" w:cs="Times New Roman"/>
          <w:b/>
          <w:bCs/>
          <w:i w:val="0"/>
          <w:iCs w:val="0"/>
          <w:caps w:val="0"/>
          <w:color w:val="000000"/>
          <w:spacing w:val="0"/>
          <w:kern w:val="0"/>
          <w:sz w:val="22"/>
          <w:szCs w:val="22"/>
          <w:shd w:val="clear" w:color="auto" w:fill="FFFFFF"/>
          <w:lang w:val="en-US" w:eastAsia="zh-CN" w:bidi="ar"/>
        </w:rPr>
        <w:t>）</w:t>
      </w:r>
      <w:r>
        <w:rPr>
          <w:rFonts w:hint="default" w:ascii="Times New Roman" w:hAnsi="Times New Roman" w:eastAsia="Times" w:cs="Times New Roman"/>
          <w:b/>
          <w:bCs/>
          <w:i w:val="0"/>
          <w:iCs w:val="0"/>
          <w:caps w:val="0"/>
          <w:color w:val="000000"/>
          <w:spacing w:val="0"/>
          <w:kern w:val="0"/>
          <w:sz w:val="22"/>
          <w:szCs w:val="22"/>
          <w:shd w:val="clear" w:color="auto" w:fill="FFFFFF"/>
          <w:lang w:val="en-US" w:eastAsia="zh-CN" w:bidi="ar"/>
        </w:rPr>
        <w:t>作者</w:t>
      </w:r>
    </w:p>
    <w:p>
      <w:pPr>
        <w:tabs>
          <w:tab w:val="left" w:pos="341"/>
          <w:tab w:val="left" w:pos="5235"/>
        </w:tabs>
        <w:autoSpaceDE w:val="0"/>
        <w:autoSpaceDN w:val="0"/>
        <w:adjustRightInd w:val="0"/>
        <w:rPr>
          <w:rFonts w:hint="default" w:ascii="Times New Roman" w:hAnsi="Times New Roman" w:eastAsia="Times" w:cs="Times New Roman"/>
          <w:b/>
          <w:bCs/>
          <w:i w:val="0"/>
          <w:iCs w:val="0"/>
          <w:caps w:val="0"/>
          <w:color w:val="000000"/>
          <w:spacing w:val="0"/>
          <w:kern w:val="0"/>
          <w:sz w:val="22"/>
          <w:szCs w:val="22"/>
          <w:shd w:val="clear" w:color="auto" w:fill="FFFFFF"/>
          <w:lang w:val="en-US" w:eastAsia="zh-CN" w:bidi="ar"/>
        </w:rPr>
      </w:pPr>
    </w:p>
    <w:p>
      <w:pPr>
        <w:keepNext w:val="0"/>
        <w:keepLines w:val="0"/>
        <w:pageBreakBefore w:val="0"/>
        <w:widowControl w:val="0"/>
        <w:tabs>
          <w:tab w:val="left" w:pos="341"/>
          <w:tab w:val="left" w:pos="5235"/>
        </w:tabs>
        <w:kinsoku/>
        <w:wordWrap/>
        <w:overflowPunct/>
        <w:topLinePunct w:val="0"/>
        <w:autoSpaceDE w:val="0"/>
        <w:autoSpaceDN w:val="0"/>
        <w:bidi w:val="0"/>
        <w:adjustRightInd w:val="0"/>
        <w:snapToGrid/>
        <w:ind w:firstLine="440" w:firstLineChars="200"/>
        <w:textAlignment w:val="auto"/>
        <w:rPr>
          <w:rFonts w:hint="default" w:ascii="Times New Roman" w:hAnsi="Times New Roman" w:eastAsia="Times" w:cs="Times New Roman"/>
          <w:b w:val="0"/>
          <w:bCs w:val="0"/>
          <w:i w:val="0"/>
          <w:iCs w:val="0"/>
          <w:caps w:val="0"/>
          <w:color w:val="000000"/>
          <w:spacing w:val="0"/>
          <w:kern w:val="0"/>
          <w:sz w:val="22"/>
          <w:szCs w:val="22"/>
          <w:shd w:val="clear" w:color="auto" w:fill="FFFFFF"/>
          <w:lang w:val="en-US" w:eastAsia="zh-CN" w:bidi="ar"/>
        </w:rPr>
      </w:pPr>
      <w:r>
        <w:rPr>
          <w:rFonts w:hint="default" w:ascii="Times New Roman" w:hAnsi="Times New Roman" w:eastAsia="Times" w:cs="Times New Roman"/>
          <w:b w:val="0"/>
          <w:bCs w:val="0"/>
          <w:i w:val="0"/>
          <w:iCs w:val="0"/>
          <w:caps w:val="0"/>
          <w:color w:val="000000"/>
          <w:spacing w:val="0"/>
          <w:kern w:val="0"/>
          <w:sz w:val="22"/>
          <w:szCs w:val="22"/>
          <w:shd w:val="clear" w:color="auto" w:fill="FFFFFF"/>
          <w:lang w:val="en-US" w:eastAsia="zh-CN" w:bidi="ar"/>
        </w:rPr>
        <w:t>“在《</w:t>
      </w:r>
      <w:r>
        <w:rPr>
          <w:rFonts w:hint="eastAsia"/>
          <w:b w:val="0"/>
          <w:bCs w:val="0"/>
          <w:kern w:val="0"/>
          <w:szCs w:val="21"/>
          <w:lang w:val="en-US" w:eastAsia="zh-CN"/>
        </w:rPr>
        <w:t>我选择再战一次</w:t>
      </w:r>
      <w:r>
        <w:rPr>
          <w:rFonts w:hint="default" w:ascii="Times New Roman" w:hAnsi="Times New Roman" w:eastAsia="Times" w:cs="Times New Roman"/>
          <w:b w:val="0"/>
          <w:bCs w:val="0"/>
          <w:i w:val="0"/>
          <w:iCs w:val="0"/>
          <w:caps w:val="0"/>
          <w:color w:val="000000"/>
          <w:spacing w:val="0"/>
          <w:kern w:val="0"/>
          <w:sz w:val="22"/>
          <w:szCs w:val="22"/>
          <w:shd w:val="clear" w:color="auto" w:fill="FFFFFF"/>
          <w:lang w:val="en-US" w:eastAsia="zh-CN" w:bidi="ar"/>
        </w:rPr>
        <w:t>》中，马克·尼波通过</w:t>
      </w:r>
      <w:r>
        <w:rPr>
          <w:rFonts w:hint="eastAsia" w:ascii="Times New Roman" w:hAnsi="Times New Roman" w:eastAsia="Times" w:cs="Times New Roman"/>
          <w:b w:val="0"/>
          <w:bCs w:val="0"/>
          <w:i w:val="0"/>
          <w:iCs w:val="0"/>
          <w:caps w:val="0"/>
          <w:color w:val="000000"/>
          <w:spacing w:val="0"/>
          <w:kern w:val="0"/>
          <w:sz w:val="22"/>
          <w:szCs w:val="22"/>
          <w:shd w:val="clear" w:color="auto" w:fill="FFFFFF"/>
          <w:lang w:val="en-US" w:eastAsia="zh-CN" w:bidi="ar"/>
        </w:rPr>
        <w:t>自己人生一段</w:t>
      </w:r>
      <w:r>
        <w:rPr>
          <w:rFonts w:hint="default" w:ascii="Times New Roman" w:hAnsi="Times New Roman" w:eastAsia="Times" w:cs="Times New Roman"/>
          <w:b w:val="0"/>
          <w:bCs w:val="0"/>
          <w:i w:val="0"/>
          <w:iCs w:val="0"/>
          <w:caps w:val="0"/>
          <w:color w:val="000000"/>
          <w:spacing w:val="0"/>
          <w:kern w:val="0"/>
          <w:sz w:val="22"/>
          <w:szCs w:val="22"/>
          <w:shd w:val="clear" w:color="auto" w:fill="FFFFFF"/>
          <w:lang w:val="en-US" w:eastAsia="zh-CN" w:bidi="ar"/>
        </w:rPr>
        <w:t>感人至深、温暖人心的小插曲，分享了来之不易的智慧</w:t>
      </w:r>
      <w:r>
        <w:rPr>
          <w:rFonts w:hint="eastAsia" w:ascii="Times New Roman" w:hAnsi="Times New Roman" w:eastAsia="Times" w:cs="Times New Roman"/>
          <w:b w:val="0"/>
          <w:bCs w:val="0"/>
          <w:i w:val="0"/>
          <w:iCs w:val="0"/>
          <w:caps w:val="0"/>
          <w:color w:val="000000"/>
          <w:spacing w:val="0"/>
          <w:kern w:val="0"/>
          <w:sz w:val="22"/>
          <w:szCs w:val="22"/>
          <w:shd w:val="clear" w:color="auto" w:fill="FFFFFF"/>
          <w:lang w:val="en-US" w:eastAsia="zh-CN" w:bidi="ar"/>
        </w:rPr>
        <w:t>。</w:t>
      </w:r>
      <w:r>
        <w:rPr>
          <w:rFonts w:hint="default" w:ascii="Times New Roman" w:hAnsi="Times New Roman" w:eastAsia="Times" w:cs="Times New Roman"/>
          <w:b w:val="0"/>
          <w:bCs w:val="0"/>
          <w:i w:val="0"/>
          <w:iCs w:val="0"/>
          <w:caps w:val="0"/>
          <w:color w:val="000000"/>
          <w:spacing w:val="0"/>
          <w:kern w:val="0"/>
          <w:sz w:val="22"/>
          <w:szCs w:val="22"/>
          <w:shd w:val="clear" w:color="auto" w:fill="FFFFFF"/>
          <w:lang w:val="en-US" w:eastAsia="zh-CN" w:bidi="ar"/>
        </w:rPr>
        <w:t>这些小插曲就像灵魂之歌，带我们回到自己的家。像爵士乐演奏家一样，马克编织了他的诗歌和教义</w:t>
      </w:r>
      <w:r>
        <w:rPr>
          <w:rFonts w:hint="eastAsia" w:ascii="Times New Roman" w:hAnsi="Times New Roman" w:eastAsia="Times" w:cs="Times New Roman"/>
          <w:b w:val="0"/>
          <w:bCs w:val="0"/>
          <w:i w:val="0"/>
          <w:iCs w:val="0"/>
          <w:caps w:val="0"/>
          <w:color w:val="000000"/>
          <w:spacing w:val="0"/>
          <w:kern w:val="0"/>
          <w:sz w:val="22"/>
          <w:szCs w:val="22"/>
          <w:shd w:val="clear" w:color="auto" w:fill="FFFFFF"/>
          <w:lang w:val="en-US" w:eastAsia="zh-CN" w:bidi="ar"/>
        </w:rPr>
        <w:t>，文字裹挟着力量</w:t>
      </w:r>
      <w:r>
        <w:rPr>
          <w:rFonts w:hint="default" w:ascii="Times New Roman" w:hAnsi="Times New Roman" w:eastAsia="Times" w:cs="Times New Roman"/>
          <w:b w:val="0"/>
          <w:bCs w:val="0"/>
          <w:i w:val="0"/>
          <w:iCs w:val="0"/>
          <w:caps w:val="0"/>
          <w:color w:val="000000"/>
          <w:spacing w:val="0"/>
          <w:kern w:val="0"/>
          <w:sz w:val="22"/>
          <w:szCs w:val="22"/>
          <w:shd w:val="clear" w:color="auto" w:fill="FFFFFF"/>
          <w:lang w:val="en-US" w:eastAsia="zh-CN" w:bidi="ar"/>
        </w:rPr>
        <w:t>温柔而持久地进入</w:t>
      </w:r>
      <w:r>
        <w:rPr>
          <w:rFonts w:hint="eastAsia" w:ascii="Times New Roman" w:hAnsi="Times New Roman" w:eastAsia="Times" w:cs="Times New Roman"/>
          <w:b w:val="0"/>
          <w:bCs w:val="0"/>
          <w:i w:val="0"/>
          <w:iCs w:val="0"/>
          <w:caps w:val="0"/>
          <w:color w:val="000000"/>
          <w:spacing w:val="0"/>
          <w:kern w:val="0"/>
          <w:sz w:val="22"/>
          <w:szCs w:val="22"/>
          <w:shd w:val="clear" w:color="auto" w:fill="FFFFFF"/>
          <w:lang w:val="en-US" w:eastAsia="zh-CN" w:bidi="ar"/>
        </w:rPr>
        <w:t>读者的</w:t>
      </w:r>
      <w:r>
        <w:rPr>
          <w:rFonts w:hint="default" w:ascii="Times New Roman" w:hAnsi="Times New Roman" w:eastAsia="Times" w:cs="Times New Roman"/>
          <w:b w:val="0"/>
          <w:bCs w:val="0"/>
          <w:i w:val="0"/>
          <w:iCs w:val="0"/>
          <w:caps w:val="0"/>
          <w:color w:val="000000"/>
          <w:spacing w:val="0"/>
          <w:kern w:val="0"/>
          <w:sz w:val="22"/>
          <w:szCs w:val="22"/>
          <w:shd w:val="clear" w:color="auto" w:fill="FFFFFF"/>
          <w:lang w:val="en-US" w:eastAsia="zh-CN" w:bidi="ar"/>
        </w:rPr>
        <w:t>血液和骨骼，帮助我们摆脱对疼痛和痛苦的恐惧，</w:t>
      </w:r>
      <w:r>
        <w:rPr>
          <w:rFonts w:hint="eastAsia" w:ascii="Times New Roman" w:hAnsi="Times New Roman" w:eastAsia="Times" w:cs="Times New Roman"/>
          <w:b w:val="0"/>
          <w:bCs w:val="0"/>
          <w:i w:val="0"/>
          <w:iCs w:val="0"/>
          <w:caps w:val="0"/>
          <w:color w:val="000000"/>
          <w:spacing w:val="0"/>
          <w:kern w:val="0"/>
          <w:sz w:val="22"/>
          <w:szCs w:val="22"/>
          <w:shd w:val="clear" w:color="auto" w:fill="FFFFFF"/>
          <w:lang w:val="en-US" w:eastAsia="zh-CN" w:bidi="ar"/>
        </w:rPr>
        <w:t>让我们</w:t>
      </w:r>
      <w:r>
        <w:rPr>
          <w:rFonts w:hint="default" w:ascii="Times New Roman" w:hAnsi="Times New Roman" w:eastAsia="Times" w:cs="Times New Roman"/>
          <w:b w:val="0"/>
          <w:bCs w:val="0"/>
          <w:i w:val="0"/>
          <w:iCs w:val="0"/>
          <w:caps w:val="0"/>
          <w:color w:val="000000"/>
          <w:spacing w:val="0"/>
          <w:kern w:val="0"/>
          <w:sz w:val="22"/>
          <w:szCs w:val="22"/>
          <w:shd w:val="clear" w:color="auto" w:fill="FFFFFF"/>
          <w:lang w:val="en-US" w:eastAsia="zh-CN" w:bidi="ar"/>
        </w:rPr>
        <w:t>共同学习</w:t>
      </w:r>
      <w:r>
        <w:rPr>
          <w:rFonts w:hint="eastAsia" w:ascii="Times New Roman" w:hAnsi="Times New Roman" w:eastAsia="Times" w:cs="Times New Roman"/>
          <w:b w:val="0"/>
          <w:bCs w:val="0"/>
          <w:i w:val="0"/>
          <w:iCs w:val="0"/>
          <w:caps w:val="0"/>
          <w:color w:val="000000"/>
          <w:spacing w:val="0"/>
          <w:kern w:val="0"/>
          <w:sz w:val="22"/>
          <w:szCs w:val="22"/>
          <w:shd w:val="clear" w:color="auto" w:fill="FFFFFF"/>
          <w:lang w:val="en-US" w:eastAsia="zh-CN" w:bidi="ar"/>
        </w:rPr>
        <w:t>，在被困难打到时</w:t>
      </w:r>
      <w:r>
        <w:rPr>
          <w:rFonts w:hint="default" w:ascii="Times New Roman" w:hAnsi="Times New Roman" w:eastAsia="Times" w:cs="Times New Roman"/>
          <w:b w:val="0"/>
          <w:bCs w:val="0"/>
          <w:i w:val="0"/>
          <w:iCs w:val="0"/>
          <w:caps w:val="0"/>
          <w:color w:val="000000"/>
          <w:spacing w:val="0"/>
          <w:kern w:val="0"/>
          <w:sz w:val="22"/>
          <w:szCs w:val="22"/>
          <w:shd w:val="clear" w:color="auto" w:fill="FFFFFF"/>
          <w:lang w:val="en-US" w:eastAsia="zh-CN" w:bidi="ar"/>
        </w:rPr>
        <w:t>重新站起来。”</w:t>
      </w:r>
    </w:p>
    <w:p>
      <w:pPr>
        <w:tabs>
          <w:tab w:val="left" w:pos="341"/>
          <w:tab w:val="left" w:pos="5235"/>
        </w:tabs>
        <w:autoSpaceDE w:val="0"/>
        <w:autoSpaceDN w:val="0"/>
        <w:adjustRightInd w:val="0"/>
        <w:rPr>
          <w:rFonts w:hint="default" w:ascii="Times New Roman" w:hAnsi="Times New Roman" w:eastAsia="Times" w:cs="Times New Roman"/>
          <w:b/>
          <w:bCs/>
          <w:i w:val="0"/>
          <w:iCs w:val="0"/>
          <w:caps w:val="0"/>
          <w:color w:val="000000"/>
          <w:spacing w:val="0"/>
          <w:kern w:val="0"/>
          <w:sz w:val="22"/>
          <w:szCs w:val="22"/>
          <w:shd w:val="clear" w:color="auto" w:fill="FFFFFF"/>
          <w:lang w:val="en-US" w:eastAsia="zh-CN" w:bidi="ar"/>
        </w:rPr>
      </w:pPr>
      <w:r>
        <w:rPr>
          <w:rFonts w:hint="default" w:ascii="Times New Roman" w:hAnsi="Times New Roman" w:eastAsia="Times" w:cs="Times New Roman"/>
          <w:b/>
          <w:bCs/>
          <w:i w:val="0"/>
          <w:iCs w:val="0"/>
          <w:caps w:val="0"/>
          <w:color w:val="000000"/>
          <w:spacing w:val="0"/>
          <w:kern w:val="0"/>
          <w:sz w:val="22"/>
          <w:szCs w:val="22"/>
          <w:shd w:val="clear" w:color="auto" w:fill="FFFFFF"/>
          <w:lang w:val="en-US" w:eastAsia="zh-CN" w:bidi="ar"/>
        </w:rPr>
        <w:t>----Michael Brant DeMaria博士，四次格莱美提名唱片艺术家，</w:t>
      </w:r>
      <w:r>
        <w:rPr>
          <w:rFonts w:hint="default" w:ascii="Times New Roman" w:hAnsi="Times New Roman" w:eastAsia="Times" w:cs="Times New Roman"/>
          <w:b/>
          <w:bCs/>
          <w:i/>
          <w:iCs/>
          <w:caps w:val="0"/>
          <w:color w:val="000000"/>
          <w:spacing w:val="0"/>
          <w:kern w:val="0"/>
          <w:sz w:val="22"/>
          <w:szCs w:val="22"/>
          <w:shd w:val="clear" w:color="auto" w:fill="FFFFFF"/>
          <w:lang w:val="en-US" w:eastAsia="zh-CN" w:bidi="ar"/>
        </w:rPr>
        <w:t>When All Is Lost</w:t>
      </w:r>
      <w:r>
        <w:rPr>
          <w:rFonts w:hint="default" w:ascii="Times New Roman" w:hAnsi="Times New Roman" w:eastAsia="Times" w:cs="Times New Roman"/>
          <w:b/>
          <w:bCs/>
          <w:i w:val="0"/>
          <w:iCs w:val="0"/>
          <w:caps w:val="0"/>
          <w:color w:val="000000"/>
          <w:spacing w:val="0"/>
          <w:kern w:val="0"/>
          <w:sz w:val="22"/>
          <w:szCs w:val="22"/>
          <w:shd w:val="clear" w:color="auto" w:fill="FFFFFF"/>
          <w:lang w:val="en-US" w:eastAsia="zh-CN" w:bidi="ar"/>
        </w:rPr>
        <w:t>作者</w:t>
      </w:r>
    </w:p>
    <w:p>
      <w:pPr>
        <w:rPr>
          <w:rFonts w:hint="eastAsia"/>
          <w:b/>
          <w:szCs w:val="21"/>
        </w:rPr>
      </w:pPr>
    </w:p>
    <w:p>
      <w:pPr>
        <w:rPr>
          <w:rFonts w:hint="eastAsia"/>
          <w:b/>
          <w:szCs w:val="21"/>
        </w:rPr>
      </w:pPr>
    </w:p>
    <w:p>
      <w:pPr>
        <w:tabs>
          <w:tab w:val="left" w:pos="341"/>
          <w:tab w:val="left" w:pos="5235"/>
        </w:tabs>
        <w:autoSpaceDE w:val="0"/>
        <w:autoSpaceDN w:val="0"/>
        <w:adjustRightInd w:val="0"/>
        <w:jc w:val="left"/>
        <w:rPr>
          <w:b/>
          <w:bCs/>
          <w:szCs w:val="21"/>
        </w:rPr>
      </w:pPr>
    </w:p>
    <w:p>
      <w:pPr>
        <w:tabs>
          <w:tab w:val="left" w:pos="341"/>
          <w:tab w:val="left" w:pos="5235"/>
        </w:tabs>
        <w:autoSpaceDE w:val="0"/>
        <w:autoSpaceDN w:val="0"/>
        <w:adjustRightInd w:val="0"/>
        <w:jc w:val="left"/>
        <w:rPr>
          <w:b/>
          <w:bCs/>
          <w:szCs w:val="21"/>
        </w:rPr>
      </w:pPr>
      <w:r>
        <w:drawing>
          <wp:anchor distT="0" distB="0" distL="114300" distR="114300" simplePos="0" relativeHeight="251665408" behindDoc="0" locked="0" layoutInCell="1" allowOverlap="1">
            <wp:simplePos x="0" y="0"/>
            <wp:positionH relativeFrom="margin">
              <wp:posOffset>3931285</wp:posOffset>
            </wp:positionH>
            <wp:positionV relativeFrom="margin">
              <wp:posOffset>4164965</wp:posOffset>
            </wp:positionV>
            <wp:extent cx="1346835" cy="2047875"/>
            <wp:effectExtent l="0" t="0" r="5715" b="9525"/>
            <wp:wrapSquare wrapText="bothSides"/>
            <wp:docPr id="9" name="图片 9" descr="https://m.media-amazon.com/images/I/71dOantZU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https://m.media-amazon.com/images/I/71dOantZUx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346835" cy="2047875"/>
                    </a:xfrm>
                    <a:prstGeom prst="rect">
                      <a:avLst/>
                    </a:prstGeom>
                    <a:noFill/>
                    <a:ln>
                      <a:noFill/>
                    </a:ln>
                  </pic:spPr>
                </pic:pic>
              </a:graphicData>
            </a:graphic>
          </wp:anchor>
        </w:drawing>
      </w:r>
      <w:r>
        <w:rPr>
          <w:b/>
          <w:bCs/>
          <w:szCs w:val="21"/>
        </w:rPr>
        <w:t>中文书名</w:t>
      </w:r>
      <w:r>
        <w:rPr>
          <w:rFonts w:hint="eastAsia"/>
          <w:b/>
          <w:bCs/>
          <w:szCs w:val="21"/>
        </w:rPr>
        <w:t>：《灵魂之书》</w:t>
      </w:r>
    </w:p>
    <w:p>
      <w:pPr>
        <w:tabs>
          <w:tab w:val="left" w:pos="341"/>
          <w:tab w:val="left" w:pos="5235"/>
        </w:tabs>
        <w:jc w:val="left"/>
        <w:rPr>
          <w:b/>
          <w:bCs/>
          <w:i/>
          <w:iCs/>
          <w:szCs w:val="21"/>
        </w:rPr>
      </w:pPr>
      <w:r>
        <w:rPr>
          <w:b/>
          <w:bCs/>
          <w:szCs w:val="21"/>
        </w:rPr>
        <w:t>英文书名：</w:t>
      </w:r>
      <w:r>
        <w:rPr>
          <w:b/>
          <w:bCs/>
          <w:iCs/>
          <w:szCs w:val="21"/>
        </w:rPr>
        <w:t>THE BOOK OF SOUL</w:t>
      </w:r>
      <w:r>
        <w:t xml:space="preserve"> </w:t>
      </w:r>
    </w:p>
    <w:p>
      <w:pPr>
        <w:tabs>
          <w:tab w:val="left" w:pos="341"/>
          <w:tab w:val="left" w:pos="5235"/>
        </w:tabs>
        <w:rPr>
          <w:b/>
          <w:bCs/>
          <w:szCs w:val="21"/>
        </w:rPr>
      </w:pPr>
      <w:r>
        <w:rPr>
          <w:b/>
          <w:bCs/>
          <w:szCs w:val="21"/>
        </w:rPr>
        <w:t>作    者：Mark Nepo</w:t>
      </w:r>
      <w:r>
        <w:t xml:space="preserve"> </w:t>
      </w:r>
    </w:p>
    <w:p>
      <w:pPr>
        <w:tabs>
          <w:tab w:val="left" w:pos="341"/>
          <w:tab w:val="left" w:pos="5235"/>
        </w:tabs>
        <w:rPr>
          <w:b/>
          <w:bCs/>
          <w:szCs w:val="21"/>
        </w:rPr>
      </w:pPr>
      <w:r>
        <w:rPr>
          <w:b/>
          <w:bCs/>
          <w:szCs w:val="21"/>
        </w:rPr>
        <w:t>出 版 社：St. Martin's Essentials</w:t>
      </w:r>
    </w:p>
    <w:p>
      <w:pPr>
        <w:tabs>
          <w:tab w:val="left" w:pos="341"/>
          <w:tab w:val="left" w:pos="5235"/>
        </w:tabs>
        <w:rPr>
          <w:b/>
          <w:bCs/>
          <w:szCs w:val="21"/>
        </w:rPr>
      </w:pPr>
      <w:r>
        <w:rPr>
          <w:b/>
          <w:bCs/>
          <w:szCs w:val="21"/>
        </w:rPr>
        <w:t>代理公司：</w:t>
      </w:r>
      <w:r>
        <w:rPr>
          <w:rFonts w:hint="eastAsia"/>
          <w:b/>
          <w:bCs/>
          <w:szCs w:val="21"/>
        </w:rPr>
        <w:t>WME/</w:t>
      </w:r>
      <w:r>
        <w:rPr>
          <w:b/>
          <w:bCs/>
          <w:szCs w:val="21"/>
        </w:rPr>
        <w:t>ANA</w:t>
      </w:r>
      <w:r>
        <w:rPr>
          <w:rFonts w:hint="eastAsia"/>
          <w:b/>
          <w:bCs/>
          <w:szCs w:val="21"/>
        </w:rPr>
        <w:t>/</w:t>
      </w:r>
      <w:r>
        <w:rPr>
          <w:b/>
          <w:bCs/>
          <w:szCs w:val="21"/>
        </w:rPr>
        <w:t>L</w:t>
      </w:r>
      <w:r>
        <w:rPr>
          <w:rFonts w:hint="eastAsia"/>
          <w:b/>
          <w:bCs/>
          <w:szCs w:val="21"/>
        </w:rPr>
        <w:t>auren</w:t>
      </w:r>
    </w:p>
    <w:p>
      <w:pPr>
        <w:tabs>
          <w:tab w:val="left" w:pos="341"/>
          <w:tab w:val="left" w:pos="5235"/>
        </w:tabs>
        <w:rPr>
          <w:b/>
          <w:bCs/>
          <w:szCs w:val="21"/>
        </w:rPr>
      </w:pPr>
      <w:r>
        <w:rPr>
          <w:b/>
          <w:bCs/>
          <w:szCs w:val="21"/>
        </w:rPr>
        <w:t>出版时间：</w:t>
      </w:r>
      <w:r>
        <w:rPr>
          <w:rFonts w:hint="eastAsia"/>
          <w:b/>
          <w:bCs/>
          <w:szCs w:val="21"/>
        </w:rPr>
        <w:t>20</w:t>
      </w:r>
      <w:r>
        <w:rPr>
          <w:b/>
          <w:bCs/>
          <w:szCs w:val="21"/>
        </w:rPr>
        <w:t>20年5</w:t>
      </w:r>
      <w:r>
        <w:rPr>
          <w:rFonts w:hint="eastAsia"/>
          <w:b/>
          <w:bCs/>
          <w:szCs w:val="21"/>
        </w:rPr>
        <w:t>月</w:t>
      </w:r>
    </w:p>
    <w:p>
      <w:pPr>
        <w:tabs>
          <w:tab w:val="left" w:pos="341"/>
          <w:tab w:val="left" w:pos="5235"/>
        </w:tabs>
        <w:rPr>
          <w:b/>
          <w:bCs/>
          <w:szCs w:val="21"/>
        </w:rPr>
      </w:pPr>
      <w:r>
        <w:rPr>
          <w:b/>
          <w:bCs/>
          <w:szCs w:val="21"/>
        </w:rPr>
        <w:t>代理地区：中国大陆、台湾</w:t>
      </w:r>
    </w:p>
    <w:p>
      <w:pPr>
        <w:tabs>
          <w:tab w:val="left" w:pos="341"/>
          <w:tab w:val="left" w:pos="5235"/>
        </w:tabs>
        <w:rPr>
          <w:b/>
          <w:bCs/>
          <w:szCs w:val="21"/>
        </w:rPr>
      </w:pPr>
      <w:r>
        <w:rPr>
          <w:b/>
          <w:bCs/>
          <w:szCs w:val="21"/>
        </w:rPr>
        <w:t>页    数：288</w:t>
      </w:r>
      <w:r>
        <w:rPr>
          <w:rFonts w:hint="eastAsia"/>
          <w:b/>
          <w:bCs/>
          <w:szCs w:val="21"/>
        </w:rPr>
        <w:t>页</w:t>
      </w:r>
    </w:p>
    <w:p>
      <w:pPr>
        <w:tabs>
          <w:tab w:val="left" w:pos="341"/>
          <w:tab w:val="left" w:pos="5235"/>
        </w:tabs>
        <w:rPr>
          <w:b/>
          <w:bCs/>
          <w:szCs w:val="21"/>
        </w:rPr>
      </w:pPr>
      <w:r>
        <w:rPr>
          <w:b/>
          <w:bCs/>
          <w:szCs w:val="21"/>
        </w:rPr>
        <w:t>审读资料：</w:t>
      </w:r>
      <w:r>
        <w:rPr>
          <w:rFonts w:hint="eastAsia"/>
          <w:b/>
          <w:bCs/>
          <w:szCs w:val="21"/>
        </w:rPr>
        <w:t>电子稿</w:t>
      </w:r>
    </w:p>
    <w:p>
      <w:pPr>
        <w:rPr>
          <w:b/>
          <w:bCs/>
          <w:szCs w:val="21"/>
        </w:rPr>
      </w:pPr>
      <w:r>
        <w:rPr>
          <w:b/>
          <w:bCs/>
          <w:szCs w:val="21"/>
        </w:rPr>
        <w:t>类    型：</w:t>
      </w:r>
      <w:r>
        <w:rPr>
          <w:rFonts w:hint="eastAsia"/>
          <w:b/>
          <w:bCs/>
          <w:szCs w:val="21"/>
        </w:rPr>
        <w:t>励志</w:t>
      </w:r>
    </w:p>
    <w:p>
      <w:pPr>
        <w:rPr>
          <w:bCs/>
          <w:color w:val="FF0000"/>
          <w:szCs w:val="21"/>
        </w:rPr>
      </w:pPr>
    </w:p>
    <w:p>
      <w:pPr>
        <w:autoSpaceDE w:val="0"/>
        <w:autoSpaceDN w:val="0"/>
        <w:adjustRightInd w:val="0"/>
        <w:rPr>
          <w:b/>
          <w:bCs/>
          <w:kern w:val="0"/>
          <w:szCs w:val="21"/>
        </w:rPr>
      </w:pPr>
      <w:r>
        <w:rPr>
          <w:b/>
          <w:bCs/>
          <w:kern w:val="0"/>
          <w:szCs w:val="21"/>
          <w:lang w:val="zh-CN"/>
        </w:rPr>
        <w:t>内容简介</w:t>
      </w:r>
      <w:r>
        <w:rPr>
          <w:b/>
          <w:bCs/>
          <w:kern w:val="0"/>
          <w:szCs w:val="21"/>
        </w:rPr>
        <w:t>：</w:t>
      </w:r>
    </w:p>
    <w:p>
      <w:pPr>
        <w:autoSpaceDE w:val="0"/>
        <w:autoSpaceDN w:val="0"/>
        <w:adjustRightInd w:val="0"/>
        <w:rPr>
          <w:b/>
          <w:bCs/>
          <w:kern w:val="0"/>
          <w:szCs w:val="21"/>
        </w:rPr>
      </w:pPr>
    </w:p>
    <w:p>
      <w:pPr>
        <w:widowControl/>
        <w:shd w:val="clear" w:color="auto" w:fill="FFFFFF"/>
        <w:ind w:firstLine="420" w:firstLineChars="200"/>
        <w:rPr>
          <w:rFonts w:ascii="宋体" w:hAnsi="宋体"/>
          <w:color w:val="000000"/>
          <w:kern w:val="0"/>
          <w:szCs w:val="21"/>
        </w:rPr>
      </w:pPr>
      <w:r>
        <w:rPr>
          <w:rFonts w:hint="eastAsia" w:ascii="宋体" w:hAnsi="宋体"/>
          <w:color w:val="000000"/>
          <w:kern w:val="0"/>
          <w:szCs w:val="21"/>
        </w:rPr>
        <w:t>《纽约时报》（</w:t>
      </w:r>
      <w:r>
        <w:rPr>
          <w:i/>
          <w:iCs/>
          <w:color w:val="000000"/>
          <w:kern w:val="0"/>
          <w:szCs w:val="21"/>
        </w:rPr>
        <w:t>New York Times</w:t>
      </w:r>
      <w:r>
        <w:rPr>
          <w:rFonts w:hint="eastAsia" w:ascii="宋体" w:hAnsi="宋体"/>
          <w:color w:val="000000"/>
          <w:kern w:val="0"/>
          <w:szCs w:val="21"/>
        </w:rPr>
        <w:t>）排名第一畅销书作者马克</w:t>
      </w:r>
      <w:r>
        <w:rPr>
          <w:rFonts w:ascii="宋体" w:hAnsi="宋体"/>
          <w:color w:val="000000"/>
          <w:kern w:val="0"/>
          <w:szCs w:val="21"/>
        </w:rPr>
        <w:t>·</w:t>
      </w:r>
      <w:r>
        <w:rPr>
          <w:rFonts w:hint="eastAsia" w:ascii="宋体" w:hAnsi="宋体"/>
          <w:color w:val="000000"/>
          <w:kern w:val="0"/>
          <w:szCs w:val="21"/>
        </w:rPr>
        <w:t>尼波（</w:t>
      </w:r>
      <w:r>
        <w:rPr>
          <w:color w:val="000000"/>
          <w:kern w:val="0"/>
          <w:szCs w:val="21"/>
        </w:rPr>
        <w:t>Mark Nepo</w:t>
      </w:r>
      <w:r>
        <w:rPr>
          <w:rFonts w:hint="eastAsia" w:ascii="宋体" w:hAnsi="宋体"/>
          <w:color w:val="000000"/>
          <w:kern w:val="0"/>
          <w:szCs w:val="21"/>
        </w:rPr>
        <w:t>）的心灵觉醒力作。</w:t>
      </w:r>
    </w:p>
    <w:p>
      <w:pPr>
        <w:widowControl/>
        <w:shd w:val="clear" w:color="auto" w:fill="FFFFFF"/>
        <w:rPr>
          <w:rFonts w:ascii="宋体" w:hAnsi="宋体"/>
          <w:color w:val="000000"/>
          <w:kern w:val="0"/>
          <w:szCs w:val="21"/>
        </w:rPr>
      </w:pPr>
    </w:p>
    <w:p>
      <w:pPr>
        <w:widowControl/>
        <w:shd w:val="clear" w:color="auto" w:fill="FFFFFF"/>
        <w:ind w:firstLine="420" w:firstLineChars="200"/>
        <w:rPr>
          <w:rFonts w:ascii="宋体" w:hAnsi="宋体"/>
          <w:color w:val="000000"/>
          <w:kern w:val="0"/>
          <w:szCs w:val="21"/>
        </w:rPr>
      </w:pPr>
      <w:r>
        <w:rPr>
          <w:rFonts w:hint="eastAsia" w:ascii="宋体" w:hAnsi="宋体"/>
          <w:color w:val="000000"/>
          <w:kern w:val="0"/>
          <w:szCs w:val="21"/>
        </w:rPr>
        <w:t>在《灵魂之书》（</w:t>
      </w:r>
      <w:r>
        <w:rPr>
          <w:i/>
          <w:iCs/>
          <w:color w:val="000000"/>
          <w:kern w:val="0"/>
          <w:szCs w:val="21"/>
        </w:rPr>
        <w:t>The Book of Soul</w:t>
      </w:r>
      <w:r>
        <w:rPr>
          <w:rFonts w:hint="eastAsia" w:ascii="宋体" w:hAnsi="宋体"/>
          <w:color w:val="000000"/>
          <w:kern w:val="0"/>
          <w:szCs w:val="21"/>
        </w:rPr>
        <w:t>）中，畅销书《觉醒</w:t>
      </w:r>
      <w:r>
        <w:rPr>
          <w:rFonts w:hint="eastAsia" w:ascii="宋体" w:hAnsi="宋体"/>
          <w:color w:val="000000"/>
          <w:kern w:val="0"/>
          <w:szCs w:val="21"/>
          <w:lang w:val="en-US" w:eastAsia="zh-CN"/>
        </w:rPr>
        <w:t>之书</w:t>
      </w:r>
      <w:r>
        <w:rPr>
          <w:rFonts w:hint="eastAsia" w:ascii="宋体" w:hAnsi="宋体"/>
          <w:color w:val="000000"/>
          <w:kern w:val="0"/>
          <w:szCs w:val="21"/>
        </w:rPr>
        <w:t>》（</w:t>
      </w:r>
      <w:r>
        <w:rPr>
          <w:rFonts w:eastAsia="Microsoft YaHei UI"/>
          <w:i/>
          <w:iCs/>
          <w:color w:val="000000"/>
          <w:kern w:val="0"/>
          <w:szCs w:val="21"/>
        </w:rPr>
        <w:t>The Book of Awakening</w:t>
      </w:r>
      <w:r>
        <w:rPr>
          <w:rFonts w:hint="eastAsia" w:ascii="宋体" w:hAnsi="宋体"/>
          <w:color w:val="000000"/>
          <w:kern w:val="0"/>
          <w:szCs w:val="21"/>
        </w:rPr>
        <w:t>）的作者马克·尼波提供</w:t>
      </w:r>
      <w:r>
        <w:rPr>
          <w:rFonts w:hint="eastAsia" w:ascii="宋体" w:hAnsi="宋体"/>
          <w:color w:val="000000"/>
          <w:kern w:val="0"/>
          <w:szCs w:val="21"/>
          <w:lang w:eastAsia="zh-CN"/>
        </w:rPr>
        <w:t>了</w:t>
      </w:r>
      <w:r>
        <w:rPr>
          <w:rFonts w:hint="eastAsia" w:ascii="宋体" w:hAnsi="宋体"/>
          <w:color w:val="000000"/>
          <w:kern w:val="0"/>
          <w:szCs w:val="21"/>
          <w:lang w:val="en-US" w:eastAsia="zh-CN"/>
        </w:rPr>
        <w:t>全新</w:t>
      </w:r>
      <w:r>
        <w:rPr>
          <w:rFonts w:hint="eastAsia" w:ascii="宋体" w:hAnsi="宋体"/>
          <w:color w:val="000000"/>
          <w:kern w:val="0"/>
          <w:szCs w:val="21"/>
        </w:rPr>
        <w:t>指南，指导我们全心全意过上真实的生活。</w:t>
      </w:r>
      <w:r>
        <w:rPr>
          <w:rFonts w:hint="eastAsia" w:ascii="宋体" w:hAnsi="宋体"/>
          <w:color w:val="000000"/>
          <w:kern w:val="0"/>
          <w:szCs w:val="21"/>
          <w:lang w:val="en-US" w:eastAsia="zh-CN"/>
        </w:rPr>
        <w:t>人在</w:t>
      </w:r>
      <w:r>
        <w:rPr>
          <w:rFonts w:hint="eastAsia" w:ascii="宋体" w:hAnsi="宋体"/>
          <w:color w:val="000000"/>
          <w:kern w:val="0"/>
          <w:szCs w:val="21"/>
        </w:rPr>
        <w:t>肉体出生后，还必须在精神上重生</w:t>
      </w:r>
      <w:r>
        <w:rPr>
          <w:rFonts w:hint="eastAsia" w:ascii="宋体" w:hAnsi="宋体"/>
          <w:color w:val="000000"/>
          <w:kern w:val="0"/>
          <w:szCs w:val="21"/>
          <w:lang w:val="en-US" w:eastAsia="zh-CN"/>
        </w:rPr>
        <w:t>一次</w:t>
      </w:r>
      <w:r>
        <w:rPr>
          <w:rFonts w:hint="eastAsia" w:ascii="宋体" w:hAnsi="宋体"/>
          <w:color w:val="000000"/>
          <w:kern w:val="0"/>
          <w:szCs w:val="21"/>
        </w:rPr>
        <w:t>，这个过程</w:t>
      </w:r>
      <w:r>
        <w:rPr>
          <w:rFonts w:hint="eastAsia" w:ascii="宋体" w:hAnsi="宋体"/>
          <w:color w:val="000000"/>
          <w:kern w:val="0"/>
          <w:szCs w:val="21"/>
          <w:lang w:val="en-US" w:eastAsia="zh-CN"/>
        </w:rPr>
        <w:t>可能</w:t>
      </w:r>
      <w:r>
        <w:rPr>
          <w:rFonts w:hint="eastAsia" w:ascii="宋体" w:hAnsi="宋体"/>
          <w:color w:val="000000"/>
          <w:kern w:val="0"/>
          <w:szCs w:val="21"/>
        </w:rPr>
        <w:t>要经过一生的努力</w:t>
      </w:r>
      <w:r>
        <w:rPr>
          <w:rFonts w:hint="eastAsia" w:ascii="宋体" w:hAnsi="宋体"/>
          <w:color w:val="000000"/>
          <w:kern w:val="0"/>
          <w:szCs w:val="21"/>
          <w:lang w:val="en-US" w:eastAsia="zh-CN"/>
        </w:rPr>
        <w:t>才能实现</w:t>
      </w:r>
      <w:r>
        <w:rPr>
          <w:rFonts w:hint="eastAsia" w:ascii="宋体" w:hAnsi="宋体"/>
          <w:color w:val="000000"/>
          <w:kern w:val="0"/>
          <w:szCs w:val="21"/>
        </w:rPr>
        <w:t>，</w:t>
      </w:r>
      <w:r>
        <w:rPr>
          <w:rFonts w:hint="eastAsia" w:ascii="宋体" w:hAnsi="宋体"/>
          <w:color w:val="000000"/>
          <w:kern w:val="0"/>
          <w:szCs w:val="21"/>
          <w:lang w:val="en-US" w:eastAsia="zh-CN"/>
        </w:rPr>
        <w:t>然后</w:t>
      </w:r>
      <w:r>
        <w:rPr>
          <w:rFonts w:hint="eastAsia" w:ascii="宋体" w:hAnsi="宋体"/>
          <w:color w:val="000000"/>
          <w:kern w:val="0"/>
          <w:szCs w:val="21"/>
        </w:rPr>
        <w:t>才能成长为内心充实的人。《灵魂之书》深入探讨了这一转变</w:t>
      </w:r>
      <w:r>
        <w:rPr>
          <w:rFonts w:hint="eastAsia" w:ascii="宋体" w:hAnsi="宋体"/>
          <w:color w:val="000000"/>
          <w:kern w:val="0"/>
          <w:szCs w:val="21"/>
          <w:lang w:val="en-US" w:eastAsia="zh-CN"/>
        </w:rPr>
        <w:t>在</w:t>
      </w:r>
      <w:r>
        <w:rPr>
          <w:rFonts w:hint="eastAsia" w:ascii="宋体" w:hAnsi="宋体"/>
          <w:color w:val="000000"/>
          <w:kern w:val="0"/>
          <w:szCs w:val="21"/>
        </w:rPr>
        <w:t>精神上的神秘性、艰巨性和必然性。</w:t>
      </w:r>
    </w:p>
    <w:p>
      <w:pPr>
        <w:widowControl/>
        <w:shd w:val="clear" w:color="auto" w:fill="FFFFFF"/>
        <w:rPr>
          <w:rFonts w:eastAsia="Microsoft YaHei UI"/>
          <w:color w:val="000000"/>
          <w:kern w:val="0"/>
          <w:szCs w:val="21"/>
        </w:rPr>
      </w:pPr>
    </w:p>
    <w:p>
      <w:pPr>
        <w:widowControl/>
        <w:shd w:val="clear" w:color="auto" w:fill="FFFFFF"/>
        <w:ind w:firstLine="420" w:firstLineChars="200"/>
        <w:rPr>
          <w:rFonts w:hint="eastAsia" w:ascii="宋体" w:hAnsi="宋体"/>
          <w:color w:val="000000"/>
          <w:kern w:val="0"/>
          <w:szCs w:val="21"/>
        </w:rPr>
      </w:pPr>
      <w:r>
        <w:rPr>
          <w:rFonts w:hint="eastAsia" w:ascii="宋体" w:hAnsi="宋体"/>
          <w:color w:val="000000"/>
          <w:kern w:val="0"/>
          <w:szCs w:val="21"/>
        </w:rPr>
        <w:t>全书分为四个部分，标志着我们每个人都要面对的历程：我们在这个世界上努力前行，直到发现自己真正的传承，这让我们能够通过扩大我们的圈子在开放的环境中生活，同时我们互相帮助，又保持清醒。《灵魂之书》是一本充满真理和惊人洞察力的指南，引领我们深入蜕变的过程。</w:t>
      </w:r>
    </w:p>
    <w:p>
      <w:pPr>
        <w:rPr>
          <w:rFonts w:hint="eastAsia"/>
          <w:b/>
          <w:szCs w:val="21"/>
        </w:rPr>
      </w:pPr>
    </w:p>
    <w:p>
      <w:pPr>
        <w:shd w:val="clear" w:color="auto" w:fill="FFFFFF"/>
        <w:rPr>
          <w:b/>
          <w:bCs/>
          <w:color w:val="000000"/>
          <w:szCs w:val="21"/>
        </w:rPr>
      </w:pPr>
      <w:r>
        <w:rPr>
          <w:rFonts w:hint="eastAsia"/>
          <w:b/>
          <w:bCs/>
          <w:color w:val="000000"/>
          <w:szCs w:val="21"/>
        </w:rPr>
        <w:t>媒体评价：</w:t>
      </w:r>
    </w:p>
    <w:p>
      <w:pPr>
        <w:shd w:val="clear" w:color="auto" w:fill="FFFFFF"/>
        <w:rPr>
          <w:b/>
          <w:bCs/>
          <w:color w:val="000000"/>
          <w:szCs w:val="21"/>
        </w:rPr>
      </w:pPr>
    </w:p>
    <w:p>
      <w:pPr>
        <w:shd w:val="clear" w:color="auto" w:fill="FFFFFF"/>
        <w:ind w:firstLine="420" w:firstLineChars="200"/>
        <w:rPr>
          <w:bCs/>
          <w:color w:val="000000"/>
          <w:szCs w:val="21"/>
        </w:rPr>
      </w:pPr>
      <w:r>
        <w:rPr>
          <w:rFonts w:hint="eastAsia"/>
          <w:bCs/>
          <w:color w:val="000000"/>
          <w:szCs w:val="21"/>
        </w:rPr>
        <w:t>入选2</w:t>
      </w:r>
      <w:r>
        <w:rPr>
          <w:bCs/>
          <w:color w:val="000000"/>
          <w:szCs w:val="21"/>
        </w:rPr>
        <w:t>020</w:t>
      </w:r>
      <w:r>
        <w:rPr>
          <w:rFonts w:hint="eastAsia"/>
          <w:bCs/>
          <w:color w:val="000000"/>
          <w:szCs w:val="21"/>
        </w:rPr>
        <w:t>年S</w:t>
      </w:r>
      <w:r>
        <w:rPr>
          <w:bCs/>
          <w:color w:val="000000"/>
          <w:szCs w:val="21"/>
        </w:rPr>
        <w:t>pirituality &amp; Practice</w:t>
      </w:r>
      <w:r>
        <w:rPr>
          <w:rFonts w:hint="eastAsia"/>
          <w:bCs/>
          <w:color w:val="000000"/>
          <w:szCs w:val="21"/>
        </w:rPr>
        <w:t>网站最佳灵修类书籍之一</w:t>
      </w:r>
    </w:p>
    <w:p>
      <w:pPr>
        <w:shd w:val="clear" w:color="auto" w:fill="FFFFFF"/>
        <w:rPr>
          <w:bCs/>
          <w:color w:val="000000"/>
          <w:szCs w:val="21"/>
        </w:rPr>
      </w:pPr>
    </w:p>
    <w:p>
      <w:pPr>
        <w:shd w:val="clear" w:color="auto" w:fill="FFFFFF"/>
        <w:ind w:firstLine="420" w:firstLineChars="200"/>
        <w:rPr>
          <w:rFonts w:asciiTheme="minorEastAsia" w:hAnsiTheme="minorEastAsia" w:eastAsiaTheme="minorEastAsia"/>
          <w:bCs/>
          <w:color w:val="000000"/>
          <w:szCs w:val="21"/>
        </w:rPr>
      </w:pPr>
      <w:r>
        <w:rPr>
          <w:rFonts w:asciiTheme="minorEastAsia" w:hAnsiTheme="minorEastAsia" w:eastAsiaTheme="minorEastAsia"/>
          <w:bCs/>
          <w:color w:val="000000"/>
          <w:szCs w:val="21"/>
        </w:rPr>
        <w:t>“</w:t>
      </w:r>
      <w:r>
        <w:rPr>
          <w:rFonts w:hint="eastAsia"/>
          <w:bCs/>
          <w:color w:val="000000"/>
          <w:szCs w:val="21"/>
        </w:rPr>
        <w:t>在这个时代，我们很容易陷入顺从、孤立或绝望的状态。《灵魂之书》是一味解药，是一条引领我们回归自身智慧和直觉、回归灵魂真实的道路。</w:t>
      </w:r>
      <w:r>
        <w:rPr>
          <w:rFonts w:asciiTheme="minorEastAsia" w:hAnsiTheme="minorEastAsia" w:eastAsiaTheme="minorEastAsia"/>
          <w:bCs/>
          <w:color w:val="000000"/>
          <w:szCs w:val="21"/>
        </w:rPr>
        <w:t>”</w:t>
      </w:r>
    </w:p>
    <w:p>
      <w:pPr>
        <w:shd w:val="clear" w:color="auto" w:fill="FFFFFF"/>
        <w:wordWrap/>
        <w:ind w:firstLine="422" w:firstLineChars="200"/>
        <w:jc w:val="left"/>
        <w:rPr>
          <w:rFonts w:eastAsiaTheme="minorEastAsia"/>
          <w:b/>
          <w:bCs w:val="0"/>
          <w:color w:val="000000"/>
          <w:szCs w:val="21"/>
        </w:rPr>
      </w:pPr>
      <w:r>
        <w:rPr>
          <w:rFonts w:eastAsiaTheme="minorEastAsia"/>
          <w:b/>
          <w:bCs w:val="0"/>
          <w:color w:val="000000"/>
          <w:szCs w:val="21"/>
        </w:rPr>
        <w:t>----</w:t>
      </w:r>
      <w:r>
        <w:rPr>
          <w:rFonts w:hint="eastAsia" w:eastAsiaTheme="minorEastAsia"/>
          <w:b/>
          <w:bCs w:val="0"/>
          <w:color w:val="000000"/>
          <w:szCs w:val="21"/>
        </w:rPr>
        <w:t>阿里安娜·赫芬顿（</w:t>
      </w:r>
      <w:r>
        <w:rPr>
          <w:b/>
          <w:bCs w:val="0"/>
          <w:color w:val="000000"/>
          <w:szCs w:val="21"/>
        </w:rPr>
        <w:t>Arianna Huffington</w:t>
      </w:r>
      <w:r>
        <w:rPr>
          <w:rFonts w:hint="eastAsia" w:eastAsiaTheme="minorEastAsia"/>
          <w:b/>
          <w:bCs w:val="0"/>
          <w:color w:val="000000"/>
          <w:szCs w:val="21"/>
        </w:rPr>
        <w:t>），T</w:t>
      </w:r>
      <w:r>
        <w:rPr>
          <w:rFonts w:eastAsiaTheme="minorEastAsia"/>
          <w:b/>
          <w:bCs w:val="0"/>
          <w:color w:val="000000"/>
          <w:szCs w:val="21"/>
        </w:rPr>
        <w:t>hrive Global</w:t>
      </w:r>
      <w:r>
        <w:rPr>
          <w:rFonts w:hint="eastAsia" w:eastAsiaTheme="minorEastAsia"/>
          <w:b/>
          <w:bCs w:val="0"/>
          <w:color w:val="000000"/>
          <w:szCs w:val="21"/>
        </w:rPr>
        <w:t>创始人兼C</w:t>
      </w:r>
      <w:r>
        <w:rPr>
          <w:rFonts w:eastAsiaTheme="minorEastAsia"/>
          <w:b/>
          <w:bCs w:val="0"/>
          <w:color w:val="000000"/>
          <w:szCs w:val="21"/>
        </w:rPr>
        <w:t>EO</w:t>
      </w:r>
      <w:r>
        <w:rPr>
          <w:rFonts w:hint="eastAsia" w:eastAsiaTheme="minorEastAsia"/>
          <w:b/>
          <w:bCs w:val="0"/>
          <w:color w:val="000000"/>
          <w:szCs w:val="21"/>
        </w:rPr>
        <w:t>，《赫芬顿邮报》（</w:t>
      </w:r>
      <w:r>
        <w:rPr>
          <w:b/>
          <w:bCs w:val="0"/>
          <w:i/>
          <w:iCs/>
          <w:color w:val="000000"/>
          <w:szCs w:val="21"/>
        </w:rPr>
        <w:t>Huffington Post</w:t>
      </w:r>
      <w:r>
        <w:rPr>
          <w:rFonts w:hint="eastAsia" w:eastAsiaTheme="minorEastAsia"/>
          <w:b/>
          <w:bCs w:val="0"/>
          <w:color w:val="000000"/>
          <w:szCs w:val="21"/>
        </w:rPr>
        <w:t>）创始人</w:t>
      </w:r>
    </w:p>
    <w:p>
      <w:pPr>
        <w:shd w:val="clear" w:color="auto" w:fill="FFFFFF"/>
        <w:rPr>
          <w:bCs/>
          <w:color w:val="000000"/>
          <w:szCs w:val="21"/>
        </w:rPr>
      </w:pPr>
    </w:p>
    <w:p>
      <w:pPr>
        <w:shd w:val="clear" w:color="auto" w:fill="FFFFFF"/>
        <w:ind w:firstLine="420" w:firstLineChars="200"/>
        <w:rPr>
          <w:bCs/>
          <w:color w:val="000000"/>
          <w:szCs w:val="21"/>
        </w:rPr>
      </w:pPr>
      <w:r>
        <w:rPr>
          <w:rFonts w:hint="eastAsia"/>
          <w:bCs/>
          <w:color w:val="000000"/>
          <w:szCs w:val="21"/>
        </w:rPr>
        <w:t>“马克·尼波一直是我最喜欢的心灵作家之一，《灵魂之书》进一步证明了这一点。书中充满了令人叹为观止的句子，让你流连忘返，牢记于心，并想为之随时付诸实践。我向所有希望在匆忙的日子里与更深层次的目标保持联系的人推荐这本书。”</w:t>
      </w:r>
    </w:p>
    <w:p>
      <w:pPr>
        <w:shd w:val="clear" w:color="auto" w:fill="FFFFFF"/>
        <w:ind w:firstLine="422" w:firstLineChars="200"/>
        <w:jc w:val="left"/>
        <w:rPr>
          <w:rFonts w:hint="eastAsia" w:eastAsiaTheme="minorEastAsia"/>
          <w:b/>
          <w:bCs w:val="0"/>
          <w:color w:val="000000"/>
          <w:szCs w:val="21"/>
        </w:rPr>
      </w:pPr>
      <w:r>
        <w:rPr>
          <w:rFonts w:eastAsiaTheme="minorEastAsia"/>
          <w:b/>
          <w:bCs w:val="0"/>
          <w:color w:val="000000"/>
          <w:szCs w:val="21"/>
        </w:rPr>
        <w:t>----</w:t>
      </w:r>
      <w:r>
        <w:rPr>
          <w:rFonts w:hint="eastAsia" w:eastAsiaTheme="minorEastAsia"/>
          <w:b/>
          <w:bCs w:val="0"/>
          <w:color w:val="000000"/>
          <w:szCs w:val="21"/>
        </w:rPr>
        <w:t>梅琳达·盖茨（M</w:t>
      </w:r>
      <w:r>
        <w:rPr>
          <w:rFonts w:eastAsiaTheme="minorEastAsia"/>
          <w:b/>
          <w:bCs w:val="0"/>
          <w:color w:val="000000"/>
          <w:szCs w:val="21"/>
        </w:rPr>
        <w:t>elinda Gates</w:t>
      </w:r>
      <w:r>
        <w:rPr>
          <w:rFonts w:hint="eastAsia" w:eastAsiaTheme="minorEastAsia"/>
          <w:b/>
          <w:bCs w:val="0"/>
          <w:color w:val="000000"/>
          <w:szCs w:val="21"/>
        </w:rPr>
        <w:t>），《纽约时报》畅销书《提升时刻》（</w:t>
      </w:r>
      <w:r>
        <w:rPr>
          <w:rFonts w:hint="eastAsia" w:eastAsiaTheme="minorEastAsia"/>
          <w:b/>
          <w:bCs w:val="0"/>
          <w:i/>
          <w:iCs/>
          <w:color w:val="000000"/>
          <w:szCs w:val="21"/>
        </w:rPr>
        <w:t>T</w:t>
      </w:r>
      <w:r>
        <w:rPr>
          <w:rFonts w:eastAsiaTheme="minorEastAsia"/>
          <w:b/>
          <w:bCs w:val="0"/>
          <w:i/>
          <w:iCs/>
          <w:color w:val="000000"/>
          <w:szCs w:val="21"/>
        </w:rPr>
        <w:t>he Moment of Lift</w:t>
      </w:r>
      <w:r>
        <w:rPr>
          <w:rFonts w:hint="eastAsia" w:eastAsiaTheme="minorEastAsia"/>
          <w:b/>
          <w:bCs w:val="0"/>
          <w:color w:val="000000"/>
          <w:szCs w:val="21"/>
        </w:rPr>
        <w:t>）一书的作者</w:t>
      </w:r>
    </w:p>
    <w:p>
      <w:pPr>
        <w:shd w:val="clear" w:color="auto" w:fill="FFFFFF"/>
        <w:ind w:firstLine="420" w:firstLineChars="200"/>
        <w:jc w:val="left"/>
        <w:rPr>
          <w:rFonts w:hint="eastAsia" w:eastAsiaTheme="minorEastAsia"/>
          <w:bCs/>
          <w:color w:val="000000"/>
          <w:szCs w:val="21"/>
        </w:rPr>
      </w:pPr>
    </w:p>
    <w:p>
      <w:pPr>
        <w:shd w:val="clear" w:color="auto" w:fill="FFFFFF"/>
        <w:ind w:firstLine="420" w:firstLineChars="200"/>
        <w:rPr>
          <w:color w:val="000000"/>
          <w:szCs w:val="21"/>
        </w:rPr>
      </w:pPr>
      <w:r>
        <w:rPr>
          <w:rFonts w:hint="eastAsia"/>
          <w:color w:val="000000"/>
          <w:szCs w:val="21"/>
        </w:rPr>
        <w:t>“在《灵魂之书》中，马克·尼波提醒我们，能够来到这里是多么难得，我们与此生和彼此的联系是多么的珍贵、真实和纯粹。书中所蕴含的真知灼见将帮助你在生活的洪流中游刃有余，并在最简单的生活中安身立命。这本书将让你的灵魂更强大。”</w:t>
      </w:r>
    </w:p>
    <w:p>
      <w:pPr>
        <w:shd w:val="clear" w:color="auto" w:fill="FFFFFF"/>
        <w:wordWrap/>
        <w:jc w:val="left"/>
        <w:rPr>
          <w:b/>
          <w:bCs/>
          <w:color w:val="000000"/>
          <w:szCs w:val="21"/>
        </w:rPr>
      </w:pPr>
      <w:r>
        <w:rPr>
          <w:b/>
          <w:bCs/>
          <w:color w:val="000000"/>
          <w:szCs w:val="21"/>
        </w:rPr>
        <w:t xml:space="preserve">    </w:t>
      </w:r>
      <w:r>
        <w:rPr>
          <w:rFonts w:hint="eastAsia"/>
          <w:b/>
          <w:bCs/>
          <w:color w:val="000000"/>
          <w:szCs w:val="21"/>
        </w:rPr>
        <w:t>-</w:t>
      </w:r>
      <w:r>
        <w:rPr>
          <w:b/>
          <w:bCs/>
          <w:color w:val="000000"/>
          <w:szCs w:val="21"/>
        </w:rPr>
        <w:t>---</w:t>
      </w:r>
      <w:r>
        <w:rPr>
          <w:rFonts w:hint="eastAsia"/>
          <w:b/>
          <w:bCs/>
          <w:color w:val="000000"/>
          <w:szCs w:val="21"/>
        </w:rPr>
        <w:t>琼·波里圣科（J</w:t>
      </w:r>
      <w:r>
        <w:rPr>
          <w:b/>
          <w:bCs/>
          <w:color w:val="000000"/>
          <w:szCs w:val="21"/>
        </w:rPr>
        <w:t>oan Borysenko</w:t>
      </w:r>
      <w:r>
        <w:rPr>
          <w:rFonts w:hint="eastAsia"/>
          <w:b/>
          <w:bCs/>
          <w:color w:val="000000"/>
          <w:szCs w:val="21"/>
        </w:rPr>
        <w:t>）,</w:t>
      </w:r>
      <w:r>
        <w:rPr>
          <w:b/>
          <w:bCs/>
          <w:color w:val="000000"/>
          <w:szCs w:val="21"/>
        </w:rPr>
        <w:t xml:space="preserve"> </w:t>
      </w:r>
      <w:r>
        <w:rPr>
          <w:rFonts w:hint="eastAsia"/>
          <w:b/>
          <w:bCs/>
          <w:color w:val="000000"/>
          <w:szCs w:val="21"/>
        </w:rPr>
        <w:t>《全植物膳食解决方案》（</w:t>
      </w:r>
      <w:r>
        <w:rPr>
          <w:b/>
          <w:bCs/>
          <w:i/>
          <w:iCs/>
          <w:color w:val="000000"/>
          <w:szCs w:val="21"/>
        </w:rPr>
        <w:t>The PlantPlus Diet Solution</w:t>
      </w:r>
      <w:r>
        <w:rPr>
          <w:rFonts w:hint="eastAsia"/>
          <w:b/>
          <w:bCs/>
          <w:color w:val="000000"/>
          <w:szCs w:val="21"/>
        </w:rPr>
        <w:t>）和《灵魂的指南针》（</w:t>
      </w:r>
      <w:r>
        <w:rPr>
          <w:b/>
          <w:bCs/>
          <w:i/>
          <w:iCs/>
          <w:color w:val="000000"/>
          <w:szCs w:val="21"/>
        </w:rPr>
        <w:t>Your Soul’s Compass</w:t>
      </w:r>
      <w:r>
        <w:rPr>
          <w:rFonts w:hint="eastAsia"/>
          <w:b/>
          <w:bCs/>
          <w:color w:val="000000"/>
          <w:szCs w:val="21"/>
        </w:rPr>
        <w:t>）的作者</w:t>
      </w:r>
    </w:p>
    <w:p>
      <w:pPr>
        <w:shd w:val="clear" w:color="auto" w:fill="FFFFFF"/>
        <w:rPr>
          <w:b/>
          <w:bCs/>
          <w:color w:val="000000"/>
          <w:szCs w:val="21"/>
        </w:rPr>
      </w:pPr>
    </w:p>
    <w:p>
      <w:pPr>
        <w:shd w:val="clear" w:color="auto" w:fill="FFFFFF"/>
        <w:rPr>
          <w:rFonts w:hint="eastAsia"/>
          <w:b/>
          <w:bCs/>
          <w:color w:val="000000"/>
          <w:szCs w:val="21"/>
          <w:lang w:val="en-US" w:eastAsia="zh-CN"/>
        </w:rPr>
      </w:pPr>
      <w:r>
        <w:rPr>
          <w:rFonts w:hint="eastAsia"/>
          <w:b/>
          <w:bCs/>
          <w:color w:val="000000"/>
          <w:szCs w:val="21"/>
          <w:lang w:val="en-US" w:eastAsia="zh-CN"/>
        </w:rPr>
        <w:t>目录：</w:t>
      </w:r>
    </w:p>
    <w:p>
      <w:pPr>
        <w:shd w:val="clear" w:color="auto" w:fill="FFFFFF"/>
        <w:rPr>
          <w:rFonts w:hint="eastAsia"/>
          <w:b/>
          <w:bCs/>
          <w:color w:val="000000"/>
          <w:szCs w:val="21"/>
          <w:lang w:val="en-US" w:eastAsia="zh-CN"/>
        </w:rPr>
      </w:pPr>
    </w:p>
    <w:p>
      <w:pPr>
        <w:shd w:val="clear" w:color="auto" w:fill="FFFFFF"/>
        <w:tabs>
          <w:tab w:val="left" w:pos="4623"/>
        </w:tabs>
        <w:rPr>
          <w:kern w:val="2"/>
          <w:sz w:val="21"/>
          <w:szCs w:val="24"/>
          <w:lang w:val="en-US" w:eastAsia="zh-CN" w:bidi="ar-SA"/>
        </w:rPr>
      </w:pPr>
      <w:r>
        <w:rPr>
          <w:rFonts w:hint="eastAsia"/>
          <w:b w:val="0"/>
          <w:bCs w:val="0"/>
          <w:color w:val="000000"/>
          <w:szCs w:val="21"/>
          <w:lang w:val="en-US" w:eastAsia="zh-CN"/>
        </w:rPr>
        <w:t xml:space="preserve">Where All Souls Meet </w:t>
      </w:r>
      <w:r>
        <w:tab/>
      </w:r>
      <w:r>
        <w:rPr>
          <w:rFonts w:hint="eastAsia"/>
          <w:b w:val="0"/>
          <w:bCs w:val="0"/>
          <w:color w:val="000000"/>
          <w:szCs w:val="21"/>
          <w:lang w:val="en-US" w:eastAsia="zh-CN"/>
        </w:rPr>
        <w:t xml:space="preserve">11. Original Steps </w:t>
      </w:r>
    </w:p>
    <w:p>
      <w:pPr>
        <w:shd w:val="clear" w:color="auto" w:fill="FFFFFF"/>
        <w:tabs>
          <w:tab w:val="left" w:pos="4623"/>
        </w:tabs>
        <w:rPr>
          <w:kern w:val="2"/>
          <w:sz w:val="21"/>
          <w:szCs w:val="24"/>
          <w:lang w:val="en-US" w:eastAsia="zh-CN" w:bidi="ar-SA"/>
        </w:rPr>
      </w:pPr>
      <w:r>
        <w:tab/>
      </w:r>
      <w:r>
        <w:rPr>
          <w:rFonts w:hint="eastAsia"/>
          <w:b w:val="0"/>
          <w:bCs w:val="0"/>
          <w:color w:val="000000"/>
          <w:szCs w:val="21"/>
          <w:lang w:val="en-US" w:eastAsia="zh-CN"/>
        </w:rPr>
        <w:t xml:space="preserve">12. Distributing the Weight  </w:t>
      </w:r>
    </w:p>
    <w:p>
      <w:pPr>
        <w:shd w:val="clear" w:color="auto" w:fill="FFFFFF"/>
        <w:tabs>
          <w:tab w:val="left" w:pos="4623"/>
        </w:tabs>
        <w:rPr>
          <w:kern w:val="2"/>
          <w:sz w:val="21"/>
          <w:szCs w:val="24"/>
          <w:lang w:val="en-US" w:eastAsia="zh-CN" w:bidi="ar-SA"/>
        </w:rPr>
      </w:pPr>
      <w:r>
        <w:rPr>
          <w:rFonts w:hint="eastAsia"/>
          <w:b/>
          <w:bCs/>
          <w:color w:val="000000"/>
          <w:szCs w:val="21"/>
          <w:lang w:val="en-US" w:eastAsia="zh-CN"/>
        </w:rPr>
        <w:t>our walk in the world</w:t>
      </w:r>
      <w:r>
        <w:rPr>
          <w:rFonts w:hint="eastAsia"/>
          <w:b w:val="0"/>
          <w:bCs w:val="0"/>
          <w:color w:val="000000"/>
          <w:szCs w:val="21"/>
          <w:lang w:val="en-US" w:eastAsia="zh-CN"/>
        </w:rPr>
        <w:t xml:space="preserve"> </w:t>
      </w:r>
      <w:r>
        <w:tab/>
      </w:r>
      <w:r>
        <w:rPr>
          <w:rFonts w:hint="eastAsia"/>
          <w:b w:val="0"/>
          <w:bCs w:val="0"/>
          <w:color w:val="000000"/>
          <w:szCs w:val="21"/>
          <w:lang w:val="en-US" w:eastAsia="zh-CN"/>
        </w:rPr>
        <w:t xml:space="preserve">13. Our Walk in the World  </w:t>
      </w:r>
    </w:p>
    <w:p>
      <w:pPr>
        <w:shd w:val="clear" w:color="auto" w:fill="FFFFFF"/>
        <w:tabs>
          <w:tab w:val="left" w:pos="4623"/>
        </w:tabs>
        <w:rPr>
          <w:kern w:val="2"/>
          <w:sz w:val="21"/>
          <w:szCs w:val="24"/>
          <w:lang w:val="en-US" w:eastAsia="zh-CN" w:bidi="ar-SA"/>
        </w:rPr>
      </w:pPr>
      <w:r>
        <w:rPr>
          <w:rFonts w:hint="eastAsia"/>
          <w:b w:val="0"/>
          <w:bCs w:val="0"/>
          <w:color w:val="000000"/>
          <w:szCs w:val="21"/>
          <w:lang w:val="en-US" w:eastAsia="zh-CN"/>
        </w:rPr>
        <w:t xml:space="preserve">1. Living with Meaning, Truth, and Kindness </w:t>
      </w:r>
      <w:r>
        <w:tab/>
      </w:r>
      <w:r>
        <w:rPr>
          <w:rFonts w:hint="eastAsia"/>
          <w:b/>
          <w:bCs/>
          <w:color w:val="000000"/>
          <w:szCs w:val="21"/>
          <w:lang w:val="en-US" w:eastAsia="zh-CN"/>
        </w:rPr>
        <w:t>our true inheritance</w:t>
      </w:r>
      <w:r>
        <w:rPr>
          <w:rFonts w:hint="eastAsia"/>
          <w:b w:val="0"/>
          <w:bCs w:val="0"/>
          <w:color w:val="000000"/>
          <w:szCs w:val="21"/>
          <w:lang w:val="en-US" w:eastAsia="zh-CN"/>
        </w:rPr>
        <w:t xml:space="preserve"> </w:t>
      </w:r>
    </w:p>
    <w:p>
      <w:pPr>
        <w:shd w:val="clear" w:color="auto" w:fill="FFFFFF"/>
        <w:tabs>
          <w:tab w:val="left" w:pos="4623"/>
        </w:tabs>
        <w:rPr>
          <w:kern w:val="2"/>
          <w:sz w:val="21"/>
          <w:szCs w:val="24"/>
          <w:lang w:val="en-US" w:eastAsia="zh-CN" w:bidi="ar-SA"/>
        </w:rPr>
      </w:pPr>
      <w:r>
        <w:rPr>
          <w:rFonts w:hint="eastAsia"/>
          <w:b w:val="0"/>
          <w:bCs w:val="0"/>
          <w:color w:val="000000"/>
          <w:szCs w:val="21"/>
          <w:lang w:val="en-US" w:eastAsia="zh-CN"/>
        </w:rPr>
        <w:t xml:space="preserve">2. The Speed of Our Age  </w:t>
      </w:r>
      <w:r>
        <w:tab/>
      </w:r>
      <w:r>
        <w:rPr>
          <w:rFonts w:hint="eastAsia"/>
          <w:b w:val="0"/>
          <w:bCs w:val="0"/>
          <w:color w:val="000000"/>
          <w:szCs w:val="21"/>
          <w:lang w:val="en-US" w:eastAsia="zh-CN"/>
        </w:rPr>
        <w:t xml:space="preserve">14. The Fire of Aliveness </w:t>
      </w:r>
    </w:p>
    <w:p>
      <w:pPr>
        <w:shd w:val="clear" w:color="auto" w:fill="FFFFFF"/>
        <w:tabs>
          <w:tab w:val="left" w:pos="4623"/>
        </w:tabs>
        <w:rPr>
          <w:kern w:val="2"/>
          <w:sz w:val="21"/>
          <w:szCs w:val="24"/>
          <w:lang w:val="en-US" w:eastAsia="zh-CN" w:bidi="ar-SA"/>
        </w:rPr>
      </w:pPr>
      <w:r>
        <w:rPr>
          <w:rFonts w:hint="eastAsia"/>
          <w:b w:val="0"/>
          <w:bCs w:val="0"/>
          <w:color w:val="000000"/>
          <w:szCs w:val="21"/>
          <w:lang w:val="en-US" w:eastAsia="zh-CN"/>
        </w:rPr>
        <w:t xml:space="preserve">3. Always Part of Something Larger </w:t>
      </w:r>
      <w:r>
        <w:tab/>
      </w:r>
      <w:r>
        <w:rPr>
          <w:rFonts w:hint="eastAsia"/>
          <w:b w:val="0"/>
          <w:bCs w:val="0"/>
          <w:color w:val="000000"/>
          <w:szCs w:val="21"/>
          <w:lang w:val="en-US" w:eastAsia="zh-CN"/>
        </w:rPr>
        <w:t xml:space="preserve">15. The Slowing of The Land  </w:t>
      </w:r>
    </w:p>
    <w:p>
      <w:pPr>
        <w:shd w:val="clear" w:color="auto" w:fill="FFFFFF"/>
        <w:tabs>
          <w:tab w:val="left" w:pos="4623"/>
        </w:tabs>
        <w:rPr>
          <w:kern w:val="2"/>
          <w:sz w:val="21"/>
          <w:szCs w:val="24"/>
          <w:lang w:val="en-US" w:eastAsia="zh-CN" w:bidi="ar-SA"/>
        </w:rPr>
      </w:pPr>
      <w:r>
        <w:rPr>
          <w:rFonts w:hint="eastAsia"/>
          <w:b w:val="0"/>
          <w:bCs w:val="0"/>
          <w:color w:val="000000"/>
          <w:szCs w:val="21"/>
          <w:lang w:val="en-US" w:eastAsia="zh-CN"/>
        </w:rPr>
        <w:t xml:space="preserve">4. Immersion and Devotion </w:t>
      </w:r>
      <w:r>
        <w:tab/>
      </w:r>
      <w:r>
        <w:rPr>
          <w:rFonts w:hint="eastAsia"/>
          <w:b w:val="0"/>
          <w:bCs w:val="0"/>
          <w:color w:val="000000"/>
          <w:szCs w:val="21"/>
          <w:lang w:val="en-US" w:eastAsia="zh-CN"/>
        </w:rPr>
        <w:t xml:space="preserve">16. Staying Possible  </w:t>
      </w:r>
    </w:p>
    <w:p>
      <w:pPr>
        <w:shd w:val="clear" w:color="auto" w:fill="FFFFFF"/>
        <w:tabs>
          <w:tab w:val="left" w:pos="4623"/>
        </w:tabs>
        <w:rPr>
          <w:kern w:val="2"/>
          <w:sz w:val="21"/>
          <w:szCs w:val="24"/>
          <w:lang w:val="en-US" w:eastAsia="zh-CN" w:bidi="ar-SA"/>
        </w:rPr>
      </w:pPr>
      <w:r>
        <w:rPr>
          <w:rFonts w:hint="eastAsia"/>
          <w:b w:val="0"/>
          <w:bCs w:val="0"/>
          <w:color w:val="000000"/>
          <w:szCs w:val="21"/>
          <w:lang w:val="en-US" w:eastAsia="zh-CN"/>
        </w:rPr>
        <w:t xml:space="preserve">5. The Pull of Existence  </w:t>
      </w:r>
      <w:r>
        <w:tab/>
      </w:r>
      <w:r>
        <w:rPr>
          <w:rFonts w:hint="eastAsia"/>
          <w:b w:val="0"/>
          <w:bCs w:val="0"/>
          <w:color w:val="000000"/>
          <w:szCs w:val="21"/>
          <w:lang w:val="en-US" w:eastAsia="zh-CN"/>
        </w:rPr>
        <w:t xml:space="preserve">17. Lessening Fear </w:t>
      </w:r>
    </w:p>
    <w:p>
      <w:pPr>
        <w:shd w:val="clear" w:color="auto" w:fill="FFFFFF"/>
        <w:tabs>
          <w:tab w:val="left" w:pos="4623"/>
        </w:tabs>
      </w:pPr>
      <w:r>
        <w:rPr>
          <w:rFonts w:hint="eastAsia"/>
          <w:b w:val="0"/>
          <w:bCs w:val="0"/>
          <w:color w:val="000000"/>
          <w:szCs w:val="21"/>
          <w:lang w:val="en-US" w:eastAsia="zh-CN"/>
        </w:rPr>
        <w:t xml:space="preserve">6. Being Wholehearted  </w:t>
      </w:r>
      <w:r>
        <w:tab/>
      </w:r>
      <w:r>
        <w:rPr>
          <w:rFonts w:hint="eastAsia"/>
          <w:b w:val="0"/>
          <w:bCs w:val="0"/>
          <w:color w:val="000000"/>
          <w:szCs w:val="21"/>
          <w:lang w:val="en-US" w:eastAsia="zh-CN"/>
        </w:rPr>
        <w:t xml:space="preserve">18. What to Bring Forward  </w:t>
      </w:r>
    </w:p>
    <w:p>
      <w:pPr>
        <w:shd w:val="clear" w:color="auto" w:fill="FFFFFF"/>
        <w:tabs>
          <w:tab w:val="left" w:pos="4623"/>
        </w:tabs>
      </w:pPr>
      <w:r>
        <w:rPr>
          <w:rFonts w:hint="eastAsia"/>
          <w:b w:val="0"/>
          <w:bCs w:val="0"/>
          <w:color w:val="000000"/>
          <w:szCs w:val="21"/>
          <w:lang w:val="en-US" w:eastAsia="zh-CN"/>
        </w:rPr>
        <w:t xml:space="preserve">7. Pushing On  </w:t>
      </w:r>
      <w:r>
        <w:tab/>
      </w:r>
      <w:r>
        <w:rPr>
          <w:rFonts w:hint="eastAsia"/>
          <w:b w:val="0"/>
          <w:bCs w:val="0"/>
          <w:color w:val="000000"/>
          <w:szCs w:val="21"/>
          <w:lang w:val="en-US" w:eastAsia="zh-CN"/>
        </w:rPr>
        <w:t xml:space="preserve">19. Our Original Talent  </w:t>
      </w:r>
    </w:p>
    <w:p>
      <w:pPr>
        <w:shd w:val="clear" w:color="auto" w:fill="FFFFFF"/>
        <w:tabs>
          <w:tab w:val="left" w:pos="4623"/>
        </w:tabs>
      </w:pPr>
      <w:r>
        <w:rPr>
          <w:rFonts w:hint="eastAsia"/>
          <w:b w:val="0"/>
          <w:bCs w:val="0"/>
          <w:color w:val="000000"/>
          <w:szCs w:val="21"/>
          <w:lang w:val="en-US" w:eastAsia="zh-CN"/>
        </w:rPr>
        <w:t xml:space="preserve">8. As Many Times As Necessary  </w:t>
      </w:r>
      <w:r>
        <w:tab/>
      </w:r>
      <w:r>
        <w:rPr>
          <w:rFonts w:hint="eastAsia"/>
          <w:b w:val="0"/>
          <w:bCs w:val="0"/>
          <w:color w:val="000000"/>
          <w:szCs w:val="21"/>
          <w:lang w:val="en-US" w:eastAsia="zh-CN"/>
        </w:rPr>
        <w:t xml:space="preserve">20. Initiating the Gift </w:t>
      </w:r>
    </w:p>
    <w:p>
      <w:pPr>
        <w:shd w:val="clear" w:color="auto" w:fill="FFFFFF"/>
        <w:tabs>
          <w:tab w:val="left" w:pos="4623"/>
        </w:tabs>
      </w:pPr>
      <w:r>
        <w:rPr>
          <w:rFonts w:hint="eastAsia"/>
          <w:b w:val="0"/>
          <w:bCs w:val="0"/>
          <w:color w:val="000000"/>
          <w:szCs w:val="21"/>
          <w:lang w:val="en-US" w:eastAsia="zh-CN"/>
        </w:rPr>
        <w:t xml:space="preserve">9. The Prison Tree </w:t>
      </w:r>
      <w:r>
        <w:tab/>
      </w:r>
      <w:r>
        <w:rPr>
          <w:rFonts w:hint="eastAsia"/>
          <w:b w:val="0"/>
          <w:bCs w:val="0"/>
          <w:color w:val="000000"/>
          <w:szCs w:val="21"/>
          <w:lang w:val="en-US" w:eastAsia="zh-CN"/>
        </w:rPr>
        <w:t xml:space="preserve">21. The Art of Being Sensitive </w:t>
      </w:r>
    </w:p>
    <w:p>
      <w:pPr>
        <w:shd w:val="clear" w:color="auto" w:fill="FFFFFF"/>
        <w:tabs>
          <w:tab w:val="left" w:pos="4623"/>
        </w:tabs>
      </w:pPr>
      <w:r>
        <w:rPr>
          <w:rFonts w:hint="eastAsia"/>
          <w:b w:val="0"/>
          <w:bCs w:val="0"/>
          <w:color w:val="000000"/>
          <w:szCs w:val="21"/>
          <w:lang w:val="en-US" w:eastAsia="zh-CN"/>
        </w:rPr>
        <w:t xml:space="preserve">10. Student-Self and Teacher-Soul  </w:t>
      </w:r>
      <w:r>
        <w:tab/>
      </w:r>
      <w:r>
        <w:rPr>
          <w:rFonts w:hint="eastAsia"/>
          <w:b w:val="0"/>
          <w:bCs w:val="0"/>
          <w:color w:val="000000"/>
          <w:szCs w:val="21"/>
          <w:lang w:val="en-US" w:eastAsia="zh-CN"/>
        </w:rPr>
        <w:t xml:space="preserve">22. Chasing Paradise </w:t>
      </w:r>
    </w:p>
    <w:p>
      <w:pPr>
        <w:shd w:val="clear" w:color="auto" w:fill="FFFFFF"/>
        <w:tabs>
          <w:tab w:val="left" w:pos="4623"/>
        </w:tabs>
        <w:rPr>
          <w:kern w:val="2"/>
          <w:sz w:val="21"/>
          <w:szCs w:val="24"/>
          <w:lang w:val="en-US" w:eastAsia="zh-CN" w:bidi="ar-SA"/>
        </w:rPr>
      </w:pPr>
      <w:r>
        <w:rPr>
          <w:rFonts w:hint="eastAsia"/>
          <w:b w:val="0"/>
          <w:bCs w:val="0"/>
          <w:color w:val="000000"/>
          <w:szCs w:val="21"/>
          <w:lang w:val="en-US" w:eastAsia="zh-CN"/>
        </w:rPr>
        <w:t xml:space="preserve">23. As We Keep Searching </w:t>
      </w:r>
      <w:r>
        <w:rPr>
          <w:kern w:val="2"/>
          <w:sz w:val="21"/>
          <w:szCs w:val="24"/>
          <w:lang w:val="en-US" w:eastAsia="zh-CN" w:bidi="ar-SA"/>
        </w:rPr>
        <w:tab/>
      </w:r>
      <w:r>
        <w:rPr>
          <w:rFonts w:hint="eastAsia"/>
          <w:b/>
          <w:bCs/>
          <w:color w:val="000000"/>
          <w:szCs w:val="21"/>
          <w:lang w:val="en-US" w:eastAsia="zh-CN"/>
        </w:rPr>
        <w:t>helping each other stay awake</w:t>
      </w:r>
      <w:r>
        <w:rPr>
          <w:rFonts w:hint="eastAsia"/>
          <w:b w:val="0"/>
          <w:bCs w:val="0"/>
          <w:color w:val="000000"/>
          <w:szCs w:val="21"/>
          <w:lang w:val="en-US" w:eastAsia="zh-CN"/>
        </w:rPr>
        <w:t xml:space="preserve"> </w:t>
      </w:r>
    </w:p>
    <w:p>
      <w:pPr>
        <w:shd w:val="clear" w:color="auto" w:fill="FFFFFF"/>
        <w:tabs>
          <w:tab w:val="left" w:pos="4623"/>
        </w:tabs>
        <w:rPr>
          <w:kern w:val="2"/>
          <w:sz w:val="21"/>
          <w:szCs w:val="24"/>
          <w:lang w:val="en-US" w:eastAsia="zh-CN" w:bidi="ar-SA"/>
        </w:rPr>
      </w:pPr>
      <w:r>
        <w:rPr>
          <w:rFonts w:hint="eastAsia"/>
          <w:b w:val="0"/>
          <w:bCs w:val="0"/>
          <w:color w:val="000000"/>
          <w:szCs w:val="21"/>
          <w:lang w:val="en-US" w:eastAsia="zh-CN"/>
        </w:rPr>
        <w:t xml:space="preserve">24. Our Dream of Life </w:t>
      </w:r>
      <w:r>
        <w:rPr>
          <w:kern w:val="2"/>
          <w:sz w:val="21"/>
          <w:szCs w:val="24"/>
          <w:lang w:val="en-US" w:eastAsia="zh-CN" w:bidi="ar-SA"/>
        </w:rPr>
        <w:tab/>
      </w:r>
      <w:r>
        <w:rPr>
          <w:rFonts w:hint="eastAsia"/>
          <w:b w:val="0"/>
          <w:bCs w:val="0"/>
          <w:color w:val="000000"/>
          <w:szCs w:val="21"/>
          <w:lang w:val="en-US" w:eastAsia="zh-CN"/>
        </w:rPr>
        <w:t xml:space="preserve">40. How Day Follows Night  </w:t>
      </w:r>
    </w:p>
    <w:p>
      <w:pPr>
        <w:shd w:val="clear" w:color="auto" w:fill="FFFFFF"/>
        <w:tabs>
          <w:tab w:val="left" w:pos="4623"/>
        </w:tabs>
        <w:rPr>
          <w:kern w:val="2"/>
          <w:sz w:val="21"/>
          <w:szCs w:val="24"/>
          <w:lang w:val="en-US" w:eastAsia="zh-CN" w:bidi="ar-SA"/>
        </w:rPr>
      </w:pPr>
      <w:r>
        <w:rPr>
          <w:rFonts w:hint="eastAsia"/>
          <w:b w:val="0"/>
          <w:bCs w:val="0"/>
          <w:color w:val="000000"/>
          <w:szCs w:val="21"/>
          <w:lang w:val="en-US" w:eastAsia="zh-CN"/>
        </w:rPr>
        <w:t xml:space="preserve">25. Standing On and Standing For  </w:t>
      </w:r>
      <w:r>
        <w:rPr>
          <w:kern w:val="2"/>
          <w:sz w:val="21"/>
          <w:szCs w:val="24"/>
          <w:lang w:val="en-US" w:eastAsia="zh-CN" w:bidi="ar-SA"/>
        </w:rPr>
        <w:tab/>
      </w:r>
      <w:r>
        <w:rPr>
          <w:rFonts w:hint="eastAsia"/>
          <w:b w:val="0"/>
          <w:bCs w:val="0"/>
          <w:color w:val="000000"/>
          <w:szCs w:val="21"/>
          <w:lang w:val="en-US" w:eastAsia="zh-CN"/>
        </w:rPr>
        <w:t xml:space="preserve">41. Each Time I Begin  </w:t>
      </w:r>
    </w:p>
    <w:p>
      <w:pPr>
        <w:shd w:val="clear" w:color="auto" w:fill="FFFFFF"/>
        <w:tabs>
          <w:tab w:val="left" w:pos="4623"/>
        </w:tabs>
        <w:rPr>
          <w:kern w:val="2"/>
          <w:sz w:val="21"/>
          <w:szCs w:val="24"/>
          <w:lang w:val="en-US" w:eastAsia="zh-CN" w:bidi="ar-SA"/>
        </w:rPr>
      </w:pPr>
      <w:r>
        <w:rPr>
          <w:rFonts w:hint="eastAsia"/>
          <w:b w:val="0"/>
          <w:bCs w:val="0"/>
          <w:color w:val="000000"/>
          <w:szCs w:val="21"/>
          <w:lang w:val="en-US" w:eastAsia="zh-CN"/>
        </w:rPr>
        <w:t xml:space="preserve">26. Slowly Is the Way </w:t>
      </w:r>
      <w:r>
        <w:rPr>
          <w:kern w:val="2"/>
          <w:sz w:val="21"/>
          <w:szCs w:val="24"/>
          <w:lang w:val="en-US" w:eastAsia="zh-CN" w:bidi="ar-SA"/>
        </w:rPr>
        <w:tab/>
      </w:r>
      <w:r>
        <w:rPr>
          <w:rFonts w:hint="eastAsia"/>
          <w:b w:val="0"/>
          <w:bCs w:val="0"/>
          <w:color w:val="000000"/>
          <w:szCs w:val="21"/>
          <w:lang w:val="en-US" w:eastAsia="zh-CN"/>
        </w:rPr>
        <w:t xml:space="preserve">42. The Finitudes  </w:t>
      </w:r>
    </w:p>
    <w:p>
      <w:pPr>
        <w:shd w:val="clear" w:color="auto" w:fill="FFFFFF"/>
        <w:tabs>
          <w:tab w:val="left" w:pos="4623"/>
        </w:tabs>
        <w:rPr>
          <w:kern w:val="2"/>
          <w:sz w:val="21"/>
          <w:szCs w:val="24"/>
          <w:lang w:val="en-US" w:eastAsia="zh-CN" w:bidi="ar-SA"/>
        </w:rPr>
      </w:pPr>
      <w:r>
        <w:rPr>
          <w:rFonts w:hint="eastAsia"/>
          <w:b/>
          <w:bCs/>
          <w:color w:val="000000"/>
          <w:szCs w:val="21"/>
          <w:lang w:val="en-US" w:eastAsia="zh-CN"/>
        </w:rPr>
        <w:t>widening our circle</w:t>
      </w:r>
      <w:r>
        <w:rPr>
          <w:rFonts w:hint="eastAsia"/>
          <w:b w:val="0"/>
          <w:bCs w:val="0"/>
          <w:color w:val="000000"/>
          <w:szCs w:val="21"/>
          <w:lang w:val="en-US" w:eastAsia="zh-CN"/>
        </w:rPr>
        <w:t xml:space="preserve"> </w:t>
      </w:r>
      <w:r>
        <w:rPr>
          <w:kern w:val="2"/>
          <w:sz w:val="21"/>
          <w:szCs w:val="24"/>
          <w:lang w:val="en-US" w:eastAsia="zh-CN" w:bidi="ar-SA"/>
        </w:rPr>
        <w:tab/>
      </w:r>
      <w:r>
        <w:rPr>
          <w:rFonts w:hint="eastAsia"/>
          <w:b w:val="0"/>
          <w:bCs w:val="0"/>
          <w:color w:val="000000"/>
          <w:szCs w:val="21"/>
          <w:lang w:val="en-US" w:eastAsia="zh-CN"/>
        </w:rPr>
        <w:t xml:space="preserve">43. Sweet Teachers  </w:t>
      </w:r>
    </w:p>
    <w:p>
      <w:pPr>
        <w:shd w:val="clear" w:color="auto" w:fill="FFFFFF"/>
        <w:tabs>
          <w:tab w:val="left" w:pos="4623"/>
        </w:tabs>
        <w:rPr>
          <w:kern w:val="2"/>
          <w:sz w:val="21"/>
          <w:szCs w:val="24"/>
          <w:lang w:val="en-US" w:eastAsia="zh-CN" w:bidi="ar-SA"/>
        </w:rPr>
      </w:pPr>
      <w:r>
        <w:rPr>
          <w:rFonts w:hint="eastAsia"/>
          <w:b w:val="0"/>
          <w:bCs w:val="0"/>
          <w:color w:val="000000"/>
          <w:szCs w:val="21"/>
          <w:lang w:val="en-US" w:eastAsia="zh-CN"/>
        </w:rPr>
        <w:t xml:space="preserve">27. What the Elks Were Staring at </w:t>
      </w:r>
      <w:r>
        <w:rPr>
          <w:kern w:val="2"/>
          <w:sz w:val="21"/>
          <w:szCs w:val="24"/>
          <w:lang w:val="en-US" w:eastAsia="zh-CN" w:bidi="ar-SA"/>
        </w:rPr>
        <w:tab/>
      </w:r>
      <w:r>
        <w:rPr>
          <w:rFonts w:hint="eastAsia"/>
          <w:b w:val="0"/>
          <w:bCs w:val="0"/>
          <w:color w:val="000000"/>
          <w:szCs w:val="21"/>
          <w:lang w:val="en-US" w:eastAsia="zh-CN"/>
        </w:rPr>
        <w:t xml:space="preserve">44. The Greater Prayer of Being </w:t>
      </w:r>
    </w:p>
    <w:p>
      <w:pPr>
        <w:shd w:val="clear" w:color="auto" w:fill="FFFFFF"/>
        <w:tabs>
          <w:tab w:val="left" w:pos="4623"/>
        </w:tabs>
        <w:rPr>
          <w:kern w:val="2"/>
          <w:sz w:val="21"/>
          <w:szCs w:val="24"/>
          <w:lang w:val="en-US" w:eastAsia="zh-CN" w:bidi="ar-SA"/>
        </w:rPr>
      </w:pPr>
      <w:r>
        <w:rPr>
          <w:rFonts w:hint="eastAsia"/>
          <w:b w:val="0"/>
          <w:bCs w:val="0"/>
          <w:color w:val="000000"/>
          <w:szCs w:val="21"/>
          <w:lang w:val="en-US" w:eastAsia="zh-CN"/>
        </w:rPr>
        <w:t xml:space="preserve">28. The Covenant of Practice </w:t>
      </w:r>
      <w:r>
        <w:rPr>
          <w:kern w:val="2"/>
          <w:sz w:val="21"/>
          <w:szCs w:val="24"/>
          <w:lang w:val="en-US" w:eastAsia="zh-CN" w:bidi="ar-SA"/>
        </w:rPr>
        <w:tab/>
      </w:r>
      <w:r>
        <w:rPr>
          <w:rFonts w:hint="eastAsia"/>
          <w:b w:val="0"/>
          <w:bCs w:val="0"/>
          <w:color w:val="000000"/>
          <w:szCs w:val="21"/>
          <w:lang w:val="en-US" w:eastAsia="zh-CN"/>
        </w:rPr>
        <w:t xml:space="preserve">45. An Inner Right-of-Way </w:t>
      </w:r>
    </w:p>
    <w:p>
      <w:pPr>
        <w:shd w:val="clear" w:color="auto" w:fill="FFFFFF"/>
        <w:tabs>
          <w:tab w:val="left" w:pos="4623"/>
        </w:tabs>
        <w:rPr>
          <w:kern w:val="2"/>
          <w:sz w:val="21"/>
          <w:szCs w:val="24"/>
          <w:lang w:val="en-US" w:eastAsia="zh-CN" w:bidi="ar-SA"/>
        </w:rPr>
      </w:pPr>
      <w:r>
        <w:rPr>
          <w:rFonts w:hint="eastAsia"/>
          <w:b w:val="0"/>
          <w:bCs w:val="0"/>
          <w:color w:val="000000"/>
          <w:szCs w:val="21"/>
          <w:lang w:val="en-US" w:eastAsia="zh-CN"/>
        </w:rPr>
        <w:t xml:space="preserve">29. Unwavering  </w:t>
      </w:r>
      <w:r>
        <w:rPr>
          <w:kern w:val="2"/>
          <w:sz w:val="21"/>
          <w:szCs w:val="24"/>
          <w:lang w:val="en-US" w:eastAsia="zh-CN" w:bidi="ar-SA"/>
        </w:rPr>
        <w:tab/>
      </w:r>
      <w:r>
        <w:rPr>
          <w:rFonts w:hint="eastAsia"/>
          <w:b w:val="0"/>
          <w:bCs w:val="0"/>
          <w:color w:val="000000"/>
          <w:szCs w:val="21"/>
          <w:lang w:val="en-US" w:eastAsia="zh-CN"/>
        </w:rPr>
        <w:t xml:space="preserve">46. Helping Each Other Stay Awake </w:t>
      </w:r>
    </w:p>
    <w:p>
      <w:pPr>
        <w:shd w:val="clear" w:color="auto" w:fill="FFFFFF"/>
        <w:tabs>
          <w:tab w:val="left" w:pos="4623"/>
        </w:tabs>
        <w:rPr>
          <w:kern w:val="2"/>
          <w:sz w:val="21"/>
          <w:szCs w:val="24"/>
          <w:lang w:val="en-US" w:eastAsia="zh-CN" w:bidi="ar-SA"/>
        </w:rPr>
      </w:pPr>
      <w:r>
        <w:rPr>
          <w:rFonts w:hint="eastAsia"/>
          <w:b w:val="0"/>
          <w:bCs w:val="0"/>
          <w:color w:val="000000"/>
          <w:szCs w:val="21"/>
          <w:lang w:val="en-US" w:eastAsia="zh-CN"/>
        </w:rPr>
        <w:t xml:space="preserve">30. Honoring the Anonymous </w:t>
      </w:r>
      <w:r>
        <w:rPr>
          <w:kern w:val="2"/>
          <w:sz w:val="21"/>
          <w:szCs w:val="24"/>
          <w:lang w:val="en-US" w:eastAsia="zh-CN" w:bidi="ar-SA"/>
        </w:rPr>
        <w:tab/>
      </w:r>
      <w:r>
        <w:rPr>
          <w:rFonts w:hint="eastAsia"/>
          <w:b w:val="0"/>
          <w:bCs w:val="0"/>
          <w:color w:val="000000"/>
          <w:szCs w:val="21"/>
          <w:lang w:val="en-US" w:eastAsia="zh-CN"/>
        </w:rPr>
        <w:t xml:space="preserve">47. Without Words  </w:t>
      </w:r>
    </w:p>
    <w:p>
      <w:pPr>
        <w:shd w:val="clear" w:color="auto" w:fill="FFFFFF"/>
        <w:tabs>
          <w:tab w:val="left" w:pos="4623"/>
        </w:tabs>
        <w:rPr>
          <w:kern w:val="2"/>
          <w:sz w:val="21"/>
          <w:szCs w:val="24"/>
          <w:lang w:val="en-US" w:eastAsia="zh-CN" w:bidi="ar-SA"/>
        </w:rPr>
      </w:pPr>
      <w:r>
        <w:rPr>
          <w:rFonts w:hint="eastAsia"/>
          <w:b w:val="0"/>
          <w:bCs w:val="0"/>
          <w:color w:val="000000"/>
          <w:szCs w:val="21"/>
          <w:lang w:val="en-US" w:eastAsia="zh-CN"/>
        </w:rPr>
        <w:t xml:space="preserve">31. Looking at Things Freshly </w:t>
      </w:r>
      <w:r>
        <w:rPr>
          <w:kern w:val="2"/>
          <w:sz w:val="21"/>
          <w:szCs w:val="24"/>
          <w:lang w:val="en-US" w:eastAsia="zh-CN" w:bidi="ar-SA"/>
        </w:rPr>
        <w:tab/>
      </w:r>
      <w:r>
        <w:rPr>
          <w:rFonts w:hint="eastAsia"/>
          <w:b w:val="0"/>
          <w:bCs w:val="0"/>
          <w:color w:val="000000"/>
          <w:szCs w:val="21"/>
          <w:lang w:val="en-US" w:eastAsia="zh-CN"/>
        </w:rPr>
        <w:t xml:space="preserve">48. What If ? </w:t>
      </w:r>
    </w:p>
    <w:p>
      <w:pPr>
        <w:shd w:val="clear" w:color="auto" w:fill="FFFFFF"/>
        <w:tabs>
          <w:tab w:val="left" w:pos="4623"/>
        </w:tabs>
        <w:rPr>
          <w:kern w:val="2"/>
          <w:sz w:val="21"/>
          <w:szCs w:val="24"/>
          <w:lang w:val="en-US" w:eastAsia="zh-CN" w:bidi="ar-SA"/>
        </w:rPr>
      </w:pPr>
      <w:r>
        <w:rPr>
          <w:rFonts w:hint="eastAsia"/>
          <w:b w:val="0"/>
          <w:bCs w:val="0"/>
          <w:color w:val="000000"/>
          <w:szCs w:val="21"/>
          <w:lang w:val="en-US" w:eastAsia="zh-CN"/>
        </w:rPr>
        <w:t xml:space="preserve">32. A Child of the Sixties  </w:t>
      </w:r>
      <w:r>
        <w:rPr>
          <w:kern w:val="2"/>
          <w:sz w:val="21"/>
          <w:szCs w:val="24"/>
          <w:lang w:val="en-US" w:eastAsia="zh-CN" w:bidi="ar-SA"/>
        </w:rPr>
        <w:tab/>
      </w:r>
      <w:r>
        <w:rPr>
          <w:rFonts w:hint="eastAsia"/>
          <w:b w:val="0"/>
          <w:bCs w:val="0"/>
          <w:color w:val="000000"/>
          <w:szCs w:val="21"/>
          <w:lang w:val="en-US" w:eastAsia="zh-CN"/>
        </w:rPr>
        <w:t xml:space="preserve">49. Try, Accept, Begin Again </w:t>
      </w:r>
    </w:p>
    <w:p>
      <w:pPr>
        <w:shd w:val="clear" w:color="auto" w:fill="FFFFFF"/>
        <w:tabs>
          <w:tab w:val="left" w:pos="4623"/>
        </w:tabs>
        <w:rPr>
          <w:kern w:val="2"/>
          <w:sz w:val="21"/>
          <w:szCs w:val="24"/>
          <w:lang w:val="en-US" w:eastAsia="zh-CN" w:bidi="ar-SA"/>
        </w:rPr>
      </w:pPr>
      <w:r>
        <w:rPr>
          <w:rFonts w:hint="eastAsia"/>
          <w:b w:val="0"/>
          <w:bCs w:val="0"/>
          <w:color w:val="000000"/>
          <w:szCs w:val="21"/>
          <w:lang w:val="en-US" w:eastAsia="zh-CN"/>
        </w:rPr>
        <w:t>33. Prosperity Blindness</w:t>
      </w:r>
      <w:r>
        <w:rPr>
          <w:kern w:val="2"/>
          <w:sz w:val="21"/>
          <w:szCs w:val="24"/>
          <w:lang w:val="en-US" w:eastAsia="zh-CN" w:bidi="ar-SA"/>
        </w:rPr>
        <w:tab/>
      </w:r>
      <w:r>
        <w:rPr>
          <w:rFonts w:hint="eastAsia"/>
          <w:b w:val="0"/>
          <w:bCs w:val="0"/>
          <w:color w:val="000000"/>
          <w:szCs w:val="21"/>
          <w:lang w:val="en-US" w:eastAsia="zh-CN"/>
        </w:rPr>
        <w:t xml:space="preserve">50. The Fragrant Cliff  </w:t>
      </w:r>
    </w:p>
    <w:p>
      <w:pPr>
        <w:shd w:val="clear" w:color="auto" w:fill="FFFFFF"/>
        <w:tabs>
          <w:tab w:val="left" w:pos="4623"/>
        </w:tabs>
        <w:rPr>
          <w:kern w:val="2"/>
          <w:sz w:val="21"/>
          <w:szCs w:val="24"/>
          <w:lang w:val="en-US" w:eastAsia="zh-CN" w:bidi="ar-SA"/>
        </w:rPr>
      </w:pPr>
      <w:r>
        <w:rPr>
          <w:rFonts w:hint="eastAsia"/>
          <w:b w:val="0"/>
          <w:bCs w:val="0"/>
          <w:color w:val="000000"/>
          <w:szCs w:val="21"/>
          <w:lang w:val="en-US" w:eastAsia="zh-CN"/>
        </w:rPr>
        <w:t xml:space="preserve">34. The Wanting Place </w:t>
      </w:r>
      <w:r>
        <w:rPr>
          <w:kern w:val="2"/>
          <w:sz w:val="21"/>
          <w:szCs w:val="24"/>
          <w:lang w:val="en-US" w:eastAsia="zh-CN" w:bidi="ar-SA"/>
        </w:rPr>
        <w:tab/>
      </w:r>
      <w:r>
        <w:rPr>
          <w:rFonts w:hint="eastAsia"/>
          <w:b w:val="0"/>
          <w:bCs w:val="0"/>
          <w:color w:val="000000"/>
          <w:szCs w:val="21"/>
          <w:lang w:val="en-US" w:eastAsia="zh-CN"/>
        </w:rPr>
        <w:t xml:space="preserve">51. The Agents of Kindness </w:t>
      </w:r>
    </w:p>
    <w:p>
      <w:pPr>
        <w:shd w:val="clear" w:color="auto" w:fill="FFFFFF"/>
        <w:tabs>
          <w:tab w:val="left" w:pos="4623"/>
        </w:tabs>
        <w:rPr>
          <w:kern w:val="2"/>
          <w:sz w:val="21"/>
          <w:szCs w:val="24"/>
          <w:lang w:val="en-US" w:eastAsia="zh-CN" w:bidi="ar-SA"/>
        </w:rPr>
      </w:pPr>
      <w:r>
        <w:rPr>
          <w:rFonts w:hint="eastAsia"/>
          <w:b w:val="0"/>
          <w:bCs w:val="0"/>
          <w:color w:val="000000"/>
          <w:szCs w:val="21"/>
          <w:lang w:val="en-US" w:eastAsia="zh-CN"/>
        </w:rPr>
        <w:t xml:space="preserve">35. The Constant Unfolding </w:t>
      </w:r>
      <w:r>
        <w:rPr>
          <w:kern w:val="2"/>
          <w:sz w:val="21"/>
          <w:szCs w:val="24"/>
          <w:lang w:val="en-US" w:eastAsia="zh-CN" w:bidi="ar-SA"/>
        </w:rPr>
        <w:tab/>
      </w:r>
      <w:r>
        <w:rPr>
          <w:rFonts w:hint="eastAsia"/>
          <w:b w:val="0"/>
          <w:bCs w:val="0"/>
          <w:color w:val="000000"/>
          <w:szCs w:val="21"/>
          <w:lang w:val="en-US" w:eastAsia="zh-CN"/>
        </w:rPr>
        <w:t xml:space="preserve">52. The Temple Is the World </w:t>
      </w:r>
    </w:p>
    <w:p>
      <w:pPr>
        <w:shd w:val="clear" w:color="auto" w:fill="FFFFFF"/>
        <w:tabs>
          <w:tab w:val="left" w:pos="4623"/>
        </w:tabs>
      </w:pPr>
      <w:r>
        <w:rPr>
          <w:rFonts w:hint="eastAsia"/>
          <w:b w:val="0"/>
          <w:bCs w:val="0"/>
          <w:color w:val="000000"/>
          <w:szCs w:val="21"/>
          <w:lang w:val="en-US" w:eastAsia="zh-CN"/>
        </w:rPr>
        <w:t xml:space="preserve">36. Four Small Lessons </w:t>
      </w:r>
      <w:r>
        <w:rPr>
          <w:kern w:val="2"/>
          <w:sz w:val="21"/>
          <w:szCs w:val="24"/>
          <w:lang w:val="en-US" w:eastAsia="zh-CN" w:bidi="ar-SA"/>
        </w:rPr>
        <w:tab/>
      </w:r>
      <w:r>
        <w:rPr>
          <w:rFonts w:hint="eastAsia"/>
          <w:b w:val="0"/>
          <w:bCs w:val="0"/>
          <w:color w:val="000000"/>
          <w:szCs w:val="21"/>
          <w:lang w:val="en-US" w:eastAsia="zh-CN"/>
        </w:rPr>
        <w:t xml:space="preserve">Gratitude  </w:t>
      </w:r>
    </w:p>
    <w:p>
      <w:pPr>
        <w:shd w:val="clear" w:color="auto" w:fill="FFFFFF"/>
        <w:tabs>
          <w:tab w:val="left" w:pos="4623"/>
        </w:tabs>
      </w:pPr>
      <w:r>
        <w:rPr>
          <w:rFonts w:hint="eastAsia"/>
          <w:b w:val="0"/>
          <w:bCs w:val="0"/>
          <w:color w:val="000000"/>
          <w:szCs w:val="21"/>
          <w:lang w:val="en-US" w:eastAsia="zh-CN"/>
        </w:rPr>
        <w:t xml:space="preserve">37. Our Orbit of Concern  </w:t>
      </w:r>
      <w:r>
        <w:rPr>
          <w:kern w:val="2"/>
          <w:sz w:val="21"/>
          <w:szCs w:val="24"/>
          <w:lang w:val="en-US" w:eastAsia="zh-CN" w:bidi="ar-SA"/>
        </w:rPr>
        <w:tab/>
      </w:r>
      <w:r>
        <w:rPr>
          <w:rFonts w:hint="eastAsia"/>
          <w:b w:val="0"/>
          <w:bCs w:val="0"/>
          <w:color w:val="000000"/>
          <w:szCs w:val="21"/>
          <w:lang w:val="en-US" w:eastAsia="zh-CN"/>
        </w:rPr>
        <w:t xml:space="preserve">Notes </w:t>
      </w:r>
    </w:p>
    <w:p>
      <w:pPr>
        <w:shd w:val="clear" w:color="auto" w:fill="FFFFFF"/>
        <w:tabs>
          <w:tab w:val="left" w:pos="4623"/>
        </w:tabs>
      </w:pPr>
      <w:r>
        <w:rPr>
          <w:rFonts w:hint="eastAsia"/>
          <w:b w:val="0"/>
          <w:bCs w:val="0"/>
          <w:color w:val="000000"/>
          <w:szCs w:val="21"/>
          <w:lang w:val="en-US" w:eastAsia="zh-CN"/>
        </w:rPr>
        <w:t xml:space="preserve">38. Glide, Pull, Walk, and Carry  </w:t>
      </w:r>
      <w:r>
        <w:rPr>
          <w:kern w:val="2"/>
          <w:sz w:val="21"/>
          <w:szCs w:val="24"/>
          <w:lang w:val="en-US" w:eastAsia="zh-CN" w:bidi="ar-SA"/>
        </w:rPr>
        <w:tab/>
      </w:r>
      <w:r>
        <w:rPr>
          <w:rFonts w:hint="eastAsia"/>
          <w:b w:val="0"/>
          <w:bCs w:val="0"/>
          <w:color w:val="000000"/>
          <w:szCs w:val="21"/>
          <w:lang w:val="en-US" w:eastAsia="zh-CN"/>
        </w:rPr>
        <w:t xml:space="preserve">Permissions </w:t>
      </w:r>
    </w:p>
    <w:p>
      <w:pPr>
        <w:shd w:val="clear" w:color="auto" w:fill="FFFFFF"/>
        <w:tabs>
          <w:tab w:val="left" w:pos="4623"/>
        </w:tabs>
      </w:pPr>
      <w:r>
        <w:rPr>
          <w:rFonts w:hint="eastAsia"/>
          <w:b w:val="0"/>
          <w:bCs w:val="0"/>
          <w:color w:val="000000"/>
          <w:szCs w:val="21"/>
          <w:lang w:val="en-US" w:eastAsia="zh-CN"/>
        </w:rPr>
        <w:t xml:space="preserve">39. Presence and Absence </w:t>
      </w:r>
      <w:r>
        <w:rPr>
          <w:kern w:val="2"/>
          <w:sz w:val="21"/>
          <w:szCs w:val="24"/>
          <w:lang w:val="en-US" w:eastAsia="zh-CN" w:bidi="ar-SA"/>
        </w:rPr>
        <w:tab/>
      </w:r>
      <w:r>
        <w:rPr>
          <w:rFonts w:hint="eastAsia"/>
          <w:b w:val="0"/>
          <w:bCs w:val="0"/>
          <w:color w:val="000000"/>
          <w:szCs w:val="21"/>
          <w:lang w:val="en-US" w:eastAsia="zh-CN"/>
        </w:rPr>
        <w:t>About the Author</w:t>
      </w:r>
    </w:p>
    <w:p>
      <w:pPr>
        <w:shd w:val="clear" w:color="auto" w:fill="FFFFFF"/>
        <w:tabs>
          <w:tab w:val="left" w:pos="4623"/>
        </w:tabs>
        <w:rPr>
          <w:rFonts w:hint="eastAsia" w:ascii="Times New Roman" w:hAnsi="Times New Roman" w:eastAsia="宋体" w:cs="Times New Roman"/>
          <w:b w:val="0"/>
          <w:bCs w:val="0"/>
          <w:color w:val="000000"/>
          <w:kern w:val="2"/>
          <w:sz w:val="21"/>
          <w:szCs w:val="21"/>
          <w:lang w:val="en-US" w:eastAsia="zh-CN" w:bidi="ar-SA"/>
        </w:rPr>
      </w:pPr>
      <w:r>
        <w:rPr>
          <w:rFonts w:hint="eastAsia"/>
          <w:b w:val="0"/>
          <w:bCs w:val="0"/>
          <w:color w:val="000000"/>
          <w:szCs w:val="21"/>
          <w:lang w:val="en-US" w:eastAsia="zh-CN"/>
        </w:rPr>
        <w:t xml:space="preserve"> </w:t>
      </w:r>
    </w:p>
    <w:p>
      <w:pPr>
        <w:rPr>
          <w:rFonts w:hint="eastAsia"/>
          <w:b/>
          <w:szCs w:val="21"/>
        </w:rPr>
      </w:pPr>
    </w:p>
    <w:p>
      <w:pPr>
        <w:rPr>
          <w:rFonts w:hint="eastAsia"/>
          <w:b/>
          <w:szCs w:val="21"/>
        </w:rPr>
      </w:pPr>
    </w:p>
    <w:p>
      <w:pPr>
        <w:tabs>
          <w:tab w:val="left" w:pos="341"/>
          <w:tab w:val="left" w:pos="5235"/>
        </w:tabs>
        <w:jc w:val="both"/>
        <w:rPr>
          <w:rFonts w:hint="eastAsia" w:ascii="Times New Roman" w:hAnsi="Times New Roman" w:cs="Times New Roman"/>
          <w:b/>
          <w:bCs/>
          <w:sz w:val="21"/>
          <w:szCs w:val="21"/>
        </w:rPr>
      </w:pPr>
      <w:bookmarkStart w:id="3" w:name="awards"/>
      <w:bookmarkEnd w:id="3"/>
      <w:r>
        <w:drawing>
          <wp:anchor distT="0" distB="0" distL="114300" distR="114300" simplePos="0" relativeHeight="251662336" behindDoc="0" locked="0" layoutInCell="1" allowOverlap="1">
            <wp:simplePos x="0" y="0"/>
            <wp:positionH relativeFrom="column">
              <wp:posOffset>3968750</wp:posOffset>
            </wp:positionH>
            <wp:positionV relativeFrom="paragraph">
              <wp:posOffset>42545</wp:posOffset>
            </wp:positionV>
            <wp:extent cx="1532890" cy="2104390"/>
            <wp:effectExtent l="0" t="0" r="10160" b="10160"/>
            <wp:wrapSquare wrapText="bothSides"/>
            <wp:docPr id="4" name="图片 19" descr="QQ截图20200220211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9" descr="QQ截图20200220211657"/>
                    <pic:cNvPicPr>
                      <a:picLocks noChangeAspect="1"/>
                    </pic:cNvPicPr>
                  </pic:nvPicPr>
                  <pic:blipFill>
                    <a:blip r:embed="rId9"/>
                    <a:stretch>
                      <a:fillRect/>
                    </a:stretch>
                  </pic:blipFill>
                  <pic:spPr>
                    <a:xfrm>
                      <a:off x="0" y="0"/>
                      <a:ext cx="1532890" cy="2104390"/>
                    </a:xfrm>
                    <a:prstGeom prst="rect">
                      <a:avLst/>
                    </a:prstGeom>
                    <a:noFill/>
                    <a:ln>
                      <a:noFill/>
                    </a:ln>
                  </pic:spPr>
                </pic:pic>
              </a:graphicData>
            </a:graphic>
          </wp:anchor>
        </w:drawing>
      </w:r>
      <w:r>
        <w:rPr>
          <w:rFonts w:ascii="Times New Roman" w:hAnsi="Times New Roman" w:cs="Times New Roman"/>
          <w:b/>
          <w:bCs/>
          <w:sz w:val="21"/>
          <w:szCs w:val="21"/>
        </w:rPr>
        <w:t>中文书名：</w:t>
      </w:r>
      <w:r>
        <w:rPr>
          <w:rFonts w:ascii="Times New Roman" w:hAnsi="Times New Roman" w:cs="Times New Roman"/>
          <w:b/>
          <w:bCs/>
          <w:color w:val="000000"/>
          <w:sz w:val="21"/>
          <w:szCs w:val="21"/>
        </w:rPr>
        <w:t>《</w:t>
      </w:r>
      <w:r>
        <w:rPr>
          <w:rFonts w:cs="Arial"/>
          <w:b/>
          <w:color w:val="000000"/>
          <w:sz w:val="21"/>
          <w:szCs w:val="21"/>
          <w:shd w:val="clear" w:color="auto" w:fill="FFFFFF"/>
        </w:rPr>
        <w:t>觉醒之书</w:t>
      </w:r>
      <w:r>
        <w:rPr>
          <w:rFonts w:hint="eastAsia" w:cs="Arial"/>
          <w:b/>
          <w:color w:val="000000"/>
          <w:sz w:val="21"/>
          <w:szCs w:val="21"/>
          <w:shd w:val="clear" w:color="auto" w:fill="FFFFFF"/>
        </w:rPr>
        <w:t>：</w:t>
      </w:r>
      <w:r>
        <w:rPr>
          <w:rFonts w:cs="Arial"/>
          <w:b/>
          <w:color w:val="000000"/>
          <w:sz w:val="21"/>
          <w:szCs w:val="21"/>
          <w:shd w:val="clear" w:color="auto" w:fill="FFFFFF"/>
        </w:rPr>
        <w:t>活出你想要的生活(20周年纪念版)</w:t>
      </w:r>
      <w:r>
        <w:rPr>
          <w:rFonts w:ascii="Times New Roman" w:hAnsi="Times New Roman" w:cs="Times New Roman"/>
          <w:b/>
          <w:bCs/>
          <w:color w:val="000000"/>
          <w:sz w:val="21"/>
          <w:szCs w:val="21"/>
        </w:rPr>
        <w:t>》</w:t>
      </w:r>
    </w:p>
    <w:p>
      <w:pPr>
        <w:tabs>
          <w:tab w:val="left" w:pos="341"/>
          <w:tab w:val="left" w:pos="5235"/>
        </w:tabs>
        <w:jc w:val="both"/>
        <w:rPr>
          <w:rStyle w:val="35"/>
          <w:rFonts w:ascii="Times New Roman" w:hAnsi="Times New Roman" w:cs="Times New Roman"/>
          <w:b/>
          <w:caps/>
          <w:sz w:val="21"/>
          <w:szCs w:val="21"/>
        </w:rPr>
      </w:pPr>
      <w:r>
        <w:rPr>
          <w:rFonts w:ascii="Times New Roman" w:hAnsi="Times New Roman" w:cs="Times New Roman"/>
          <w:b/>
          <w:bCs/>
          <w:sz w:val="21"/>
          <w:szCs w:val="21"/>
        </w:rPr>
        <w:t>英文书名：</w:t>
      </w:r>
      <w:bookmarkStart w:id="4" w:name="OLE_LINK4"/>
      <w:r>
        <w:rPr>
          <w:rStyle w:val="35"/>
          <w:rFonts w:ascii="Times New Roman" w:hAnsi="Times New Roman" w:cs="Times New Roman"/>
          <w:b/>
          <w:caps/>
          <w:sz w:val="21"/>
          <w:szCs w:val="21"/>
        </w:rPr>
        <w:t>The Book of Awakening</w:t>
      </w:r>
      <w:bookmarkEnd w:id="4"/>
      <w:r>
        <w:rPr>
          <w:rStyle w:val="35"/>
          <w:rFonts w:ascii="Times New Roman" w:hAnsi="Times New Roman" w:cs="Times New Roman"/>
          <w:b/>
          <w:caps/>
          <w:sz w:val="21"/>
          <w:szCs w:val="21"/>
        </w:rPr>
        <w:t>: Having the Life You Want by Being Present to the Life You Have (20th Anniversary Edition)</w:t>
      </w:r>
    </w:p>
    <w:p>
      <w:pPr>
        <w:tabs>
          <w:tab w:val="left" w:pos="341"/>
          <w:tab w:val="left" w:pos="5235"/>
        </w:tabs>
        <w:jc w:val="both"/>
        <w:rPr>
          <w:rFonts w:ascii="Times New Roman" w:hAnsi="Times New Roman" w:cs="Times New Roman"/>
          <w:b/>
          <w:bCs/>
          <w:sz w:val="21"/>
          <w:szCs w:val="21"/>
          <w:lang w:val="en-GB"/>
        </w:rPr>
      </w:pPr>
      <w:r>
        <w:rPr>
          <w:rFonts w:ascii="Times New Roman" w:hAnsi="Times New Roman" w:cs="Times New Roman"/>
          <w:b/>
          <w:bCs/>
          <w:sz w:val="21"/>
          <w:szCs w:val="21"/>
        </w:rPr>
        <w:t>作    者：</w:t>
      </w:r>
      <w:bookmarkStart w:id="5" w:name="OLE_LINK15"/>
      <w:bookmarkStart w:id="6" w:name="OLE_LINK16"/>
      <w:r>
        <w:rPr>
          <w:rFonts w:ascii="Times New Roman" w:hAnsi="Times New Roman" w:cs="Times New Roman"/>
          <w:b/>
          <w:sz w:val="21"/>
          <w:szCs w:val="21"/>
          <w:shd w:val="clear" w:color="auto" w:fill="FFFFFF"/>
        </w:rPr>
        <w:t>Mark Nepo</w:t>
      </w:r>
    </w:p>
    <w:bookmarkEnd w:id="5"/>
    <w:bookmarkEnd w:id="6"/>
    <w:p>
      <w:pPr>
        <w:tabs>
          <w:tab w:val="left" w:pos="341"/>
          <w:tab w:val="left" w:pos="5235"/>
        </w:tabs>
        <w:jc w:val="both"/>
        <w:rPr>
          <w:rFonts w:ascii="Times New Roman" w:hAnsi="Times New Roman" w:cs="Times New Roman"/>
          <w:b/>
          <w:bCs/>
          <w:sz w:val="21"/>
          <w:szCs w:val="21"/>
        </w:rPr>
      </w:pPr>
      <w:r>
        <w:rPr>
          <w:rFonts w:ascii="Times New Roman" w:hAnsi="Times New Roman" w:cs="Times New Roman"/>
          <w:b/>
          <w:bCs/>
          <w:sz w:val="21"/>
          <w:szCs w:val="21"/>
        </w:rPr>
        <w:t>出 版 社：</w:t>
      </w:r>
      <w:r>
        <w:rPr>
          <w:rFonts w:hint="eastAsia" w:ascii="Times New Roman" w:hAnsi="Times New Roman" w:cs="Times New Roman"/>
          <w:b/>
          <w:bCs/>
          <w:sz w:val="21"/>
          <w:szCs w:val="21"/>
        </w:rPr>
        <w:t>Red</w:t>
      </w:r>
      <w:r>
        <w:rPr>
          <w:rFonts w:ascii="Times New Roman" w:hAnsi="Times New Roman" w:cs="Times New Roman"/>
          <w:b/>
          <w:bCs/>
          <w:sz w:val="21"/>
          <w:szCs w:val="21"/>
        </w:rPr>
        <w:t xml:space="preserve"> Wheel Weiser,LLC</w:t>
      </w:r>
    </w:p>
    <w:p>
      <w:pPr>
        <w:tabs>
          <w:tab w:val="left" w:pos="341"/>
          <w:tab w:val="left" w:pos="5235"/>
        </w:tabs>
        <w:jc w:val="both"/>
        <w:rPr>
          <w:rFonts w:ascii="Times New Roman" w:hAnsi="Times New Roman" w:cs="Times New Roman"/>
          <w:b/>
          <w:bCs/>
          <w:sz w:val="21"/>
          <w:szCs w:val="21"/>
        </w:rPr>
      </w:pPr>
      <w:r>
        <w:rPr>
          <w:rFonts w:ascii="Times New Roman" w:hAnsi="Times New Roman" w:cs="Times New Roman"/>
          <w:b/>
          <w:bCs/>
          <w:sz w:val="21"/>
          <w:szCs w:val="21"/>
        </w:rPr>
        <w:t>代理公司：ANA/Jessica</w:t>
      </w:r>
    </w:p>
    <w:p>
      <w:pPr>
        <w:tabs>
          <w:tab w:val="left" w:pos="341"/>
          <w:tab w:val="left" w:pos="5235"/>
        </w:tabs>
        <w:jc w:val="both"/>
        <w:rPr>
          <w:rFonts w:ascii="Times New Roman" w:hAnsi="Times New Roman" w:cs="Times New Roman"/>
          <w:b/>
          <w:bCs/>
          <w:sz w:val="21"/>
          <w:szCs w:val="21"/>
        </w:rPr>
      </w:pPr>
      <w:r>
        <w:rPr>
          <w:rFonts w:ascii="Times New Roman" w:hAnsi="Times New Roman" w:cs="Times New Roman"/>
          <w:b/>
          <w:bCs/>
          <w:sz w:val="21"/>
          <w:szCs w:val="21"/>
        </w:rPr>
        <w:t>页    数：520页</w:t>
      </w:r>
    </w:p>
    <w:p>
      <w:pPr>
        <w:tabs>
          <w:tab w:val="left" w:pos="341"/>
          <w:tab w:val="left" w:pos="5235"/>
        </w:tabs>
        <w:jc w:val="both"/>
        <w:rPr>
          <w:rFonts w:ascii="Times New Roman" w:hAnsi="Times New Roman" w:cs="Times New Roman"/>
          <w:b/>
          <w:bCs/>
          <w:sz w:val="21"/>
          <w:szCs w:val="21"/>
        </w:rPr>
      </w:pPr>
      <w:r>
        <w:rPr>
          <w:rFonts w:ascii="Times New Roman" w:hAnsi="Times New Roman" w:cs="Times New Roman"/>
          <w:b/>
          <w:bCs/>
          <w:sz w:val="21"/>
          <w:szCs w:val="21"/>
        </w:rPr>
        <w:t>出版时间：2020年1月</w:t>
      </w:r>
    </w:p>
    <w:p>
      <w:pPr>
        <w:jc w:val="both"/>
        <w:rPr>
          <w:rFonts w:ascii="Times New Roman" w:hAnsi="Times New Roman" w:cs="Times New Roman"/>
          <w:b/>
          <w:bCs/>
          <w:sz w:val="21"/>
          <w:szCs w:val="21"/>
        </w:rPr>
      </w:pPr>
      <w:r>
        <w:rPr>
          <w:rFonts w:ascii="Times New Roman" w:hAnsi="Times New Roman" w:cs="Times New Roman"/>
          <w:b/>
          <w:bCs/>
          <w:sz w:val="21"/>
          <w:szCs w:val="21"/>
        </w:rPr>
        <w:t>代理地区：中国大陆</w:t>
      </w:r>
    </w:p>
    <w:p>
      <w:pPr>
        <w:tabs>
          <w:tab w:val="left" w:pos="341"/>
          <w:tab w:val="left" w:pos="5235"/>
        </w:tabs>
        <w:jc w:val="both"/>
        <w:rPr>
          <w:rFonts w:ascii="Times New Roman" w:hAnsi="Times New Roman" w:cs="Times New Roman"/>
          <w:b/>
          <w:bCs/>
          <w:sz w:val="21"/>
          <w:szCs w:val="21"/>
        </w:rPr>
      </w:pPr>
      <w:r>
        <w:rPr>
          <w:rFonts w:ascii="Times New Roman" w:hAnsi="Times New Roman" w:cs="Times New Roman"/>
          <w:b/>
          <w:bCs/>
          <w:sz w:val="21"/>
          <w:szCs w:val="21"/>
        </w:rPr>
        <w:t>审读资料：</w:t>
      </w:r>
      <w:r>
        <w:rPr>
          <w:rFonts w:hint="eastAsia" w:ascii="Times New Roman" w:hAnsi="Times New Roman" w:cs="Times New Roman"/>
          <w:b/>
          <w:bCs/>
          <w:sz w:val="21"/>
          <w:szCs w:val="21"/>
        </w:rPr>
        <w:t>电子稿</w:t>
      </w:r>
    </w:p>
    <w:p>
      <w:pPr>
        <w:tabs>
          <w:tab w:val="left" w:pos="341"/>
          <w:tab w:val="left" w:pos="5235"/>
        </w:tabs>
        <w:jc w:val="both"/>
        <w:rPr>
          <w:rFonts w:hint="eastAsia" w:ascii="Times New Roman" w:hAnsi="Times New Roman" w:cs="Times New Roman"/>
          <w:b/>
          <w:bCs/>
          <w:sz w:val="21"/>
          <w:szCs w:val="21"/>
        </w:rPr>
      </w:pPr>
      <w:r>
        <w:rPr>
          <w:rFonts w:ascii="Times New Roman" w:hAnsi="Times New Roman" w:cs="Times New Roman"/>
          <w:b/>
          <w:bCs/>
          <w:sz w:val="21"/>
          <w:szCs w:val="21"/>
        </w:rPr>
        <w:t>类    型：</w:t>
      </w:r>
      <w:r>
        <w:rPr>
          <w:rFonts w:hint="eastAsia" w:ascii="Times New Roman" w:hAnsi="Times New Roman" w:cs="Times New Roman"/>
          <w:b/>
          <w:bCs/>
          <w:sz w:val="21"/>
          <w:szCs w:val="21"/>
        </w:rPr>
        <w:t xml:space="preserve">励志 </w:t>
      </w:r>
    </w:p>
    <w:p>
      <w:pPr>
        <w:jc w:val="both"/>
        <w:rPr>
          <w:rFonts w:ascii="Times New Roman" w:hAnsi="Times New Roman" w:cs="Times New Roman"/>
          <w:b/>
          <w:bCs/>
          <w:color w:val="FF0000"/>
          <w:sz w:val="21"/>
          <w:szCs w:val="21"/>
        </w:rPr>
      </w:pPr>
      <w:r>
        <w:rPr>
          <w:rFonts w:hint="eastAsia" w:ascii="Times New Roman" w:hAnsi="Times New Roman" w:cs="Times New Roman"/>
          <w:b/>
          <w:bCs/>
          <w:color w:val="FF0000"/>
          <w:sz w:val="21"/>
          <w:szCs w:val="21"/>
        </w:rPr>
        <w:t>前版已授2</w:t>
      </w:r>
      <w:r>
        <w:rPr>
          <w:rFonts w:ascii="Times New Roman" w:hAnsi="Times New Roman" w:cs="Times New Roman"/>
          <w:b/>
          <w:bCs/>
          <w:color w:val="FF0000"/>
          <w:sz w:val="21"/>
          <w:szCs w:val="21"/>
        </w:rPr>
        <w:t>4种语言</w:t>
      </w:r>
      <w:r>
        <w:rPr>
          <w:rFonts w:hint="eastAsia" w:ascii="Times New Roman" w:hAnsi="Times New Roman" w:cs="Times New Roman"/>
          <w:b/>
          <w:bCs/>
          <w:color w:val="FF0000"/>
          <w:sz w:val="21"/>
          <w:szCs w:val="21"/>
        </w:rPr>
        <w:t>！</w:t>
      </w:r>
    </w:p>
    <w:p>
      <w:pPr>
        <w:jc w:val="both"/>
        <w:rPr>
          <w:rFonts w:hint="eastAsia" w:ascii="Times New Roman" w:hAnsi="Times New Roman" w:cs="Times New Roman"/>
          <w:b/>
          <w:bCs/>
          <w:color w:val="FF0000"/>
          <w:sz w:val="21"/>
          <w:szCs w:val="21"/>
        </w:rPr>
      </w:pPr>
    </w:p>
    <w:p>
      <w:pPr>
        <w:jc w:val="both"/>
        <w:rPr>
          <w:rFonts w:hint="eastAsia" w:ascii="Times New Roman" w:hAnsi="Times New Roman" w:cs="Times New Roman"/>
          <w:b/>
          <w:bCs/>
          <w:sz w:val="21"/>
          <w:szCs w:val="21"/>
        </w:rPr>
      </w:pPr>
      <w:r>
        <w:rPr>
          <w:rFonts w:ascii="Times New Roman" w:hAnsi="Times New Roman" w:cs="Times New Roman"/>
          <w:b/>
          <w:bCs/>
          <w:sz w:val="21"/>
          <w:szCs w:val="21"/>
        </w:rPr>
        <w:t>内容简介：</w:t>
      </w:r>
    </w:p>
    <w:p>
      <w:pPr>
        <w:jc w:val="both"/>
        <w:rPr>
          <w:rFonts w:hint="eastAsia" w:ascii="Times New Roman" w:hAnsi="Times New Roman" w:cs="Times New Roman"/>
          <w:b/>
          <w:bCs/>
          <w:sz w:val="21"/>
          <w:szCs w:val="21"/>
        </w:rPr>
      </w:pPr>
    </w:p>
    <w:p>
      <w:pPr>
        <w:spacing w:line="360" w:lineRule="auto"/>
        <w:ind w:firstLine="422" w:firstLineChars="200"/>
        <w:jc w:val="both"/>
        <w:rPr>
          <w:rFonts w:hint="eastAsia" w:ascii="Times New Roman" w:hAnsi="Times New Roman" w:cs="Times New Roman"/>
          <w:b/>
          <w:sz w:val="21"/>
          <w:szCs w:val="21"/>
        </w:rPr>
      </w:pPr>
      <w:r>
        <w:rPr>
          <w:rFonts w:hint="eastAsia" w:ascii="Times New Roman" w:hAnsi="Times New Roman" w:cs="Times New Roman"/>
          <w:b/>
          <w:sz w:val="21"/>
          <w:szCs w:val="21"/>
        </w:rPr>
        <w:t>上一版卖了</w:t>
      </w:r>
      <w:r>
        <w:rPr>
          <w:rFonts w:ascii="Times New Roman" w:hAnsi="Times New Roman" w:cs="Times New Roman"/>
          <w:b/>
          <w:sz w:val="21"/>
          <w:szCs w:val="21"/>
        </w:rPr>
        <w:t>50多万本</w:t>
      </w:r>
      <w:r>
        <w:rPr>
          <w:rFonts w:hint="eastAsia" w:ascii="Times New Roman" w:hAnsi="Times New Roman" w:cs="Times New Roman"/>
          <w:b/>
          <w:sz w:val="21"/>
          <w:szCs w:val="21"/>
        </w:rPr>
        <w:t>！</w:t>
      </w:r>
    </w:p>
    <w:p>
      <w:pPr>
        <w:keepNext w:val="0"/>
        <w:keepLines w:val="0"/>
        <w:pageBreakBefore w:val="0"/>
        <w:widowControl w:val="0"/>
        <w:tabs>
          <w:tab w:val="left" w:pos="341"/>
          <w:tab w:val="left" w:pos="5235"/>
        </w:tabs>
        <w:kinsoku/>
        <w:wordWrap/>
        <w:overflowPunct/>
        <w:topLinePunct w:val="0"/>
        <w:autoSpaceDE w:val="0"/>
        <w:autoSpaceDN w:val="0"/>
        <w:bidi w:val="0"/>
        <w:adjustRightInd w:val="0"/>
        <w:snapToGrid/>
        <w:ind w:firstLine="420" w:firstLineChars="200"/>
        <w:textAlignment w:val="auto"/>
        <w:rPr>
          <w:rFonts w:hint="eastAsia" w:ascii="Times New Roman" w:hAnsi="Times New Roman" w:eastAsia="宋体" w:cs="Times New Roman"/>
          <w:b w:val="0"/>
          <w:bCs w:val="0"/>
          <w:kern w:val="0"/>
          <w:szCs w:val="21"/>
          <w:lang w:val="en-US" w:eastAsia="zh-CN"/>
        </w:rPr>
      </w:pPr>
      <w:r>
        <w:rPr>
          <w:rFonts w:hint="eastAsia" w:ascii="Times New Roman" w:hAnsi="Times New Roman" w:eastAsia="宋体" w:cs="Times New Roman"/>
          <w:b w:val="0"/>
          <w:bCs w:val="0"/>
          <w:kern w:val="0"/>
          <w:szCs w:val="21"/>
          <w:lang w:val="en-US" w:eastAsia="zh-CN"/>
        </w:rPr>
        <w:t>《纽约时报》第一畅销书马克·尼波（Mark Nepo）的新版，他被称为“这个时代最优秀的精神导师之一”和“完美的故事讲述者”。</w:t>
      </w:r>
    </w:p>
    <w:p>
      <w:pPr>
        <w:keepNext w:val="0"/>
        <w:keepLines w:val="0"/>
        <w:pageBreakBefore w:val="0"/>
        <w:widowControl w:val="0"/>
        <w:tabs>
          <w:tab w:val="left" w:pos="341"/>
          <w:tab w:val="left" w:pos="5235"/>
        </w:tabs>
        <w:kinsoku/>
        <w:wordWrap/>
        <w:overflowPunct/>
        <w:topLinePunct w:val="0"/>
        <w:autoSpaceDE w:val="0"/>
        <w:autoSpaceDN w:val="0"/>
        <w:bidi w:val="0"/>
        <w:adjustRightInd w:val="0"/>
        <w:snapToGrid/>
        <w:ind w:firstLine="420" w:firstLineChars="200"/>
        <w:textAlignment w:val="auto"/>
        <w:rPr>
          <w:rFonts w:hint="eastAsia" w:ascii="Times New Roman" w:hAnsi="Times New Roman" w:eastAsia="宋体" w:cs="Times New Roman"/>
          <w:b w:val="0"/>
          <w:bCs w:val="0"/>
          <w:kern w:val="0"/>
          <w:szCs w:val="21"/>
          <w:lang w:val="en-US" w:eastAsia="zh-CN"/>
        </w:rPr>
      </w:pPr>
      <w:r>
        <w:rPr>
          <w:rFonts w:hint="eastAsia" w:ascii="Times New Roman" w:hAnsi="Times New Roman" w:eastAsia="宋体" w:cs="Times New Roman"/>
          <w:b w:val="0"/>
          <w:bCs w:val="0"/>
          <w:kern w:val="0"/>
          <w:szCs w:val="21"/>
          <w:lang w:val="en-US" w:eastAsia="zh-CN"/>
        </w:rPr>
        <w:t>哲学家、诗人、癌症幸存者马克·尼波开启了一个自由和欢乐的新季节----摆脱了死气沉沉、从趴在方向盘上睡觉的死气沉沉的状态中解脱出来----这种感觉既难忘又清新。</w:t>
      </w:r>
    </w:p>
    <w:p>
      <w:pPr>
        <w:keepNext w:val="0"/>
        <w:keepLines w:val="0"/>
        <w:pageBreakBefore w:val="0"/>
        <w:widowControl w:val="0"/>
        <w:tabs>
          <w:tab w:val="left" w:pos="341"/>
          <w:tab w:val="left" w:pos="5235"/>
        </w:tabs>
        <w:kinsoku/>
        <w:wordWrap/>
        <w:overflowPunct/>
        <w:topLinePunct w:val="0"/>
        <w:autoSpaceDE w:val="0"/>
        <w:autoSpaceDN w:val="0"/>
        <w:bidi w:val="0"/>
        <w:adjustRightInd w:val="0"/>
        <w:snapToGrid/>
        <w:ind w:firstLine="420" w:firstLineChars="200"/>
        <w:textAlignment w:val="auto"/>
        <w:rPr>
          <w:rFonts w:hint="eastAsia" w:ascii="Times New Roman" w:hAnsi="Times New Roman" w:eastAsia="宋体" w:cs="Times New Roman"/>
          <w:b w:val="0"/>
          <w:bCs w:val="0"/>
          <w:kern w:val="0"/>
          <w:szCs w:val="21"/>
          <w:lang w:val="en-US" w:eastAsia="zh-CN"/>
        </w:rPr>
      </w:pPr>
      <w:r>
        <w:rPr>
          <w:rFonts w:hint="eastAsia" w:ascii="Times New Roman" w:hAnsi="Times New Roman" w:eastAsia="宋体" w:cs="Times New Roman"/>
          <w:b w:val="0"/>
          <w:bCs w:val="0"/>
          <w:kern w:val="0"/>
          <w:szCs w:val="21"/>
          <w:lang w:val="en-US" w:eastAsia="zh-CN"/>
        </w:rPr>
        <w:t>他的精神日记是一种召唤，召唤我们重获活力，释放自我，认真过好每一天，品味生命舒展所带来的美好。读着那充满诗意的散文就像开了天眼，打开了第二视角，让读者接触到生活的多个维度，每一个维度都满含敬畏和深情。</w:t>
      </w:r>
    </w:p>
    <w:p>
      <w:pPr>
        <w:keepNext w:val="0"/>
        <w:keepLines w:val="0"/>
        <w:pageBreakBefore w:val="0"/>
        <w:widowControl w:val="0"/>
        <w:tabs>
          <w:tab w:val="left" w:pos="341"/>
          <w:tab w:val="left" w:pos="5235"/>
        </w:tabs>
        <w:kinsoku/>
        <w:wordWrap/>
        <w:overflowPunct/>
        <w:topLinePunct w:val="0"/>
        <w:autoSpaceDE w:val="0"/>
        <w:autoSpaceDN w:val="0"/>
        <w:bidi w:val="0"/>
        <w:adjustRightInd w:val="0"/>
        <w:snapToGrid/>
        <w:ind w:firstLine="420" w:firstLineChars="200"/>
        <w:textAlignment w:val="auto"/>
        <w:rPr>
          <w:rFonts w:hint="eastAsia" w:ascii="Times New Roman" w:hAnsi="Times New Roman" w:eastAsia="宋体" w:cs="Times New Roman"/>
          <w:b w:val="0"/>
          <w:bCs w:val="0"/>
          <w:kern w:val="0"/>
          <w:szCs w:val="21"/>
          <w:lang w:val="en-US" w:eastAsia="zh-CN"/>
        </w:rPr>
      </w:pPr>
      <w:r>
        <w:rPr>
          <w:rFonts w:hint="eastAsia" w:ascii="Times New Roman" w:hAnsi="Times New Roman" w:eastAsia="宋体" w:cs="Times New Roman"/>
          <w:b w:val="0"/>
          <w:bCs w:val="0"/>
          <w:kern w:val="0"/>
          <w:szCs w:val="21"/>
          <w:lang w:val="en-US" w:eastAsia="zh-CN"/>
        </w:rPr>
        <w:t>《觉醒之书》是尼波的灵魂之旅的成果，它将激励人们走上属于自己的道路。他畅谈精神和友谊，鼓励读者保持活力，不管多么困难，都要热爱生活。尼波的文字包含了许多传统和声音，提供了对痛苦、惊奇和对爱深刻的洞察力和修复力。每个条目都伴随着一个练习，这个练习会让读者惊讶并且愉悦于它的唤醒头脑的能力。</w:t>
      </w:r>
    </w:p>
    <w:p>
      <w:pPr>
        <w:tabs>
          <w:tab w:val="left" w:pos="341"/>
          <w:tab w:val="left" w:pos="5235"/>
        </w:tabs>
        <w:autoSpaceDE w:val="0"/>
        <w:autoSpaceDN w:val="0"/>
        <w:adjustRightInd w:val="0"/>
        <w:rPr>
          <w:rFonts w:hint="eastAsia" w:ascii="Times New Roman" w:hAnsi="Times New Roman" w:eastAsia="Times" w:cs="Times New Roman"/>
          <w:b/>
          <w:bCs/>
          <w:i w:val="0"/>
          <w:iCs w:val="0"/>
          <w:caps w:val="0"/>
          <w:color w:val="000000"/>
          <w:spacing w:val="0"/>
          <w:kern w:val="0"/>
          <w:sz w:val="22"/>
          <w:szCs w:val="22"/>
          <w:shd w:val="clear" w:color="auto" w:fill="FFFFFF"/>
          <w:lang w:val="en-US" w:eastAsia="zh-CN" w:bidi="ar"/>
        </w:rPr>
      </w:pPr>
    </w:p>
    <w:p>
      <w:pPr>
        <w:shd w:val="clear" w:color="auto" w:fill="FFFFFF"/>
        <w:rPr>
          <w:rFonts w:ascii="Times New Roman" w:hAnsi="Times New Roman" w:cs="Times New Roman"/>
          <w:b/>
          <w:bCs/>
          <w:color w:val="000000"/>
          <w:sz w:val="21"/>
          <w:szCs w:val="21"/>
        </w:rPr>
      </w:pPr>
      <w:r>
        <w:rPr>
          <w:rFonts w:ascii="Times New Roman" w:hAnsi="Times New Roman" w:cs="Times New Roman"/>
          <w:b/>
          <w:bCs/>
          <w:color w:val="000000"/>
          <w:sz w:val="21"/>
          <w:szCs w:val="21"/>
        </w:rPr>
        <w:t>媒体评价</w:t>
      </w:r>
      <w:r>
        <w:rPr>
          <w:rFonts w:hint="eastAsia" w:ascii="Times New Roman" w:hAnsi="Times New Roman" w:cs="Times New Roman"/>
          <w:b/>
          <w:bCs/>
          <w:color w:val="000000"/>
          <w:sz w:val="21"/>
          <w:szCs w:val="21"/>
        </w:rPr>
        <w:t>：</w:t>
      </w:r>
    </w:p>
    <w:p>
      <w:pPr>
        <w:shd w:val="clear" w:color="auto" w:fill="FFFFFF"/>
        <w:rPr>
          <w:rFonts w:ascii="Times New Roman" w:hAnsi="Times New Roman" w:cs="Times New Roman"/>
          <w:b/>
          <w:bCs/>
          <w:color w:val="000000"/>
          <w:sz w:val="21"/>
          <w:szCs w:val="21"/>
        </w:rPr>
      </w:pPr>
    </w:p>
    <w:p>
      <w:pPr>
        <w:keepNext w:val="0"/>
        <w:keepLines w:val="0"/>
        <w:pageBreakBefore w:val="0"/>
        <w:widowControl w:val="0"/>
        <w:tabs>
          <w:tab w:val="left" w:pos="341"/>
          <w:tab w:val="left" w:pos="5235"/>
        </w:tabs>
        <w:kinsoku/>
        <w:wordWrap/>
        <w:overflowPunct/>
        <w:topLinePunct w:val="0"/>
        <w:autoSpaceDE w:val="0"/>
        <w:autoSpaceDN w:val="0"/>
        <w:bidi w:val="0"/>
        <w:adjustRightInd w:val="0"/>
        <w:snapToGrid/>
        <w:ind w:firstLine="420" w:firstLineChars="200"/>
        <w:textAlignment w:val="auto"/>
        <w:rPr>
          <w:rFonts w:hint="eastAsia" w:ascii="Times New Roman" w:hAnsi="Times New Roman" w:eastAsia="宋体" w:cs="Times New Roman"/>
          <w:b w:val="0"/>
          <w:bCs w:val="0"/>
          <w:kern w:val="0"/>
          <w:szCs w:val="21"/>
          <w:lang w:val="en-US" w:eastAsia="zh-CN"/>
        </w:rPr>
      </w:pPr>
      <w:r>
        <w:rPr>
          <w:rFonts w:hint="eastAsia" w:ascii="Times New Roman" w:hAnsi="Times New Roman" w:eastAsia="宋体" w:cs="Times New Roman"/>
          <w:b w:val="0"/>
          <w:bCs w:val="0"/>
          <w:kern w:val="0"/>
          <w:szCs w:val="21"/>
          <w:lang w:val="en-US" w:eastAsia="zh-CN"/>
        </w:rPr>
        <w:t>“有一本书改变了我的生活，那就是马克·尼波的《觉醒之书》。生命的河流是宽广的，当我们的生活被这本书联系在一起时，我们共同走过的旅程就会变得更加美丽、更加重要、更加感人。”</w:t>
      </w:r>
    </w:p>
    <w:p>
      <w:pPr>
        <w:shd w:val="clear" w:color="auto" w:fill="FFFFFF"/>
        <w:jc w:val="right"/>
        <w:rPr>
          <w:rFonts w:hint="eastAsia" w:ascii="Times New Roman" w:hAnsi="Times New Roman" w:cs="Times New Roman"/>
          <w:b/>
          <w:bCs w:val="0"/>
          <w:color w:val="000000"/>
          <w:sz w:val="21"/>
          <w:szCs w:val="21"/>
        </w:rPr>
      </w:pPr>
      <w:r>
        <w:rPr>
          <w:rFonts w:hint="eastAsia" w:cs="Times New Roman"/>
          <w:b/>
          <w:bCs w:val="0"/>
          <w:color w:val="000000"/>
          <w:sz w:val="21"/>
          <w:szCs w:val="21"/>
        </w:rPr>
        <w:t>----</w:t>
      </w:r>
      <w:r>
        <w:rPr>
          <w:rFonts w:hint="eastAsia" w:ascii="Times New Roman" w:hAnsi="Times New Roman" w:cs="Times New Roman"/>
          <w:b/>
          <w:bCs w:val="0"/>
          <w:color w:val="000000"/>
          <w:sz w:val="21"/>
          <w:szCs w:val="21"/>
        </w:rPr>
        <w:t>杰米·李·柯蒂斯（</w:t>
      </w:r>
      <w:r>
        <w:rPr>
          <w:rFonts w:ascii="Times New Roman" w:hAnsi="Times New Roman" w:cs="Times New Roman"/>
          <w:b/>
          <w:bCs w:val="0"/>
          <w:color w:val="000000"/>
          <w:sz w:val="21"/>
          <w:szCs w:val="21"/>
        </w:rPr>
        <w:t>Jamie Lee Curtis</w:t>
      </w:r>
      <w:r>
        <w:rPr>
          <w:rFonts w:hint="eastAsia" w:ascii="Times New Roman" w:hAnsi="Times New Roman" w:cs="Times New Roman"/>
          <w:b/>
          <w:bCs w:val="0"/>
          <w:color w:val="000000"/>
          <w:sz w:val="21"/>
          <w:szCs w:val="21"/>
        </w:rPr>
        <w:t>），引言</w:t>
      </w:r>
    </w:p>
    <w:p>
      <w:pPr>
        <w:shd w:val="clear" w:color="auto" w:fill="FFFFFF"/>
        <w:rPr>
          <w:rFonts w:hint="eastAsia" w:ascii="Times New Roman" w:hAnsi="Times New Roman" w:cs="Times New Roman"/>
          <w:bCs/>
          <w:color w:val="000000"/>
          <w:sz w:val="21"/>
          <w:szCs w:val="21"/>
        </w:rPr>
      </w:pPr>
    </w:p>
    <w:p>
      <w:pPr>
        <w:keepNext w:val="0"/>
        <w:keepLines w:val="0"/>
        <w:pageBreakBefore w:val="0"/>
        <w:widowControl w:val="0"/>
        <w:tabs>
          <w:tab w:val="left" w:pos="341"/>
          <w:tab w:val="left" w:pos="5235"/>
        </w:tabs>
        <w:kinsoku/>
        <w:wordWrap/>
        <w:overflowPunct/>
        <w:topLinePunct w:val="0"/>
        <w:autoSpaceDE w:val="0"/>
        <w:autoSpaceDN w:val="0"/>
        <w:bidi w:val="0"/>
        <w:adjustRightInd w:val="0"/>
        <w:snapToGrid/>
        <w:ind w:firstLine="420" w:firstLineChars="200"/>
        <w:textAlignment w:val="auto"/>
        <w:rPr>
          <w:rFonts w:hint="eastAsia" w:ascii="Times New Roman" w:hAnsi="Times New Roman" w:eastAsia="宋体" w:cs="Times New Roman"/>
          <w:b w:val="0"/>
          <w:bCs w:val="0"/>
          <w:kern w:val="0"/>
          <w:szCs w:val="21"/>
          <w:lang w:val="en-US" w:eastAsia="zh-CN"/>
        </w:rPr>
      </w:pPr>
      <w:r>
        <w:rPr>
          <w:rFonts w:hint="eastAsia" w:ascii="Times New Roman" w:hAnsi="Times New Roman" w:eastAsia="宋体" w:cs="Times New Roman"/>
          <w:b w:val="0"/>
          <w:bCs w:val="0"/>
          <w:kern w:val="0"/>
          <w:szCs w:val="21"/>
          <w:lang w:val="en-US" w:eastAsia="zh-CN"/>
        </w:rPr>
        <w:t>“马克·尼波的作品在我们心中引起共鸣，让我们知道什么是真实的，什么是我们最应该珍惜的。把《觉醒之书》放在身边，当你的灵魂需要滋养时就去读它。”</w:t>
      </w:r>
    </w:p>
    <w:p>
      <w:pPr>
        <w:keepNext w:val="0"/>
        <w:keepLines w:val="0"/>
        <w:pageBreakBefore w:val="0"/>
        <w:widowControl w:val="0"/>
        <w:tabs>
          <w:tab w:val="left" w:pos="341"/>
          <w:tab w:val="left" w:pos="5235"/>
        </w:tabs>
        <w:kinsoku/>
        <w:wordWrap/>
        <w:overflowPunct/>
        <w:topLinePunct w:val="0"/>
        <w:autoSpaceDE w:val="0"/>
        <w:autoSpaceDN w:val="0"/>
        <w:bidi w:val="0"/>
        <w:adjustRightInd w:val="0"/>
        <w:snapToGrid/>
        <w:ind w:firstLine="422" w:firstLineChars="200"/>
        <w:jc w:val="right"/>
        <w:textAlignment w:val="auto"/>
        <w:rPr>
          <w:rFonts w:hint="eastAsia" w:ascii="Times New Roman" w:hAnsi="Times New Roman" w:eastAsia="宋体" w:cs="Times New Roman"/>
          <w:b/>
          <w:bCs/>
          <w:kern w:val="0"/>
          <w:szCs w:val="21"/>
          <w:lang w:val="en-US" w:eastAsia="zh-CN"/>
        </w:rPr>
      </w:pPr>
      <w:r>
        <w:rPr>
          <w:rFonts w:hint="eastAsia" w:ascii="Times New Roman" w:hAnsi="Times New Roman" w:eastAsia="宋体" w:cs="Times New Roman"/>
          <w:b/>
          <w:bCs/>
          <w:kern w:val="0"/>
          <w:szCs w:val="21"/>
          <w:lang w:val="en-US" w:eastAsia="zh-CN"/>
        </w:rPr>
        <w:t>----</w:t>
      </w:r>
      <w:bookmarkStart w:id="7" w:name="OLE_LINK11"/>
      <w:bookmarkStart w:id="8" w:name="OLE_LINK12"/>
      <w:r>
        <w:rPr>
          <w:rFonts w:hint="eastAsia" w:ascii="Times New Roman" w:hAnsi="Times New Roman" w:eastAsia="宋体" w:cs="Times New Roman"/>
          <w:b/>
          <w:bCs/>
          <w:kern w:val="0"/>
          <w:szCs w:val="21"/>
          <w:lang w:val="en-US" w:eastAsia="zh-CN"/>
        </w:rPr>
        <w:t>塔拉·布拉奇</w:t>
      </w:r>
      <w:bookmarkEnd w:id="7"/>
      <w:bookmarkEnd w:id="8"/>
      <w:r>
        <w:rPr>
          <w:rFonts w:hint="eastAsia" w:ascii="Times New Roman" w:hAnsi="Times New Roman" w:eastAsia="宋体" w:cs="Times New Roman"/>
          <w:b/>
          <w:bCs/>
          <w:kern w:val="0"/>
          <w:szCs w:val="21"/>
          <w:lang w:val="en-US" w:eastAsia="zh-CN"/>
        </w:rPr>
        <w:t>（Tara Brach），《全然接受》（</w:t>
      </w:r>
      <w:r>
        <w:rPr>
          <w:rFonts w:hint="eastAsia" w:ascii="Times New Roman" w:hAnsi="Times New Roman" w:eastAsia="宋体" w:cs="Times New Roman"/>
          <w:b/>
          <w:bCs/>
          <w:i/>
          <w:iCs/>
          <w:kern w:val="0"/>
          <w:szCs w:val="21"/>
          <w:lang w:val="en-US" w:eastAsia="zh-CN"/>
        </w:rPr>
        <w:t>Radical Acceptance</w:t>
      </w:r>
      <w:r>
        <w:rPr>
          <w:rFonts w:hint="eastAsia" w:ascii="Times New Roman" w:hAnsi="Times New Roman" w:eastAsia="宋体" w:cs="Times New Roman"/>
          <w:b/>
          <w:bCs/>
          <w:kern w:val="0"/>
          <w:szCs w:val="21"/>
          <w:lang w:val="en-US" w:eastAsia="zh-CN"/>
        </w:rPr>
        <w:t>）</w:t>
      </w:r>
    </w:p>
    <w:p>
      <w:pPr>
        <w:keepNext w:val="0"/>
        <w:keepLines w:val="0"/>
        <w:pageBreakBefore w:val="0"/>
        <w:widowControl w:val="0"/>
        <w:tabs>
          <w:tab w:val="left" w:pos="341"/>
          <w:tab w:val="left" w:pos="5235"/>
        </w:tabs>
        <w:kinsoku/>
        <w:wordWrap/>
        <w:overflowPunct/>
        <w:topLinePunct w:val="0"/>
        <w:autoSpaceDE w:val="0"/>
        <w:autoSpaceDN w:val="0"/>
        <w:bidi w:val="0"/>
        <w:adjustRightInd w:val="0"/>
        <w:snapToGrid/>
        <w:ind w:firstLine="422" w:firstLineChars="200"/>
        <w:textAlignment w:val="auto"/>
        <w:rPr>
          <w:rFonts w:hint="eastAsia" w:ascii="Times New Roman" w:hAnsi="Times New Roman" w:eastAsia="宋体" w:cs="Times New Roman"/>
          <w:b/>
          <w:bCs/>
          <w:kern w:val="0"/>
          <w:szCs w:val="21"/>
          <w:lang w:val="en-US" w:eastAsia="zh-CN"/>
        </w:rPr>
      </w:pPr>
      <w:r>
        <w:rPr>
          <w:rFonts w:hint="eastAsia" w:ascii="Times New Roman" w:hAnsi="Times New Roman" w:eastAsia="宋体" w:cs="Times New Roman"/>
          <w:b/>
          <w:bCs/>
          <w:kern w:val="0"/>
          <w:szCs w:val="21"/>
          <w:lang w:val="en-US" w:eastAsia="zh-CN"/>
        </w:rPr>
        <w:t>和《全然同情》（</w:t>
      </w:r>
      <w:r>
        <w:rPr>
          <w:rFonts w:hint="eastAsia" w:ascii="Times New Roman" w:hAnsi="Times New Roman" w:eastAsia="宋体" w:cs="Times New Roman"/>
          <w:b/>
          <w:bCs/>
          <w:i/>
          <w:iCs/>
          <w:kern w:val="0"/>
          <w:szCs w:val="21"/>
          <w:lang w:val="en-US" w:eastAsia="zh-CN"/>
        </w:rPr>
        <w:t>Radical Compassion</w:t>
      </w:r>
      <w:r>
        <w:rPr>
          <w:rFonts w:hint="eastAsia" w:ascii="Times New Roman" w:hAnsi="Times New Roman" w:eastAsia="宋体" w:cs="Times New Roman"/>
          <w:b/>
          <w:bCs/>
          <w:kern w:val="0"/>
          <w:szCs w:val="21"/>
          <w:lang w:val="en-US" w:eastAsia="zh-CN"/>
        </w:rPr>
        <w:t>）的作者</w:t>
      </w:r>
    </w:p>
    <w:p>
      <w:pPr>
        <w:tabs>
          <w:tab w:val="left" w:pos="341"/>
          <w:tab w:val="left" w:pos="5235"/>
        </w:tabs>
        <w:autoSpaceDE w:val="0"/>
        <w:autoSpaceDN w:val="0"/>
        <w:adjustRightInd w:val="0"/>
        <w:rPr>
          <w:rFonts w:hint="eastAsia" w:ascii="Times New Roman" w:hAnsi="Times New Roman" w:eastAsia="Times" w:cs="Times New Roman"/>
          <w:b/>
          <w:bCs/>
          <w:i w:val="0"/>
          <w:iCs w:val="0"/>
          <w:caps w:val="0"/>
          <w:color w:val="000000"/>
          <w:spacing w:val="0"/>
          <w:kern w:val="0"/>
          <w:sz w:val="22"/>
          <w:szCs w:val="22"/>
          <w:shd w:val="clear" w:color="auto" w:fill="FFFFFF"/>
          <w:lang w:val="en-US" w:eastAsia="zh-CN" w:bidi="ar"/>
        </w:rPr>
      </w:pPr>
    </w:p>
    <w:p>
      <w:pPr>
        <w:tabs>
          <w:tab w:val="left" w:pos="341"/>
          <w:tab w:val="left" w:pos="5235"/>
        </w:tabs>
        <w:autoSpaceDE w:val="0"/>
        <w:autoSpaceDN w:val="0"/>
        <w:adjustRightInd w:val="0"/>
        <w:jc w:val="left"/>
        <w:rPr>
          <w:b/>
          <w:bCs/>
          <w:szCs w:val="21"/>
        </w:rPr>
      </w:pPr>
    </w:p>
    <w:p>
      <w:pPr>
        <w:tabs>
          <w:tab w:val="left" w:pos="341"/>
          <w:tab w:val="left" w:pos="5235"/>
        </w:tabs>
        <w:autoSpaceDE w:val="0"/>
        <w:autoSpaceDN w:val="0"/>
        <w:adjustRightInd w:val="0"/>
        <w:jc w:val="left"/>
        <w:rPr>
          <w:b/>
          <w:bCs/>
          <w:szCs w:val="21"/>
        </w:rPr>
      </w:pPr>
      <w:r>
        <w:drawing>
          <wp:anchor distT="0" distB="0" distL="114300" distR="114300" simplePos="0" relativeHeight="251666432" behindDoc="0" locked="0" layoutInCell="1" allowOverlap="1">
            <wp:simplePos x="0" y="0"/>
            <wp:positionH relativeFrom="margin">
              <wp:posOffset>3959225</wp:posOffset>
            </wp:positionH>
            <wp:positionV relativeFrom="margin">
              <wp:posOffset>4171950</wp:posOffset>
            </wp:positionV>
            <wp:extent cx="1364615" cy="2006600"/>
            <wp:effectExtent l="0" t="0" r="6985" b="12700"/>
            <wp:wrapSquare wrapText="bothSides"/>
            <wp:docPr id="10" name="图片 10" descr="https://m.media-amazon.com/images/P/1683642309.01._SCLZZZZZZZ_SX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https://m.media-amazon.com/images/P/1683642309.01._SCLZZZZZZZ_SX500_.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364615" cy="2006600"/>
                    </a:xfrm>
                    <a:prstGeom prst="rect">
                      <a:avLst/>
                    </a:prstGeom>
                    <a:noFill/>
                    <a:ln>
                      <a:noFill/>
                    </a:ln>
                  </pic:spPr>
                </pic:pic>
              </a:graphicData>
            </a:graphic>
          </wp:anchor>
        </w:drawing>
      </w:r>
      <w:r>
        <w:rPr>
          <w:b/>
          <w:bCs/>
          <w:szCs w:val="21"/>
        </w:rPr>
        <w:t>中文书名</w:t>
      </w:r>
      <w:r>
        <w:rPr>
          <w:rFonts w:hint="eastAsia"/>
          <w:b/>
          <w:bCs/>
          <w:szCs w:val="21"/>
        </w:rPr>
        <w:t>：《畅饮光之河》</w:t>
      </w:r>
    </w:p>
    <w:p>
      <w:pPr>
        <w:tabs>
          <w:tab w:val="left" w:pos="341"/>
          <w:tab w:val="left" w:pos="5235"/>
        </w:tabs>
        <w:jc w:val="left"/>
        <w:rPr>
          <w:b/>
          <w:bCs/>
          <w:i/>
          <w:iCs/>
          <w:szCs w:val="21"/>
        </w:rPr>
      </w:pPr>
      <w:r>
        <w:rPr>
          <w:b/>
          <w:bCs/>
          <w:szCs w:val="21"/>
        </w:rPr>
        <w:t>英文书名：DRINKING FROM THE RIVER OF LIGHT</w:t>
      </w:r>
      <w:r>
        <w:t xml:space="preserve"> </w:t>
      </w:r>
    </w:p>
    <w:p>
      <w:pPr>
        <w:tabs>
          <w:tab w:val="left" w:pos="341"/>
          <w:tab w:val="left" w:pos="5235"/>
        </w:tabs>
        <w:rPr>
          <w:b/>
          <w:bCs/>
          <w:szCs w:val="21"/>
        </w:rPr>
      </w:pPr>
      <w:r>
        <w:rPr>
          <w:b/>
          <w:bCs/>
          <w:szCs w:val="21"/>
        </w:rPr>
        <w:t>作    者：Mark Nepo</w:t>
      </w:r>
    </w:p>
    <w:p>
      <w:pPr>
        <w:tabs>
          <w:tab w:val="left" w:pos="341"/>
          <w:tab w:val="left" w:pos="5235"/>
        </w:tabs>
        <w:rPr>
          <w:b/>
          <w:bCs/>
          <w:szCs w:val="21"/>
        </w:rPr>
      </w:pPr>
      <w:r>
        <w:rPr>
          <w:b/>
          <w:bCs/>
          <w:szCs w:val="21"/>
        </w:rPr>
        <w:t>出 版 社：‎Sounds True</w:t>
      </w:r>
    </w:p>
    <w:p>
      <w:pPr>
        <w:tabs>
          <w:tab w:val="left" w:pos="341"/>
          <w:tab w:val="left" w:pos="5235"/>
        </w:tabs>
        <w:rPr>
          <w:b/>
          <w:bCs/>
          <w:szCs w:val="21"/>
        </w:rPr>
      </w:pPr>
      <w:r>
        <w:rPr>
          <w:b/>
          <w:bCs/>
          <w:szCs w:val="21"/>
        </w:rPr>
        <w:t>代理公司：</w:t>
      </w:r>
      <w:r>
        <w:rPr>
          <w:rFonts w:hint="eastAsia"/>
          <w:b/>
          <w:bCs/>
          <w:szCs w:val="21"/>
        </w:rPr>
        <w:t>WME/</w:t>
      </w:r>
      <w:r>
        <w:rPr>
          <w:b/>
          <w:bCs/>
          <w:szCs w:val="21"/>
        </w:rPr>
        <w:t>ANA</w:t>
      </w:r>
      <w:r>
        <w:rPr>
          <w:rFonts w:hint="eastAsia"/>
          <w:b/>
          <w:bCs/>
          <w:szCs w:val="21"/>
        </w:rPr>
        <w:t>/</w:t>
      </w:r>
      <w:r>
        <w:rPr>
          <w:b/>
          <w:bCs/>
          <w:szCs w:val="21"/>
        </w:rPr>
        <w:t>L</w:t>
      </w:r>
      <w:r>
        <w:rPr>
          <w:rFonts w:hint="eastAsia"/>
          <w:b/>
          <w:bCs/>
          <w:szCs w:val="21"/>
        </w:rPr>
        <w:t>auren</w:t>
      </w:r>
    </w:p>
    <w:p>
      <w:pPr>
        <w:tabs>
          <w:tab w:val="left" w:pos="341"/>
          <w:tab w:val="left" w:pos="5235"/>
        </w:tabs>
        <w:rPr>
          <w:b/>
          <w:bCs/>
          <w:szCs w:val="21"/>
        </w:rPr>
      </w:pPr>
      <w:r>
        <w:rPr>
          <w:b/>
          <w:bCs/>
          <w:szCs w:val="21"/>
        </w:rPr>
        <w:t>出版时间：</w:t>
      </w:r>
      <w:r>
        <w:rPr>
          <w:rFonts w:hint="eastAsia"/>
          <w:b/>
          <w:bCs/>
          <w:szCs w:val="21"/>
        </w:rPr>
        <w:t>20</w:t>
      </w:r>
      <w:r>
        <w:rPr>
          <w:b/>
          <w:bCs/>
          <w:szCs w:val="21"/>
        </w:rPr>
        <w:t>19年3</w:t>
      </w:r>
      <w:r>
        <w:rPr>
          <w:rFonts w:hint="eastAsia"/>
          <w:b/>
          <w:bCs/>
          <w:szCs w:val="21"/>
        </w:rPr>
        <w:t>月</w:t>
      </w:r>
    </w:p>
    <w:p>
      <w:pPr>
        <w:tabs>
          <w:tab w:val="left" w:pos="341"/>
          <w:tab w:val="left" w:pos="5235"/>
        </w:tabs>
        <w:rPr>
          <w:b/>
          <w:bCs/>
          <w:szCs w:val="21"/>
        </w:rPr>
      </w:pPr>
      <w:r>
        <w:rPr>
          <w:b/>
          <w:bCs/>
          <w:szCs w:val="21"/>
        </w:rPr>
        <w:t>代理地区：中国大陆、台湾</w:t>
      </w:r>
    </w:p>
    <w:p>
      <w:pPr>
        <w:tabs>
          <w:tab w:val="left" w:pos="341"/>
          <w:tab w:val="left" w:pos="5235"/>
        </w:tabs>
        <w:rPr>
          <w:b/>
          <w:bCs/>
          <w:szCs w:val="21"/>
        </w:rPr>
      </w:pPr>
      <w:r>
        <w:rPr>
          <w:b/>
          <w:bCs/>
          <w:szCs w:val="21"/>
        </w:rPr>
        <w:t>页    数：</w:t>
      </w:r>
      <w:r>
        <w:rPr>
          <w:rFonts w:hint="eastAsia"/>
          <w:b/>
          <w:bCs/>
          <w:szCs w:val="21"/>
        </w:rPr>
        <w:t>320页</w:t>
      </w:r>
    </w:p>
    <w:p>
      <w:pPr>
        <w:tabs>
          <w:tab w:val="left" w:pos="341"/>
          <w:tab w:val="left" w:pos="5235"/>
        </w:tabs>
        <w:rPr>
          <w:b/>
          <w:bCs/>
          <w:szCs w:val="21"/>
        </w:rPr>
      </w:pPr>
      <w:r>
        <w:rPr>
          <w:b/>
          <w:bCs/>
          <w:szCs w:val="21"/>
        </w:rPr>
        <w:t>审读资料：</w:t>
      </w:r>
      <w:r>
        <w:rPr>
          <w:rFonts w:hint="eastAsia"/>
          <w:b/>
          <w:bCs/>
          <w:szCs w:val="21"/>
        </w:rPr>
        <w:t>电子稿</w:t>
      </w:r>
    </w:p>
    <w:p>
      <w:pPr>
        <w:rPr>
          <w:b/>
          <w:bCs/>
          <w:szCs w:val="21"/>
        </w:rPr>
      </w:pPr>
      <w:r>
        <w:rPr>
          <w:b/>
          <w:bCs/>
          <w:szCs w:val="21"/>
        </w:rPr>
        <w:t>类    型：</w:t>
      </w:r>
      <w:r>
        <w:rPr>
          <w:rFonts w:hint="eastAsia"/>
          <w:b/>
          <w:bCs/>
          <w:szCs w:val="21"/>
        </w:rPr>
        <w:t>励志</w:t>
      </w:r>
    </w:p>
    <w:p>
      <w:pPr>
        <w:rPr>
          <w:bCs/>
          <w:color w:val="FF0000"/>
          <w:szCs w:val="21"/>
        </w:rPr>
      </w:pPr>
    </w:p>
    <w:p>
      <w:pPr>
        <w:autoSpaceDE w:val="0"/>
        <w:autoSpaceDN w:val="0"/>
        <w:adjustRightInd w:val="0"/>
        <w:rPr>
          <w:b/>
          <w:bCs/>
          <w:kern w:val="0"/>
          <w:szCs w:val="21"/>
        </w:rPr>
      </w:pPr>
      <w:r>
        <w:rPr>
          <w:b/>
          <w:bCs/>
          <w:kern w:val="0"/>
          <w:szCs w:val="21"/>
          <w:lang w:val="zh-CN"/>
        </w:rPr>
        <w:t>内容简介</w:t>
      </w:r>
      <w:r>
        <w:rPr>
          <w:b/>
          <w:bCs/>
          <w:kern w:val="0"/>
          <w:szCs w:val="21"/>
        </w:rPr>
        <w:t>：</w:t>
      </w:r>
    </w:p>
    <w:p>
      <w:pPr>
        <w:autoSpaceDE w:val="0"/>
        <w:autoSpaceDN w:val="0"/>
        <w:adjustRightInd w:val="0"/>
        <w:rPr>
          <w:rFonts w:eastAsia="Microsoft YaHei UI"/>
          <w:color w:val="000000"/>
          <w:kern w:val="0"/>
          <w:szCs w:val="21"/>
        </w:rPr>
      </w:pPr>
    </w:p>
    <w:p>
      <w:pPr>
        <w:autoSpaceDE w:val="0"/>
        <w:autoSpaceDN w:val="0"/>
        <w:adjustRightInd w:val="0"/>
        <w:ind w:firstLine="420" w:firstLineChars="200"/>
        <w:rPr>
          <w:rFonts w:ascii="宋体" w:hAnsi="宋体"/>
          <w:color w:val="000000"/>
          <w:kern w:val="0"/>
          <w:szCs w:val="21"/>
        </w:rPr>
      </w:pPr>
      <w:r>
        <w:rPr>
          <w:rFonts w:ascii="宋体" w:hAnsi="宋体"/>
          <w:color w:val="000000"/>
          <w:kern w:val="0"/>
          <w:szCs w:val="21"/>
        </w:rPr>
        <w:t>“</w:t>
      </w:r>
      <w:r>
        <w:rPr>
          <w:rFonts w:hint="eastAsia" w:ascii="宋体" w:hAnsi="宋体"/>
          <w:color w:val="000000"/>
          <w:kern w:val="0"/>
          <w:szCs w:val="21"/>
        </w:rPr>
        <w:t>我很珍视这本睿智的书中所提供的智慧和实践。”</w:t>
      </w:r>
    </w:p>
    <w:p>
      <w:pPr>
        <w:autoSpaceDE w:val="0"/>
        <w:autoSpaceDN w:val="0"/>
        <w:adjustRightInd w:val="0"/>
        <w:jc w:val="left"/>
        <w:rPr>
          <w:rFonts w:ascii="宋体" w:hAnsi="宋体"/>
          <w:b/>
          <w:bCs/>
          <w:color w:val="000000"/>
          <w:kern w:val="0"/>
          <w:szCs w:val="21"/>
        </w:rPr>
      </w:pPr>
      <w:r>
        <w:rPr>
          <w:b/>
          <w:bCs/>
          <w:color w:val="000000"/>
          <w:kern w:val="0"/>
          <w:szCs w:val="21"/>
        </w:rPr>
        <w:t>----</w:t>
      </w:r>
      <w:r>
        <w:rPr>
          <w:rFonts w:hint="eastAsia" w:ascii="宋体" w:hAnsi="宋体"/>
          <w:b/>
          <w:bCs/>
          <w:color w:val="000000"/>
          <w:kern w:val="0"/>
          <w:szCs w:val="21"/>
        </w:rPr>
        <w:t>米拉贝·斯塔尔（</w:t>
      </w:r>
      <w:r>
        <w:rPr>
          <w:b/>
          <w:bCs/>
          <w:color w:val="000000"/>
          <w:kern w:val="0"/>
          <w:szCs w:val="21"/>
        </w:rPr>
        <w:t>Mirabai Starr</w:t>
      </w:r>
      <w:r>
        <w:rPr>
          <w:rFonts w:hint="eastAsia" w:ascii="宋体" w:hAnsi="宋体"/>
          <w:b/>
          <w:bCs/>
          <w:color w:val="000000"/>
          <w:kern w:val="0"/>
          <w:szCs w:val="21"/>
        </w:rPr>
        <w:t>），《没有绝望的大篷车》（</w:t>
      </w:r>
      <w:r>
        <w:rPr>
          <w:rFonts w:eastAsia="Microsoft YaHei UI"/>
          <w:b/>
          <w:bCs/>
          <w:i/>
          <w:iCs/>
          <w:color w:val="000000"/>
          <w:kern w:val="0"/>
          <w:szCs w:val="21"/>
        </w:rPr>
        <w:t>Caravan of No Despair</w:t>
      </w:r>
      <w:r>
        <w:rPr>
          <w:rFonts w:hint="eastAsia" w:ascii="宋体" w:hAnsi="宋体"/>
          <w:b/>
          <w:bCs/>
          <w:color w:val="000000"/>
          <w:kern w:val="0"/>
          <w:szCs w:val="21"/>
        </w:rPr>
        <w:t>）和《狂野的慈悲》（</w:t>
      </w:r>
      <w:r>
        <w:rPr>
          <w:rFonts w:eastAsia="Microsoft YaHei UI"/>
          <w:b/>
          <w:bCs/>
          <w:i/>
          <w:iCs/>
          <w:color w:val="000000"/>
          <w:kern w:val="0"/>
          <w:szCs w:val="21"/>
        </w:rPr>
        <w:t>Wild Mercy</w:t>
      </w:r>
      <w:r>
        <w:rPr>
          <w:rFonts w:hint="eastAsia" w:ascii="宋体" w:hAnsi="宋体"/>
          <w:b/>
          <w:bCs/>
          <w:color w:val="000000"/>
          <w:kern w:val="0"/>
          <w:szCs w:val="21"/>
        </w:rPr>
        <w:t>）的作者</w:t>
      </w:r>
    </w:p>
    <w:p>
      <w:pPr>
        <w:autoSpaceDE w:val="0"/>
        <w:autoSpaceDN w:val="0"/>
        <w:adjustRightInd w:val="0"/>
        <w:ind w:firstLine="420" w:firstLineChars="200"/>
        <w:rPr>
          <w:rFonts w:eastAsia="Microsoft YaHei UI"/>
          <w:color w:val="000000"/>
          <w:kern w:val="0"/>
          <w:szCs w:val="21"/>
        </w:rPr>
      </w:pPr>
    </w:p>
    <w:p>
      <w:pPr>
        <w:autoSpaceDE w:val="0"/>
        <w:autoSpaceDN w:val="0"/>
        <w:adjustRightInd w:val="0"/>
        <w:ind w:firstLine="420" w:firstLineChars="200"/>
        <w:rPr>
          <w:rFonts w:ascii="宋体" w:hAnsi="宋体"/>
          <w:color w:val="000000"/>
          <w:kern w:val="0"/>
          <w:szCs w:val="21"/>
        </w:rPr>
      </w:pPr>
      <w:r>
        <w:rPr>
          <w:rFonts w:hint="eastAsia" w:ascii="宋体" w:hAnsi="宋体"/>
          <w:color w:val="000000"/>
          <w:kern w:val="0"/>
          <w:szCs w:val="21"/>
        </w:rPr>
        <w:t>马克·尼波（</w:t>
      </w:r>
      <w:r>
        <w:rPr>
          <w:color w:val="000000"/>
          <w:kern w:val="0"/>
          <w:szCs w:val="21"/>
        </w:rPr>
        <w:t>Mark Nepo</w:t>
      </w:r>
      <w:r>
        <w:rPr>
          <w:rFonts w:hint="eastAsia" w:ascii="宋体" w:hAnsi="宋体"/>
          <w:color w:val="000000"/>
          <w:kern w:val="0"/>
          <w:szCs w:val="21"/>
        </w:rPr>
        <w:t>）写道：“有意义的艺术、经久不衰的艺术——以及它所唤醒的变革过程——让我们生生不息。”通过《畅饮光之河》，这位著有畅销作品的诗人和哲学家将带领你探索艺术和真实表达如何将我们最深刻的真理带到这个世界。</w:t>
      </w:r>
    </w:p>
    <w:p>
      <w:pPr>
        <w:autoSpaceDE w:val="0"/>
        <w:autoSpaceDN w:val="0"/>
        <w:adjustRightInd w:val="0"/>
        <w:rPr>
          <w:rFonts w:eastAsia="Microsoft YaHei UI"/>
          <w:color w:val="000000"/>
          <w:kern w:val="0"/>
          <w:szCs w:val="21"/>
        </w:rPr>
      </w:pPr>
    </w:p>
    <w:p>
      <w:pPr>
        <w:autoSpaceDE w:val="0"/>
        <w:autoSpaceDN w:val="0"/>
        <w:adjustRightInd w:val="0"/>
        <w:ind w:firstLine="420" w:firstLineChars="200"/>
        <w:rPr>
          <w:rFonts w:ascii="宋体" w:hAnsi="宋体"/>
          <w:color w:val="000000"/>
          <w:kern w:val="0"/>
          <w:szCs w:val="21"/>
        </w:rPr>
      </w:pPr>
      <w:r>
        <w:rPr>
          <w:rFonts w:hint="eastAsia" w:ascii="宋体" w:hAnsi="宋体"/>
          <w:color w:val="000000"/>
          <w:kern w:val="0"/>
          <w:szCs w:val="21"/>
        </w:rPr>
        <w:t>这本</w:t>
      </w:r>
      <w:r>
        <w:rPr>
          <w:rFonts w:hint="eastAsia" w:ascii="宋体" w:hAnsi="宋体"/>
          <w:color w:val="000000"/>
          <w:kern w:val="0"/>
          <w:szCs w:val="21"/>
          <w:lang w:val="en-US" w:eastAsia="zh-CN"/>
        </w:rPr>
        <w:t>书</w:t>
      </w:r>
      <w:r>
        <w:rPr>
          <w:rFonts w:hint="eastAsia" w:ascii="宋体" w:hAnsi="宋体"/>
          <w:color w:val="000000"/>
          <w:kern w:val="0"/>
          <w:szCs w:val="21"/>
        </w:rPr>
        <w:t>由相互关联的散文和诗歌组成，涵盖了各种主题</w:t>
      </w:r>
      <w:r>
        <w:rPr>
          <w:rFonts w:hint="eastAsia" w:ascii="宋体" w:hAnsi="宋体"/>
          <w:color w:val="000000"/>
          <w:kern w:val="0"/>
          <w:szCs w:val="21"/>
          <w:lang w:eastAsia="zh-CN"/>
        </w:rPr>
        <w:t>，</w:t>
      </w:r>
      <w:r>
        <w:rPr>
          <w:rFonts w:hint="eastAsia" w:ascii="宋体" w:hAnsi="宋体"/>
          <w:color w:val="000000"/>
          <w:kern w:val="0"/>
          <w:szCs w:val="21"/>
          <w:lang w:val="en-US" w:eastAsia="zh-CN"/>
        </w:rPr>
        <w:t>如</w:t>
      </w:r>
      <w:r>
        <w:rPr>
          <w:rFonts w:hint="eastAsia" w:ascii="宋体" w:hAnsi="宋体"/>
          <w:color w:val="000000"/>
          <w:kern w:val="0"/>
          <w:szCs w:val="21"/>
        </w:rPr>
        <w:t>与其他生命形式保持对话的重要性</w:t>
      </w:r>
      <w:r>
        <w:rPr>
          <w:rFonts w:hint="eastAsia" w:ascii="宋体" w:hAnsi="宋体"/>
          <w:color w:val="000000"/>
          <w:kern w:val="0"/>
          <w:szCs w:val="21"/>
          <w:lang w:eastAsia="zh-CN"/>
        </w:rPr>
        <w:t>，</w:t>
      </w:r>
      <w:r>
        <w:rPr>
          <w:rFonts w:hint="eastAsia" w:ascii="宋体" w:hAnsi="宋体"/>
          <w:color w:val="000000"/>
          <w:kern w:val="0"/>
          <w:szCs w:val="21"/>
          <w:lang w:val="en-US" w:eastAsia="zh-CN"/>
        </w:rPr>
        <w:t>以及</w:t>
      </w:r>
      <w:r>
        <w:rPr>
          <w:rFonts w:hint="eastAsia" w:ascii="宋体" w:hAnsi="宋体"/>
          <w:color w:val="000000"/>
          <w:kern w:val="0"/>
          <w:szCs w:val="21"/>
        </w:rPr>
        <w:t>马蒂斯（</w:t>
      </w:r>
      <w:r>
        <w:rPr>
          <w:color w:val="000000"/>
          <w:kern w:val="0"/>
          <w:szCs w:val="21"/>
        </w:rPr>
        <w:t>Matisse</w:t>
      </w:r>
      <w:r>
        <w:rPr>
          <w:rFonts w:hint="eastAsia" w:ascii="宋体" w:hAnsi="宋体"/>
          <w:color w:val="000000"/>
          <w:kern w:val="0"/>
          <w:szCs w:val="21"/>
        </w:rPr>
        <w:t>）、罗丹（</w:t>
      </w:r>
      <w:r>
        <w:rPr>
          <w:color w:val="000000"/>
          <w:kern w:val="0"/>
          <w:szCs w:val="21"/>
        </w:rPr>
        <w:t>Rodin</w:t>
      </w:r>
      <w:r>
        <w:rPr>
          <w:rFonts w:hint="eastAsia" w:ascii="宋体" w:hAnsi="宋体"/>
          <w:color w:val="000000"/>
          <w:kern w:val="0"/>
          <w:szCs w:val="21"/>
        </w:rPr>
        <w:t>）和贝多芬（</w:t>
      </w:r>
      <w:r>
        <w:rPr>
          <w:color w:val="000000"/>
          <w:kern w:val="0"/>
          <w:szCs w:val="21"/>
        </w:rPr>
        <w:t>Beethoven</w:t>
      </w:r>
      <w:r>
        <w:rPr>
          <w:rFonts w:hint="eastAsia" w:ascii="宋体" w:hAnsi="宋体"/>
          <w:color w:val="000000"/>
          <w:kern w:val="0"/>
          <w:szCs w:val="21"/>
        </w:rPr>
        <w:t>）等创新者如何看待世界等。尼波为我们每个人心中涌动的创作冲动献上了一曲抒情颂歌。《畅饮光之河》</w:t>
      </w:r>
      <w:r>
        <w:rPr>
          <w:rFonts w:hint="eastAsia" w:ascii="宋体" w:hAnsi="宋体"/>
          <w:color w:val="000000"/>
          <w:kern w:val="0"/>
          <w:szCs w:val="21"/>
          <w:lang w:val="en-US" w:eastAsia="zh-CN"/>
        </w:rPr>
        <w:t>从</w:t>
      </w:r>
      <w:r>
        <w:rPr>
          <w:rFonts w:hint="eastAsia" w:ascii="宋体" w:hAnsi="宋体"/>
          <w:color w:val="000000"/>
          <w:kern w:val="0"/>
          <w:szCs w:val="21"/>
        </w:rPr>
        <w:t>寻找揭示生命之美的隐喻，</w:t>
      </w:r>
      <w:r>
        <w:rPr>
          <w:rFonts w:hint="eastAsia" w:ascii="宋体" w:hAnsi="宋体"/>
          <w:color w:val="000000"/>
          <w:kern w:val="0"/>
          <w:szCs w:val="21"/>
          <w:lang w:val="en-US" w:eastAsia="zh-CN"/>
        </w:rPr>
        <w:t>以及</w:t>
      </w:r>
      <w:r>
        <w:rPr>
          <w:rFonts w:hint="eastAsia" w:ascii="宋体" w:hAnsi="宋体"/>
          <w:color w:val="000000"/>
          <w:kern w:val="0"/>
          <w:szCs w:val="21"/>
        </w:rPr>
        <w:t>捕捉瞬间的笔触</w:t>
      </w:r>
      <w:r>
        <w:rPr>
          <w:rFonts w:hint="eastAsia" w:ascii="宋体" w:hAnsi="宋体"/>
          <w:color w:val="000000"/>
          <w:kern w:val="0"/>
          <w:szCs w:val="21"/>
          <w:lang w:val="en-US" w:eastAsia="zh-CN"/>
        </w:rPr>
        <w:t>等</w:t>
      </w:r>
      <w:r>
        <w:rPr>
          <w:rFonts w:hint="eastAsia" w:ascii="宋体" w:hAnsi="宋体"/>
          <w:color w:val="000000"/>
          <w:kern w:val="0"/>
          <w:szCs w:val="21"/>
        </w:rPr>
        <w:t>，探讨了“超越艺术界限，让观者与参与者合二为一”的意义。</w:t>
      </w:r>
    </w:p>
    <w:p>
      <w:pPr>
        <w:autoSpaceDE w:val="0"/>
        <w:autoSpaceDN w:val="0"/>
        <w:adjustRightInd w:val="0"/>
        <w:rPr>
          <w:rFonts w:eastAsia="Microsoft YaHei UI"/>
          <w:color w:val="000000"/>
          <w:kern w:val="0"/>
          <w:szCs w:val="21"/>
        </w:rPr>
      </w:pPr>
    </w:p>
    <w:p>
      <w:pPr>
        <w:autoSpaceDE w:val="0"/>
        <w:autoSpaceDN w:val="0"/>
        <w:adjustRightInd w:val="0"/>
        <w:rPr>
          <w:rFonts w:ascii="宋体" w:hAnsi="宋体"/>
          <w:color w:val="000000"/>
          <w:kern w:val="0"/>
          <w:szCs w:val="21"/>
        </w:rPr>
      </w:pPr>
      <w:r>
        <w:rPr>
          <w:rFonts w:hint="eastAsia" w:ascii="宋体" w:hAnsi="宋体"/>
          <w:color w:val="000000"/>
          <w:kern w:val="0"/>
          <w:szCs w:val="21"/>
        </w:rPr>
        <w:t>在这本书中，你会发现：</w:t>
      </w:r>
    </w:p>
    <w:p>
      <w:pPr>
        <w:autoSpaceDE w:val="0"/>
        <w:autoSpaceDN w:val="0"/>
        <w:adjustRightInd w:val="0"/>
        <w:rPr>
          <w:rFonts w:eastAsia="Microsoft YaHei UI"/>
          <w:color w:val="000000"/>
          <w:kern w:val="0"/>
          <w:szCs w:val="21"/>
        </w:rPr>
      </w:pPr>
    </w:p>
    <w:p>
      <w:pPr>
        <w:keepNext w:val="0"/>
        <w:keepLines w:val="0"/>
        <w:pageBreakBefore w:val="0"/>
        <w:widowControl w:val="0"/>
        <w:kinsoku/>
        <w:wordWrap/>
        <w:overflowPunct/>
        <w:topLinePunct w:val="0"/>
        <w:autoSpaceDE w:val="0"/>
        <w:autoSpaceDN w:val="0"/>
        <w:bidi w:val="0"/>
        <w:adjustRightInd w:val="0"/>
        <w:snapToGrid/>
        <w:spacing w:line="240" w:lineRule="atLeast"/>
        <w:ind w:firstLine="420" w:firstLineChars="0"/>
        <w:textAlignment w:val="auto"/>
        <w:rPr>
          <w:rFonts w:ascii="宋体" w:hAnsi="宋体"/>
          <w:color w:val="000000"/>
          <w:kern w:val="0"/>
          <w:szCs w:val="21"/>
        </w:rPr>
      </w:pPr>
      <w:r>
        <w:rPr>
          <w:rFonts w:hint="eastAsia" w:ascii="宋体" w:hAnsi="宋体"/>
          <w:color w:val="000000"/>
          <w:kern w:val="0"/>
          <w:szCs w:val="21"/>
        </w:rPr>
        <w:t>坦诚接纳自己全部情感的重要性</w:t>
      </w:r>
    </w:p>
    <w:p>
      <w:pPr>
        <w:keepNext w:val="0"/>
        <w:keepLines w:val="0"/>
        <w:pageBreakBefore w:val="0"/>
        <w:widowControl w:val="0"/>
        <w:kinsoku/>
        <w:wordWrap/>
        <w:overflowPunct/>
        <w:topLinePunct w:val="0"/>
        <w:autoSpaceDE w:val="0"/>
        <w:autoSpaceDN w:val="0"/>
        <w:bidi w:val="0"/>
        <w:adjustRightInd w:val="0"/>
        <w:snapToGrid/>
        <w:spacing w:line="240" w:lineRule="atLeast"/>
        <w:ind w:firstLine="420" w:firstLineChars="0"/>
        <w:textAlignment w:val="auto"/>
        <w:rPr>
          <w:rFonts w:eastAsia="Microsoft YaHei UI"/>
          <w:color w:val="000000"/>
          <w:kern w:val="0"/>
          <w:szCs w:val="21"/>
        </w:rPr>
      </w:pPr>
    </w:p>
    <w:p>
      <w:pPr>
        <w:keepNext w:val="0"/>
        <w:keepLines w:val="0"/>
        <w:pageBreakBefore w:val="0"/>
        <w:widowControl w:val="0"/>
        <w:kinsoku/>
        <w:wordWrap/>
        <w:overflowPunct/>
        <w:topLinePunct w:val="0"/>
        <w:autoSpaceDE w:val="0"/>
        <w:autoSpaceDN w:val="0"/>
        <w:bidi w:val="0"/>
        <w:adjustRightInd w:val="0"/>
        <w:snapToGrid/>
        <w:spacing w:line="240" w:lineRule="atLeast"/>
        <w:ind w:firstLine="420" w:firstLineChars="0"/>
        <w:textAlignment w:val="auto"/>
        <w:rPr>
          <w:rFonts w:eastAsia="Microsoft YaHei UI"/>
          <w:color w:val="000000"/>
          <w:kern w:val="0"/>
          <w:szCs w:val="21"/>
        </w:rPr>
      </w:pPr>
      <w:r>
        <w:rPr>
          <w:rFonts w:hint="eastAsia" w:ascii="宋体" w:hAnsi="宋体"/>
          <w:color w:val="000000"/>
          <w:kern w:val="0"/>
          <w:szCs w:val="21"/>
        </w:rPr>
        <w:t>教育需要原始的诚实和自我探索</w:t>
      </w:r>
    </w:p>
    <w:p>
      <w:pPr>
        <w:keepNext w:val="0"/>
        <w:keepLines w:val="0"/>
        <w:pageBreakBefore w:val="0"/>
        <w:widowControl w:val="0"/>
        <w:kinsoku/>
        <w:wordWrap/>
        <w:overflowPunct/>
        <w:topLinePunct w:val="0"/>
        <w:autoSpaceDE w:val="0"/>
        <w:autoSpaceDN w:val="0"/>
        <w:bidi w:val="0"/>
        <w:adjustRightInd w:val="0"/>
        <w:snapToGrid/>
        <w:spacing w:line="240" w:lineRule="atLeast"/>
        <w:ind w:firstLine="420" w:firstLineChars="0"/>
        <w:textAlignment w:val="auto"/>
        <w:rPr>
          <w:rFonts w:eastAsia="Microsoft YaHei UI"/>
          <w:color w:val="000000"/>
          <w:kern w:val="0"/>
          <w:szCs w:val="21"/>
        </w:rPr>
      </w:pPr>
    </w:p>
    <w:p>
      <w:pPr>
        <w:keepNext w:val="0"/>
        <w:keepLines w:val="0"/>
        <w:pageBreakBefore w:val="0"/>
        <w:widowControl w:val="0"/>
        <w:kinsoku/>
        <w:wordWrap/>
        <w:overflowPunct/>
        <w:topLinePunct w:val="0"/>
        <w:autoSpaceDE w:val="0"/>
        <w:autoSpaceDN w:val="0"/>
        <w:bidi w:val="0"/>
        <w:adjustRightInd w:val="0"/>
        <w:snapToGrid/>
        <w:spacing w:line="240" w:lineRule="atLeast"/>
        <w:ind w:firstLine="420" w:firstLineChars="0"/>
        <w:textAlignment w:val="auto"/>
        <w:rPr>
          <w:rFonts w:eastAsia="Microsoft YaHei UI"/>
          <w:color w:val="000000"/>
          <w:kern w:val="0"/>
          <w:szCs w:val="21"/>
        </w:rPr>
      </w:pPr>
      <w:r>
        <w:rPr>
          <w:rFonts w:hint="eastAsia" w:ascii="宋体" w:hAnsi="宋体"/>
          <w:color w:val="000000"/>
          <w:kern w:val="0"/>
          <w:szCs w:val="21"/>
        </w:rPr>
        <w:t>为什么</w:t>
      </w:r>
      <w:r>
        <w:rPr>
          <w:rFonts w:hint="eastAsia" w:ascii="宋体" w:hAnsi="宋体"/>
          <w:color w:val="000000"/>
          <w:kern w:val="0"/>
          <w:szCs w:val="21"/>
          <w:lang w:val="en-US" w:eastAsia="zh-CN"/>
        </w:rPr>
        <w:t>与</w:t>
      </w:r>
      <w:r>
        <w:rPr>
          <w:rFonts w:hint="eastAsia" w:ascii="宋体" w:hAnsi="宋体"/>
          <w:color w:val="000000"/>
          <w:kern w:val="0"/>
          <w:szCs w:val="21"/>
        </w:rPr>
        <w:t>新的视角总是只差“四分之一个转角”</w:t>
      </w:r>
    </w:p>
    <w:p>
      <w:pPr>
        <w:keepNext w:val="0"/>
        <w:keepLines w:val="0"/>
        <w:pageBreakBefore w:val="0"/>
        <w:widowControl w:val="0"/>
        <w:kinsoku/>
        <w:wordWrap/>
        <w:overflowPunct/>
        <w:topLinePunct w:val="0"/>
        <w:autoSpaceDE w:val="0"/>
        <w:autoSpaceDN w:val="0"/>
        <w:bidi w:val="0"/>
        <w:adjustRightInd w:val="0"/>
        <w:snapToGrid/>
        <w:spacing w:line="240" w:lineRule="atLeast"/>
        <w:ind w:firstLine="420" w:firstLineChars="0"/>
        <w:textAlignment w:val="auto"/>
        <w:rPr>
          <w:rFonts w:eastAsia="Microsoft YaHei UI"/>
          <w:color w:val="000000"/>
          <w:kern w:val="0"/>
          <w:szCs w:val="21"/>
        </w:rPr>
      </w:pPr>
    </w:p>
    <w:p>
      <w:pPr>
        <w:keepNext w:val="0"/>
        <w:keepLines w:val="0"/>
        <w:pageBreakBefore w:val="0"/>
        <w:widowControl w:val="0"/>
        <w:kinsoku/>
        <w:wordWrap/>
        <w:overflowPunct/>
        <w:topLinePunct w:val="0"/>
        <w:autoSpaceDE w:val="0"/>
        <w:autoSpaceDN w:val="0"/>
        <w:bidi w:val="0"/>
        <w:adjustRightInd w:val="0"/>
        <w:snapToGrid/>
        <w:spacing w:line="240" w:lineRule="atLeast"/>
        <w:ind w:firstLine="420" w:firstLineChars="0"/>
        <w:textAlignment w:val="auto"/>
        <w:rPr>
          <w:rFonts w:eastAsia="Microsoft YaHei UI"/>
          <w:color w:val="000000"/>
          <w:kern w:val="0"/>
          <w:szCs w:val="21"/>
        </w:rPr>
      </w:pPr>
      <w:r>
        <w:rPr>
          <w:rFonts w:hint="eastAsia" w:ascii="宋体" w:hAnsi="宋体"/>
          <w:color w:val="000000"/>
          <w:kern w:val="0"/>
          <w:szCs w:val="21"/>
        </w:rPr>
        <w:t>与其他创造性声音保持对话的重要性</w:t>
      </w:r>
    </w:p>
    <w:p>
      <w:pPr>
        <w:keepNext w:val="0"/>
        <w:keepLines w:val="0"/>
        <w:pageBreakBefore w:val="0"/>
        <w:widowControl w:val="0"/>
        <w:kinsoku/>
        <w:wordWrap/>
        <w:overflowPunct/>
        <w:topLinePunct w:val="0"/>
        <w:autoSpaceDE w:val="0"/>
        <w:autoSpaceDN w:val="0"/>
        <w:bidi w:val="0"/>
        <w:adjustRightInd w:val="0"/>
        <w:snapToGrid/>
        <w:spacing w:line="240" w:lineRule="atLeast"/>
        <w:ind w:firstLine="420" w:firstLineChars="0"/>
        <w:textAlignment w:val="auto"/>
        <w:rPr>
          <w:rFonts w:eastAsia="Microsoft YaHei UI"/>
          <w:color w:val="000000"/>
          <w:kern w:val="0"/>
          <w:szCs w:val="21"/>
        </w:rPr>
      </w:pPr>
    </w:p>
    <w:p>
      <w:pPr>
        <w:keepNext w:val="0"/>
        <w:keepLines w:val="0"/>
        <w:pageBreakBefore w:val="0"/>
        <w:widowControl w:val="0"/>
        <w:kinsoku/>
        <w:wordWrap/>
        <w:overflowPunct/>
        <w:topLinePunct w:val="0"/>
        <w:autoSpaceDE w:val="0"/>
        <w:autoSpaceDN w:val="0"/>
        <w:bidi w:val="0"/>
        <w:adjustRightInd w:val="0"/>
        <w:snapToGrid/>
        <w:spacing w:line="240" w:lineRule="atLeast"/>
        <w:ind w:firstLine="420" w:firstLineChars="0"/>
        <w:textAlignment w:val="auto"/>
        <w:rPr>
          <w:rFonts w:eastAsia="Microsoft YaHei UI"/>
          <w:color w:val="000000"/>
          <w:kern w:val="0"/>
          <w:szCs w:val="21"/>
        </w:rPr>
      </w:pPr>
      <w:r>
        <w:rPr>
          <w:rFonts w:hint="eastAsia" w:ascii="宋体" w:hAnsi="宋体"/>
          <w:color w:val="000000"/>
          <w:kern w:val="0"/>
          <w:szCs w:val="21"/>
        </w:rPr>
        <w:t>给予关注与获得关注的关键区别</w:t>
      </w:r>
    </w:p>
    <w:p>
      <w:pPr>
        <w:keepNext w:val="0"/>
        <w:keepLines w:val="0"/>
        <w:pageBreakBefore w:val="0"/>
        <w:widowControl w:val="0"/>
        <w:kinsoku/>
        <w:wordWrap/>
        <w:overflowPunct/>
        <w:topLinePunct w:val="0"/>
        <w:autoSpaceDE w:val="0"/>
        <w:autoSpaceDN w:val="0"/>
        <w:bidi w:val="0"/>
        <w:adjustRightInd w:val="0"/>
        <w:snapToGrid/>
        <w:spacing w:line="240" w:lineRule="atLeast"/>
        <w:ind w:firstLine="420" w:firstLineChars="0"/>
        <w:textAlignment w:val="auto"/>
        <w:rPr>
          <w:rFonts w:eastAsia="Microsoft YaHei UI"/>
          <w:color w:val="000000"/>
          <w:kern w:val="0"/>
          <w:szCs w:val="21"/>
        </w:rPr>
      </w:pPr>
    </w:p>
    <w:p>
      <w:pPr>
        <w:keepNext w:val="0"/>
        <w:keepLines w:val="0"/>
        <w:pageBreakBefore w:val="0"/>
        <w:widowControl w:val="0"/>
        <w:kinsoku/>
        <w:wordWrap/>
        <w:overflowPunct/>
        <w:topLinePunct w:val="0"/>
        <w:autoSpaceDE w:val="0"/>
        <w:autoSpaceDN w:val="0"/>
        <w:bidi w:val="0"/>
        <w:adjustRightInd w:val="0"/>
        <w:snapToGrid/>
        <w:spacing w:line="240" w:lineRule="atLeast"/>
        <w:ind w:firstLine="420" w:firstLineChars="0"/>
        <w:textAlignment w:val="auto"/>
        <w:rPr>
          <w:rFonts w:eastAsia="Microsoft YaHei UI"/>
          <w:color w:val="000000"/>
          <w:kern w:val="0"/>
          <w:szCs w:val="21"/>
        </w:rPr>
      </w:pPr>
      <w:r>
        <w:rPr>
          <w:rFonts w:hint="eastAsia" w:ascii="宋体" w:hAnsi="宋体"/>
          <w:color w:val="000000"/>
          <w:kern w:val="0"/>
          <w:szCs w:val="21"/>
        </w:rPr>
        <w:t>尊重同行评审的具体准则</w:t>
      </w:r>
    </w:p>
    <w:p>
      <w:pPr>
        <w:keepNext w:val="0"/>
        <w:keepLines w:val="0"/>
        <w:pageBreakBefore w:val="0"/>
        <w:widowControl w:val="0"/>
        <w:kinsoku/>
        <w:wordWrap/>
        <w:overflowPunct/>
        <w:topLinePunct w:val="0"/>
        <w:autoSpaceDE w:val="0"/>
        <w:autoSpaceDN w:val="0"/>
        <w:bidi w:val="0"/>
        <w:adjustRightInd w:val="0"/>
        <w:snapToGrid/>
        <w:spacing w:line="240" w:lineRule="atLeast"/>
        <w:ind w:firstLine="420" w:firstLineChars="0"/>
        <w:textAlignment w:val="auto"/>
        <w:rPr>
          <w:rFonts w:eastAsia="Microsoft YaHei UI"/>
          <w:color w:val="000000"/>
          <w:kern w:val="0"/>
          <w:szCs w:val="21"/>
        </w:rPr>
      </w:pPr>
    </w:p>
    <w:p>
      <w:pPr>
        <w:keepNext w:val="0"/>
        <w:keepLines w:val="0"/>
        <w:pageBreakBefore w:val="0"/>
        <w:widowControl w:val="0"/>
        <w:kinsoku/>
        <w:wordWrap/>
        <w:overflowPunct/>
        <w:topLinePunct w:val="0"/>
        <w:autoSpaceDE w:val="0"/>
        <w:autoSpaceDN w:val="0"/>
        <w:bidi w:val="0"/>
        <w:adjustRightInd w:val="0"/>
        <w:snapToGrid/>
        <w:spacing w:line="240" w:lineRule="atLeast"/>
        <w:ind w:firstLine="420" w:firstLineChars="0"/>
        <w:textAlignment w:val="auto"/>
        <w:rPr>
          <w:rFonts w:ascii="宋体" w:hAnsi="宋体"/>
          <w:color w:val="000000"/>
          <w:kern w:val="0"/>
          <w:szCs w:val="21"/>
        </w:rPr>
      </w:pPr>
      <w:r>
        <w:rPr>
          <w:rFonts w:hint="eastAsia" w:ascii="宋体" w:hAnsi="宋体"/>
          <w:color w:val="000000"/>
          <w:kern w:val="0"/>
          <w:szCs w:val="21"/>
        </w:rPr>
        <w:t>引导你内心深处的声音和宇宙的声音意味着什么</w:t>
      </w:r>
    </w:p>
    <w:p>
      <w:pPr>
        <w:autoSpaceDE w:val="0"/>
        <w:autoSpaceDN w:val="0"/>
        <w:adjustRightInd w:val="0"/>
        <w:rPr>
          <w:rFonts w:ascii="宋体" w:hAnsi="宋体"/>
          <w:color w:val="000000"/>
          <w:kern w:val="0"/>
          <w:szCs w:val="21"/>
        </w:rPr>
      </w:pPr>
    </w:p>
    <w:p>
      <w:pPr>
        <w:autoSpaceDE w:val="0"/>
        <w:autoSpaceDN w:val="0"/>
        <w:adjustRightInd w:val="0"/>
        <w:ind w:firstLine="420" w:firstLineChars="200"/>
        <w:rPr>
          <w:rFonts w:hint="eastAsia"/>
          <w:kern w:val="0"/>
          <w:szCs w:val="21"/>
        </w:rPr>
      </w:pPr>
      <w:r>
        <w:rPr>
          <w:rFonts w:hint="eastAsia"/>
          <w:kern w:val="0"/>
          <w:szCs w:val="21"/>
        </w:rPr>
        <w:t>用尼波的话说，“这本书是用来体验和陪伴的。”《畅饮光之河》包括数十种日记形式的提示和个人实践，旨在激发读者的创造本能，追寻最本质的自我，以及表达生命意义的重要性，见证生命的悲伤、深度和喜悦。</w:t>
      </w:r>
    </w:p>
    <w:p>
      <w:pPr>
        <w:tabs>
          <w:tab w:val="left" w:pos="341"/>
          <w:tab w:val="left" w:pos="5235"/>
        </w:tabs>
        <w:autoSpaceDE w:val="0"/>
        <w:autoSpaceDN w:val="0"/>
        <w:adjustRightInd w:val="0"/>
        <w:rPr>
          <w:rFonts w:hint="eastAsia"/>
          <w:b/>
          <w:bCs/>
          <w:kern w:val="0"/>
          <w:szCs w:val="21"/>
          <w:lang w:val="en-US" w:eastAsia="zh-CN"/>
        </w:rPr>
      </w:pPr>
    </w:p>
    <w:p>
      <w:pPr>
        <w:shd w:val="clear" w:color="auto" w:fill="FFFFFF"/>
        <w:rPr>
          <w:b/>
          <w:bCs/>
          <w:color w:val="000000"/>
          <w:szCs w:val="21"/>
        </w:rPr>
      </w:pPr>
      <w:r>
        <w:rPr>
          <w:rFonts w:hint="eastAsia"/>
          <w:b/>
          <w:bCs/>
          <w:color w:val="000000"/>
          <w:szCs w:val="21"/>
        </w:rPr>
        <w:t>媒体评价：</w:t>
      </w:r>
    </w:p>
    <w:p>
      <w:pPr>
        <w:shd w:val="clear" w:color="auto" w:fill="FFFFFF"/>
        <w:rPr>
          <w:b/>
          <w:bCs/>
          <w:color w:val="000000"/>
          <w:szCs w:val="21"/>
        </w:rPr>
      </w:pPr>
    </w:p>
    <w:p>
      <w:pPr>
        <w:shd w:val="clear" w:color="auto" w:fill="FFFFFF"/>
        <w:rPr>
          <w:bCs/>
          <w:color w:val="000000"/>
          <w:szCs w:val="21"/>
        </w:rPr>
      </w:pPr>
      <w:r>
        <w:rPr>
          <w:rFonts w:hint="eastAsia"/>
          <w:bCs/>
          <w:color w:val="000000"/>
          <w:szCs w:val="21"/>
        </w:rPr>
        <w:t>2020 年独立出版商图书奖：励志类图书银奖</w:t>
      </w:r>
    </w:p>
    <w:p>
      <w:pPr>
        <w:shd w:val="clear" w:color="auto" w:fill="FFFFFF"/>
        <w:rPr>
          <w:bCs/>
          <w:color w:val="000000"/>
          <w:szCs w:val="21"/>
        </w:rPr>
      </w:pPr>
    </w:p>
    <w:p>
      <w:pPr>
        <w:shd w:val="clear" w:color="auto" w:fill="FFFFFF"/>
        <w:rPr>
          <w:bCs/>
          <w:color w:val="000000"/>
          <w:szCs w:val="21"/>
        </w:rPr>
      </w:pPr>
      <w:r>
        <w:rPr>
          <w:rFonts w:hint="eastAsia"/>
          <w:bCs/>
          <w:color w:val="000000"/>
          <w:szCs w:val="21"/>
        </w:rPr>
        <w:t>2019年鹦鹉螺个人成长与励志银奖</w:t>
      </w:r>
    </w:p>
    <w:p>
      <w:pPr>
        <w:shd w:val="clear" w:color="auto" w:fill="FFFFFF"/>
        <w:rPr>
          <w:bCs/>
          <w:color w:val="000000"/>
          <w:szCs w:val="21"/>
        </w:rPr>
      </w:pPr>
    </w:p>
    <w:p>
      <w:pPr>
        <w:shd w:val="clear" w:color="auto" w:fill="FFFFFF"/>
        <w:rPr>
          <w:color w:val="000000"/>
          <w:szCs w:val="21"/>
        </w:rPr>
      </w:pPr>
      <w:r>
        <w:rPr>
          <w:rFonts w:ascii="宋体" w:hAnsi="宋体"/>
          <w:color w:val="000000"/>
          <w:szCs w:val="21"/>
        </w:rPr>
        <w:t xml:space="preserve"> “</w:t>
      </w:r>
      <w:r>
        <w:rPr>
          <w:rFonts w:hint="eastAsia"/>
          <w:color w:val="000000"/>
          <w:szCs w:val="21"/>
        </w:rPr>
        <w:t>表达灵性的热忱见证。”</w:t>
      </w:r>
    </w:p>
    <w:p>
      <w:pPr>
        <w:shd w:val="clear" w:color="auto" w:fill="FFFFFF"/>
        <w:jc w:val="right"/>
        <w:rPr>
          <w:rFonts w:hint="eastAsia"/>
          <w:b/>
          <w:bCs/>
          <w:color w:val="000000"/>
          <w:szCs w:val="21"/>
        </w:rPr>
      </w:pPr>
      <w:r>
        <w:rPr>
          <w:rFonts w:hint="eastAsia"/>
          <w:b/>
          <w:bCs/>
          <w:color w:val="000000"/>
          <w:szCs w:val="21"/>
        </w:rPr>
        <w:t>-</w:t>
      </w:r>
      <w:r>
        <w:rPr>
          <w:b/>
          <w:bCs/>
          <w:color w:val="000000"/>
          <w:szCs w:val="21"/>
        </w:rPr>
        <w:t>---</w:t>
      </w:r>
      <w:r>
        <w:rPr>
          <w:rFonts w:hint="eastAsia"/>
          <w:b/>
          <w:bCs/>
          <w:color w:val="000000"/>
          <w:szCs w:val="21"/>
        </w:rPr>
        <w:t>出版者周刊（P</w:t>
      </w:r>
      <w:r>
        <w:rPr>
          <w:b/>
          <w:bCs/>
          <w:color w:val="000000"/>
          <w:szCs w:val="21"/>
        </w:rPr>
        <w:t>ublishers Weekly</w:t>
      </w:r>
      <w:r>
        <w:rPr>
          <w:rFonts w:hint="eastAsia"/>
          <w:b/>
          <w:bCs/>
          <w:color w:val="000000"/>
          <w:szCs w:val="21"/>
        </w:rPr>
        <w:t>）</w:t>
      </w:r>
    </w:p>
    <w:p>
      <w:pPr>
        <w:shd w:val="clear" w:color="auto" w:fill="FFFFFF"/>
        <w:jc w:val="right"/>
        <w:rPr>
          <w:rFonts w:hint="eastAsia"/>
          <w:color w:val="000000"/>
          <w:szCs w:val="21"/>
        </w:rPr>
      </w:pPr>
    </w:p>
    <w:p>
      <w:pPr>
        <w:shd w:val="clear" w:color="auto" w:fill="FFFFFF"/>
        <w:jc w:val="right"/>
        <w:rPr>
          <w:rFonts w:hint="eastAsia"/>
          <w:color w:val="000000"/>
          <w:szCs w:val="21"/>
        </w:rPr>
      </w:pPr>
    </w:p>
    <w:p>
      <w:pPr>
        <w:shd w:val="clear" w:color="auto" w:fill="FFFFFF"/>
        <w:jc w:val="right"/>
        <w:rPr>
          <w:rFonts w:hint="eastAsia"/>
          <w:color w:val="000000"/>
          <w:szCs w:val="21"/>
        </w:rPr>
      </w:pPr>
    </w:p>
    <w:p>
      <w:pPr>
        <w:shd w:val="clear" w:color="auto" w:fill="FFFFFF"/>
        <w:jc w:val="right"/>
        <w:rPr>
          <w:rFonts w:hint="eastAsia"/>
          <w:color w:val="000000"/>
          <w:szCs w:val="21"/>
        </w:rPr>
      </w:pPr>
    </w:p>
    <w:p>
      <w:pPr>
        <w:shd w:val="clear" w:color="auto" w:fill="FFFFFF"/>
        <w:jc w:val="right"/>
        <w:rPr>
          <w:rFonts w:hint="eastAsia"/>
          <w:color w:val="000000"/>
          <w:szCs w:val="21"/>
        </w:rPr>
      </w:pPr>
    </w:p>
    <w:p>
      <w:pPr>
        <w:shd w:val="clear" w:color="auto" w:fill="FFFFFF"/>
        <w:jc w:val="right"/>
        <w:rPr>
          <w:rFonts w:hint="eastAsia"/>
          <w:color w:val="000000"/>
          <w:szCs w:val="21"/>
        </w:rPr>
      </w:pPr>
    </w:p>
    <w:p>
      <w:pPr>
        <w:shd w:val="clear" w:color="auto" w:fill="FFFFFF"/>
        <w:jc w:val="right"/>
        <w:rPr>
          <w:rFonts w:hint="eastAsia"/>
          <w:color w:val="000000"/>
          <w:szCs w:val="21"/>
        </w:rPr>
      </w:pPr>
    </w:p>
    <w:p>
      <w:pPr>
        <w:shd w:val="clear" w:color="auto" w:fill="FFFFFF"/>
        <w:jc w:val="right"/>
        <w:rPr>
          <w:rFonts w:hint="eastAsia"/>
          <w:color w:val="000000"/>
          <w:szCs w:val="21"/>
        </w:rPr>
      </w:pPr>
    </w:p>
    <w:p>
      <w:pPr>
        <w:shd w:val="clear" w:color="auto" w:fill="FFFFFF"/>
        <w:jc w:val="left"/>
        <w:rPr>
          <w:rFonts w:hint="eastAsia"/>
          <w:b/>
          <w:bCs/>
          <w:color w:val="000000"/>
          <w:szCs w:val="21"/>
          <w:lang w:val="en-US" w:eastAsia="zh-CN"/>
        </w:rPr>
      </w:pPr>
      <w:r>
        <w:rPr>
          <w:rFonts w:hint="eastAsia"/>
          <w:b/>
          <w:bCs/>
          <w:color w:val="000000"/>
          <w:szCs w:val="21"/>
          <w:lang w:val="en-US" w:eastAsia="zh-CN"/>
        </w:rPr>
        <w:t>目录：</w:t>
      </w:r>
    </w:p>
    <w:p>
      <w:pPr>
        <w:shd w:val="clear" w:color="auto" w:fill="FFFFFF"/>
        <w:tabs>
          <w:tab w:val="left" w:pos="4668"/>
        </w:tabs>
        <w:rPr>
          <w:kern w:val="2"/>
          <w:sz w:val="21"/>
          <w:szCs w:val="21"/>
          <w:lang w:val="en-US" w:eastAsia="zh-CN" w:bidi="ar-SA"/>
        </w:rPr>
      </w:pPr>
      <w:r>
        <w:rPr>
          <w:b/>
          <w:bCs/>
          <w:color w:val="000000"/>
          <w:sz w:val="21"/>
          <w:szCs w:val="21"/>
          <w:lang w:val="en-US" w:eastAsia="zh-CN"/>
        </w:rPr>
        <w:t>The River of Light</w:t>
      </w:r>
      <w:r>
        <w:rPr>
          <w:sz w:val="21"/>
          <w:szCs w:val="21"/>
        </w:rPr>
        <w:tab/>
      </w:r>
      <w:r>
        <w:rPr>
          <w:rFonts w:hint="default"/>
          <w:b/>
          <w:bCs/>
          <w:color w:val="000000"/>
          <w:sz w:val="21"/>
          <w:szCs w:val="21"/>
          <w:lang w:val="en-US" w:eastAsia="zh-CN"/>
        </w:rPr>
        <w:t xml:space="preserve">Bearing Witness </w:t>
      </w:r>
    </w:p>
    <w:p>
      <w:pPr>
        <w:shd w:val="clear" w:color="auto" w:fill="FFFFFF"/>
        <w:tabs>
          <w:tab w:val="left" w:pos="4668"/>
        </w:tabs>
        <w:rPr>
          <w:kern w:val="2"/>
          <w:sz w:val="21"/>
          <w:szCs w:val="21"/>
          <w:lang w:val="en-US" w:eastAsia="zh-CN" w:bidi="ar-SA"/>
        </w:rPr>
      </w:pPr>
      <w:r>
        <w:rPr>
          <w:rFonts w:hint="default"/>
          <w:b/>
          <w:bCs/>
          <w:color w:val="000000"/>
          <w:sz w:val="21"/>
          <w:szCs w:val="21"/>
          <w:lang w:val="en-US" w:eastAsia="zh-CN"/>
        </w:rPr>
        <w:t>The Life of Expressio</w:t>
      </w:r>
      <w:r>
        <w:rPr>
          <w:rFonts w:hint="eastAsia"/>
          <w:b/>
          <w:bCs/>
          <w:color w:val="000000"/>
          <w:sz w:val="21"/>
          <w:szCs w:val="21"/>
          <w:lang w:val="en-US" w:eastAsia="zh-CN"/>
        </w:rPr>
        <w:t>n</w:t>
      </w:r>
      <w:r>
        <w:rPr>
          <w:sz w:val="21"/>
          <w:szCs w:val="21"/>
        </w:rPr>
        <w:tab/>
      </w:r>
      <w:r>
        <w:rPr>
          <w:rFonts w:hint="default"/>
          <w:b w:val="0"/>
          <w:bCs w:val="0"/>
          <w:color w:val="000000"/>
          <w:sz w:val="21"/>
          <w:szCs w:val="21"/>
          <w:lang w:val="en-US" w:eastAsia="zh-CN"/>
        </w:rPr>
        <w:t xml:space="preserve">Looking at Life Together </w:t>
      </w:r>
    </w:p>
    <w:p>
      <w:pPr>
        <w:shd w:val="clear" w:color="auto" w:fill="FFFFFF"/>
        <w:tabs>
          <w:tab w:val="left" w:pos="4668"/>
        </w:tabs>
        <w:rPr>
          <w:kern w:val="2"/>
          <w:sz w:val="21"/>
          <w:szCs w:val="21"/>
          <w:lang w:val="en-US" w:eastAsia="zh-CN" w:bidi="ar-SA"/>
        </w:rPr>
      </w:pPr>
      <w:r>
        <w:rPr>
          <w:rFonts w:hint="default"/>
          <w:b/>
          <w:bCs/>
          <w:color w:val="000000"/>
          <w:sz w:val="21"/>
          <w:szCs w:val="21"/>
          <w:lang w:val="en-US" w:eastAsia="zh-CN"/>
        </w:rPr>
        <w:t xml:space="preserve"> </w:t>
      </w:r>
      <w:r>
        <w:rPr>
          <w:sz w:val="21"/>
          <w:szCs w:val="21"/>
        </w:rPr>
        <w:tab/>
      </w:r>
      <w:r>
        <w:rPr>
          <w:rFonts w:hint="default"/>
          <w:b w:val="0"/>
          <w:bCs w:val="0"/>
          <w:color w:val="000000"/>
          <w:sz w:val="21"/>
          <w:szCs w:val="21"/>
          <w:lang w:val="en-US" w:eastAsia="zh-CN"/>
        </w:rPr>
        <w:t xml:space="preserve">The Power of Art </w:t>
      </w:r>
    </w:p>
    <w:p>
      <w:pPr>
        <w:shd w:val="clear" w:color="auto" w:fill="FFFFFF"/>
        <w:tabs>
          <w:tab w:val="left" w:pos="4668"/>
        </w:tabs>
        <w:rPr>
          <w:kern w:val="2"/>
          <w:sz w:val="21"/>
          <w:szCs w:val="21"/>
          <w:lang w:val="en-US" w:eastAsia="zh-CN" w:bidi="ar-SA"/>
        </w:rPr>
      </w:pPr>
      <w:r>
        <w:rPr>
          <w:b/>
          <w:bCs/>
          <w:color w:val="000000"/>
          <w:sz w:val="21"/>
          <w:szCs w:val="21"/>
          <w:lang w:val="en-US" w:eastAsia="zh-CN"/>
        </w:rPr>
        <w:t xml:space="preserve">PART 1 BASIC HUMAN TRUTHS </w:t>
      </w:r>
      <w:r>
        <w:rPr>
          <w:sz w:val="21"/>
          <w:szCs w:val="21"/>
        </w:rPr>
        <w:tab/>
      </w:r>
      <w:r>
        <w:rPr>
          <w:rFonts w:hint="default"/>
          <w:b w:val="0"/>
          <w:bCs w:val="0"/>
          <w:color w:val="000000"/>
          <w:sz w:val="21"/>
          <w:szCs w:val="21"/>
          <w:lang w:val="en-US" w:eastAsia="zh-CN"/>
        </w:rPr>
        <w:t>Drifting in the Immensity</w:t>
      </w:r>
    </w:p>
    <w:p>
      <w:pPr>
        <w:shd w:val="clear" w:color="auto" w:fill="FFFFFF"/>
        <w:tabs>
          <w:tab w:val="left" w:pos="4668"/>
        </w:tabs>
        <w:rPr>
          <w:kern w:val="2"/>
          <w:sz w:val="21"/>
          <w:szCs w:val="21"/>
          <w:lang w:val="en-US" w:eastAsia="zh-CN" w:bidi="ar-SA"/>
        </w:rPr>
      </w:pPr>
      <w:r>
        <w:rPr>
          <w:rFonts w:hint="default"/>
          <w:b/>
          <w:bCs/>
          <w:color w:val="000000"/>
          <w:sz w:val="21"/>
          <w:szCs w:val="21"/>
          <w:lang w:val="en-US" w:eastAsia="zh-CN"/>
        </w:rPr>
        <w:t xml:space="preserve">Why Write </w:t>
      </w:r>
      <w:r>
        <w:rPr>
          <w:sz w:val="21"/>
          <w:szCs w:val="21"/>
        </w:rPr>
        <w:tab/>
      </w:r>
      <w:r>
        <w:rPr>
          <w:rFonts w:hint="default"/>
          <w:b w:val="0"/>
          <w:bCs w:val="0"/>
          <w:color w:val="000000"/>
          <w:sz w:val="21"/>
          <w:szCs w:val="21"/>
          <w:lang w:val="en-US" w:eastAsia="zh-CN"/>
        </w:rPr>
        <w:t>Listening</w:t>
      </w:r>
    </w:p>
    <w:p>
      <w:pPr>
        <w:shd w:val="clear" w:color="auto" w:fill="FFFFFF"/>
        <w:tabs>
          <w:tab w:val="left" w:pos="4668"/>
        </w:tabs>
        <w:rPr>
          <w:kern w:val="2"/>
          <w:sz w:val="21"/>
          <w:szCs w:val="21"/>
          <w:lang w:val="en-US" w:eastAsia="zh-CN" w:bidi="ar-SA"/>
        </w:rPr>
      </w:pPr>
      <w:r>
        <w:rPr>
          <w:rFonts w:hint="default"/>
          <w:b w:val="0"/>
          <w:bCs w:val="0"/>
          <w:color w:val="000000"/>
          <w:sz w:val="21"/>
          <w:szCs w:val="21"/>
          <w:lang w:val="en-US" w:eastAsia="zh-CN"/>
        </w:rPr>
        <w:t xml:space="preserve">The Thread </w:t>
      </w:r>
      <w:r>
        <w:rPr>
          <w:sz w:val="21"/>
          <w:szCs w:val="21"/>
        </w:rPr>
        <w:tab/>
      </w:r>
      <w:r>
        <w:rPr>
          <w:rFonts w:hint="default"/>
          <w:b/>
          <w:bCs/>
          <w:color w:val="000000"/>
          <w:sz w:val="21"/>
          <w:szCs w:val="21"/>
          <w:lang w:val="en-US" w:eastAsia="zh-CN"/>
        </w:rPr>
        <w:t xml:space="preserve">The Instrument That Is You </w:t>
      </w:r>
    </w:p>
    <w:p>
      <w:pPr>
        <w:shd w:val="clear" w:color="auto" w:fill="FFFFFF"/>
        <w:tabs>
          <w:tab w:val="left" w:pos="4668"/>
        </w:tabs>
        <w:rPr>
          <w:kern w:val="2"/>
          <w:sz w:val="21"/>
          <w:szCs w:val="21"/>
          <w:lang w:val="en-US" w:eastAsia="zh-CN" w:bidi="ar-SA"/>
        </w:rPr>
      </w:pPr>
      <w:r>
        <w:rPr>
          <w:rFonts w:hint="default"/>
          <w:b w:val="0"/>
          <w:bCs w:val="0"/>
          <w:color w:val="000000"/>
          <w:sz w:val="21"/>
          <w:szCs w:val="21"/>
          <w:lang w:val="en-US" w:eastAsia="zh-CN"/>
        </w:rPr>
        <w:t xml:space="preserve">The Necessary Art </w:t>
      </w:r>
      <w:r>
        <w:rPr>
          <w:sz w:val="21"/>
          <w:szCs w:val="21"/>
        </w:rPr>
        <w:tab/>
      </w:r>
      <w:r>
        <w:rPr>
          <w:rFonts w:hint="default"/>
          <w:b w:val="0"/>
          <w:bCs w:val="0"/>
          <w:color w:val="000000"/>
          <w:sz w:val="21"/>
          <w:szCs w:val="21"/>
          <w:lang w:val="en-US" w:eastAsia="zh-CN"/>
        </w:rPr>
        <w:t xml:space="preserve">What Is Voice? </w:t>
      </w:r>
    </w:p>
    <w:p>
      <w:pPr>
        <w:shd w:val="clear" w:color="auto" w:fill="FFFFFF"/>
        <w:tabs>
          <w:tab w:val="left" w:pos="4668"/>
        </w:tabs>
        <w:rPr>
          <w:kern w:val="2"/>
          <w:sz w:val="21"/>
          <w:szCs w:val="21"/>
          <w:lang w:val="en-US" w:eastAsia="zh-CN" w:bidi="ar-SA"/>
        </w:rPr>
      </w:pPr>
      <w:r>
        <w:rPr>
          <w:rFonts w:hint="default"/>
          <w:b w:val="0"/>
          <w:bCs w:val="0"/>
          <w:color w:val="000000"/>
          <w:sz w:val="21"/>
          <w:szCs w:val="21"/>
          <w:lang w:val="en-US" w:eastAsia="zh-CN"/>
        </w:rPr>
        <w:t>The Unexpected Utterance</w:t>
      </w:r>
      <w:r>
        <w:rPr>
          <w:sz w:val="21"/>
          <w:szCs w:val="21"/>
        </w:rPr>
        <w:tab/>
      </w:r>
      <w:r>
        <w:rPr>
          <w:rFonts w:hint="default"/>
          <w:b w:val="0"/>
          <w:bCs w:val="0"/>
          <w:color w:val="000000"/>
          <w:sz w:val="21"/>
          <w:szCs w:val="21"/>
          <w:lang w:val="en-US" w:eastAsia="zh-CN"/>
        </w:rPr>
        <w:t>The Quarter Turn</w:t>
      </w:r>
    </w:p>
    <w:p>
      <w:pPr>
        <w:shd w:val="clear" w:color="auto" w:fill="FFFFFF"/>
        <w:tabs>
          <w:tab w:val="left" w:pos="4668"/>
        </w:tabs>
        <w:rPr>
          <w:kern w:val="2"/>
          <w:sz w:val="21"/>
          <w:szCs w:val="21"/>
          <w:lang w:val="en-US" w:eastAsia="zh-CN" w:bidi="ar-SA"/>
        </w:rPr>
      </w:pPr>
      <w:r>
        <w:rPr>
          <w:rFonts w:hint="default"/>
          <w:b w:val="0"/>
          <w:bCs w:val="0"/>
          <w:color w:val="000000"/>
          <w:sz w:val="21"/>
          <w:szCs w:val="21"/>
          <w:lang w:val="en-US" w:eastAsia="zh-CN"/>
        </w:rPr>
        <w:t>A Lifelong Process</w:t>
      </w:r>
      <w:r>
        <w:rPr>
          <w:sz w:val="21"/>
          <w:szCs w:val="21"/>
        </w:rPr>
        <w:tab/>
      </w:r>
      <w:r>
        <w:rPr>
          <w:rFonts w:hint="default"/>
          <w:b w:val="0"/>
          <w:bCs w:val="0"/>
          <w:color w:val="000000"/>
          <w:sz w:val="21"/>
          <w:szCs w:val="21"/>
          <w:lang w:val="en-US" w:eastAsia="zh-CN"/>
        </w:rPr>
        <w:t xml:space="preserve">The Inner Critic </w:t>
      </w:r>
    </w:p>
    <w:p>
      <w:pPr>
        <w:shd w:val="clear" w:color="auto" w:fill="FFFFFF"/>
        <w:tabs>
          <w:tab w:val="left" w:pos="4668"/>
        </w:tabs>
        <w:rPr>
          <w:kern w:val="2"/>
          <w:sz w:val="21"/>
          <w:szCs w:val="21"/>
          <w:lang w:val="en-US" w:eastAsia="zh-CN" w:bidi="ar-SA"/>
        </w:rPr>
      </w:pPr>
      <w:r>
        <w:rPr>
          <w:rFonts w:hint="default"/>
          <w:b w:val="0"/>
          <w:bCs w:val="0"/>
          <w:color w:val="000000"/>
          <w:sz w:val="21"/>
          <w:szCs w:val="21"/>
          <w:lang w:val="en-US" w:eastAsia="zh-CN"/>
        </w:rPr>
        <w:t>Yearning to Be</w:t>
      </w:r>
      <w:r>
        <w:rPr>
          <w:sz w:val="21"/>
          <w:szCs w:val="21"/>
        </w:rPr>
        <w:tab/>
      </w:r>
      <w:r>
        <w:rPr>
          <w:rFonts w:hint="default"/>
          <w:b w:val="0"/>
          <w:bCs w:val="0"/>
          <w:color w:val="000000"/>
          <w:sz w:val="21"/>
          <w:szCs w:val="21"/>
          <w:lang w:val="en-US" w:eastAsia="zh-CN"/>
        </w:rPr>
        <w:t>Diving Down and Coming Up</w:t>
      </w:r>
    </w:p>
    <w:p>
      <w:pPr>
        <w:shd w:val="clear" w:color="auto" w:fill="FFFFFF"/>
        <w:tabs>
          <w:tab w:val="left" w:pos="4668"/>
        </w:tabs>
        <w:rPr>
          <w:kern w:val="2"/>
          <w:sz w:val="21"/>
          <w:szCs w:val="21"/>
          <w:lang w:val="en-US" w:eastAsia="zh-CN" w:bidi="ar-SA"/>
        </w:rPr>
      </w:pPr>
      <w:r>
        <w:rPr>
          <w:rFonts w:hint="default"/>
          <w:b w:val="0"/>
          <w:bCs w:val="0"/>
          <w:color w:val="000000"/>
          <w:sz w:val="21"/>
          <w:szCs w:val="21"/>
          <w:lang w:val="en-US" w:eastAsia="zh-CN"/>
        </w:rPr>
        <w:t xml:space="preserve">Lifting Veils </w:t>
      </w:r>
      <w:r>
        <w:rPr>
          <w:sz w:val="21"/>
          <w:szCs w:val="21"/>
        </w:rPr>
        <w:tab/>
      </w:r>
      <w:r>
        <w:rPr>
          <w:rFonts w:hint="default"/>
          <w:b w:val="0"/>
          <w:bCs w:val="0"/>
          <w:color w:val="000000"/>
          <w:sz w:val="21"/>
          <w:szCs w:val="21"/>
          <w:lang w:val="en-US" w:eastAsia="zh-CN"/>
        </w:rPr>
        <w:t>Love Your Window</w:t>
      </w:r>
    </w:p>
    <w:p>
      <w:pPr>
        <w:shd w:val="clear" w:color="auto" w:fill="FFFFFF"/>
        <w:tabs>
          <w:tab w:val="left" w:pos="4668"/>
        </w:tabs>
        <w:rPr>
          <w:kern w:val="2"/>
          <w:sz w:val="21"/>
          <w:szCs w:val="21"/>
          <w:lang w:val="en-US" w:eastAsia="zh-CN" w:bidi="ar-SA"/>
        </w:rPr>
      </w:pPr>
      <w:r>
        <w:rPr>
          <w:rFonts w:hint="default"/>
          <w:b w:val="0"/>
          <w:bCs w:val="0"/>
          <w:color w:val="000000"/>
          <w:sz w:val="21"/>
          <w:szCs w:val="21"/>
          <w:lang w:val="en-US" w:eastAsia="zh-CN"/>
        </w:rPr>
        <w:t xml:space="preserve">The Web of Metaphor </w:t>
      </w:r>
      <w:r>
        <w:rPr>
          <w:sz w:val="21"/>
          <w:szCs w:val="21"/>
        </w:rPr>
        <w:tab/>
      </w:r>
      <w:r>
        <w:rPr>
          <w:rFonts w:hint="default"/>
          <w:b/>
          <w:bCs/>
          <w:color w:val="000000"/>
          <w:sz w:val="21"/>
          <w:szCs w:val="21"/>
          <w:lang w:val="en-US" w:eastAsia="zh-CN"/>
        </w:rPr>
        <w:t xml:space="preserve">PART 3 THE DEEPER WE GO </w:t>
      </w:r>
    </w:p>
    <w:p>
      <w:pPr>
        <w:shd w:val="clear" w:color="auto" w:fill="FFFFFF"/>
        <w:tabs>
          <w:tab w:val="left" w:pos="4668"/>
        </w:tabs>
        <w:rPr>
          <w:kern w:val="2"/>
          <w:sz w:val="21"/>
          <w:szCs w:val="21"/>
          <w:lang w:val="en-US" w:eastAsia="zh-CN" w:bidi="ar-SA"/>
        </w:rPr>
      </w:pPr>
      <w:r>
        <w:rPr>
          <w:rFonts w:hint="default"/>
          <w:b/>
          <w:bCs/>
          <w:color w:val="000000"/>
          <w:sz w:val="21"/>
          <w:szCs w:val="21"/>
          <w:lang w:val="en-US" w:eastAsia="zh-CN"/>
        </w:rPr>
        <w:t xml:space="preserve">The Gift of Vision </w:t>
      </w:r>
      <w:r>
        <w:rPr>
          <w:kern w:val="2"/>
          <w:sz w:val="21"/>
          <w:szCs w:val="21"/>
          <w:lang w:val="en-US" w:eastAsia="zh-CN" w:bidi="ar-SA"/>
        </w:rPr>
        <w:tab/>
      </w:r>
      <w:r>
        <w:rPr>
          <w:rFonts w:hint="default"/>
          <w:b/>
          <w:bCs/>
          <w:color w:val="000000"/>
          <w:sz w:val="21"/>
          <w:szCs w:val="21"/>
          <w:lang w:val="en-US" w:eastAsia="zh-CN"/>
        </w:rPr>
        <w:t xml:space="preserve">Breaking Surface </w:t>
      </w:r>
    </w:p>
    <w:p>
      <w:pPr>
        <w:shd w:val="clear" w:color="auto" w:fill="FFFFFF"/>
        <w:tabs>
          <w:tab w:val="left" w:pos="4668"/>
        </w:tabs>
        <w:rPr>
          <w:kern w:val="2"/>
          <w:sz w:val="21"/>
          <w:szCs w:val="21"/>
          <w:lang w:val="en-US" w:eastAsia="zh-CN" w:bidi="ar-SA"/>
        </w:rPr>
      </w:pPr>
      <w:r>
        <w:rPr>
          <w:rFonts w:hint="default"/>
          <w:b w:val="0"/>
          <w:bCs w:val="0"/>
          <w:color w:val="000000"/>
          <w:sz w:val="21"/>
          <w:szCs w:val="21"/>
          <w:lang w:val="en-US" w:eastAsia="zh-CN"/>
        </w:rPr>
        <w:t xml:space="preserve">What It Means to See </w:t>
      </w:r>
      <w:r>
        <w:rPr>
          <w:kern w:val="2"/>
          <w:sz w:val="21"/>
          <w:szCs w:val="21"/>
          <w:lang w:val="en-US" w:eastAsia="zh-CN" w:bidi="ar-SA"/>
        </w:rPr>
        <w:tab/>
      </w:r>
      <w:r>
        <w:rPr>
          <w:rFonts w:hint="default"/>
          <w:b w:val="0"/>
          <w:bCs w:val="0"/>
          <w:color w:val="000000"/>
          <w:sz w:val="21"/>
          <w:szCs w:val="21"/>
          <w:lang w:val="en-US" w:eastAsia="zh-CN"/>
        </w:rPr>
        <w:t xml:space="preserve">The Endless Search </w:t>
      </w:r>
    </w:p>
    <w:p>
      <w:pPr>
        <w:shd w:val="clear" w:color="auto" w:fill="FFFFFF"/>
        <w:tabs>
          <w:tab w:val="left" w:pos="4668"/>
        </w:tabs>
        <w:rPr>
          <w:kern w:val="2"/>
          <w:sz w:val="21"/>
          <w:szCs w:val="21"/>
          <w:lang w:val="en-US" w:eastAsia="zh-CN" w:bidi="ar-SA"/>
        </w:rPr>
      </w:pPr>
      <w:r>
        <w:rPr>
          <w:rFonts w:hint="default"/>
          <w:b w:val="0"/>
          <w:bCs w:val="0"/>
          <w:color w:val="000000"/>
          <w:sz w:val="21"/>
          <w:szCs w:val="21"/>
          <w:lang w:val="en-US" w:eastAsia="zh-CN"/>
        </w:rPr>
        <w:t xml:space="preserve">The Origins </w:t>
      </w:r>
      <w:r>
        <w:rPr>
          <w:kern w:val="2"/>
          <w:sz w:val="21"/>
          <w:szCs w:val="21"/>
          <w:lang w:val="en-US" w:eastAsia="zh-CN" w:bidi="ar-SA"/>
        </w:rPr>
        <w:tab/>
      </w:r>
      <w:r>
        <w:rPr>
          <w:rFonts w:hint="default"/>
          <w:b w:val="0"/>
          <w:bCs w:val="0"/>
          <w:color w:val="000000"/>
          <w:sz w:val="21"/>
          <w:szCs w:val="21"/>
          <w:lang w:val="en-US" w:eastAsia="zh-CN"/>
        </w:rPr>
        <w:t xml:space="preserve">Venetian Interior </w:t>
      </w:r>
    </w:p>
    <w:p>
      <w:pPr>
        <w:shd w:val="clear" w:color="auto" w:fill="FFFFFF"/>
        <w:tabs>
          <w:tab w:val="left" w:pos="4668"/>
        </w:tabs>
        <w:rPr>
          <w:kern w:val="2"/>
          <w:sz w:val="21"/>
          <w:szCs w:val="21"/>
          <w:lang w:val="en-US" w:eastAsia="zh-CN" w:bidi="ar-SA"/>
        </w:rPr>
      </w:pPr>
      <w:r>
        <w:rPr>
          <w:rFonts w:hint="default"/>
          <w:b w:val="0"/>
          <w:bCs w:val="0"/>
          <w:color w:val="000000"/>
          <w:sz w:val="21"/>
          <w:szCs w:val="21"/>
          <w:lang w:val="en-US" w:eastAsia="zh-CN"/>
        </w:rPr>
        <w:t xml:space="preserve">The Purpose of Will </w:t>
      </w:r>
      <w:r>
        <w:rPr>
          <w:kern w:val="2"/>
          <w:sz w:val="21"/>
          <w:szCs w:val="21"/>
          <w:lang w:val="en-US" w:eastAsia="zh-CN" w:bidi="ar-SA"/>
        </w:rPr>
        <w:tab/>
      </w:r>
      <w:r>
        <w:rPr>
          <w:rFonts w:hint="default"/>
          <w:b w:val="0"/>
          <w:bCs w:val="0"/>
          <w:color w:val="000000"/>
          <w:sz w:val="21"/>
          <w:szCs w:val="21"/>
          <w:lang w:val="en-US" w:eastAsia="zh-CN"/>
        </w:rPr>
        <w:t>A Word about Effort</w:t>
      </w:r>
    </w:p>
    <w:p>
      <w:pPr>
        <w:shd w:val="clear" w:color="auto" w:fill="FFFFFF"/>
        <w:tabs>
          <w:tab w:val="left" w:pos="4668"/>
        </w:tabs>
        <w:rPr>
          <w:kern w:val="2"/>
          <w:sz w:val="21"/>
          <w:szCs w:val="21"/>
          <w:lang w:val="en-US" w:eastAsia="zh-CN" w:bidi="ar-SA"/>
        </w:rPr>
      </w:pPr>
      <w:r>
        <w:rPr>
          <w:rFonts w:hint="default"/>
          <w:b w:val="0"/>
          <w:bCs w:val="0"/>
          <w:color w:val="000000"/>
          <w:sz w:val="21"/>
          <w:szCs w:val="21"/>
          <w:lang w:val="en-US" w:eastAsia="zh-CN"/>
        </w:rPr>
        <w:t xml:space="preserve">The Unexpected Dimension </w:t>
      </w:r>
      <w:r>
        <w:rPr>
          <w:kern w:val="2"/>
          <w:sz w:val="21"/>
          <w:szCs w:val="21"/>
          <w:lang w:val="en-US" w:eastAsia="zh-CN" w:bidi="ar-SA"/>
        </w:rPr>
        <w:tab/>
      </w:r>
      <w:r>
        <w:rPr>
          <w:rFonts w:hint="default"/>
          <w:b/>
          <w:bCs/>
          <w:color w:val="000000"/>
          <w:sz w:val="21"/>
          <w:szCs w:val="21"/>
          <w:lang w:val="en-US" w:eastAsia="zh-CN"/>
        </w:rPr>
        <w:t xml:space="preserve">Giving and Getting Attention </w:t>
      </w:r>
    </w:p>
    <w:p>
      <w:pPr>
        <w:shd w:val="clear" w:color="auto" w:fill="FFFFFF"/>
        <w:tabs>
          <w:tab w:val="left" w:pos="4668"/>
        </w:tabs>
        <w:rPr>
          <w:kern w:val="2"/>
          <w:sz w:val="21"/>
          <w:szCs w:val="21"/>
          <w:lang w:val="en-US" w:eastAsia="zh-CN" w:bidi="ar-SA"/>
        </w:rPr>
      </w:pPr>
      <w:r>
        <w:rPr>
          <w:rFonts w:hint="default"/>
          <w:b w:val="0"/>
          <w:bCs w:val="0"/>
          <w:color w:val="000000"/>
          <w:sz w:val="21"/>
          <w:szCs w:val="21"/>
          <w:lang w:val="en-US" w:eastAsia="zh-CN"/>
        </w:rPr>
        <w:t xml:space="preserve">We Relate More Than We Author </w:t>
      </w:r>
      <w:r>
        <w:rPr>
          <w:kern w:val="2"/>
          <w:sz w:val="21"/>
          <w:szCs w:val="21"/>
          <w:lang w:val="en-US" w:eastAsia="zh-CN" w:bidi="ar-SA"/>
        </w:rPr>
        <w:tab/>
      </w:r>
      <w:r>
        <w:rPr>
          <w:rFonts w:hint="default"/>
          <w:b w:val="0"/>
          <w:bCs w:val="0"/>
          <w:color w:val="000000"/>
          <w:sz w:val="21"/>
          <w:szCs w:val="21"/>
          <w:lang w:val="en-US" w:eastAsia="zh-CN"/>
        </w:rPr>
        <w:t>Not Great but True</w:t>
      </w:r>
    </w:p>
    <w:p>
      <w:pPr>
        <w:shd w:val="clear" w:color="auto" w:fill="FFFFFF"/>
        <w:tabs>
          <w:tab w:val="left" w:pos="4668"/>
        </w:tabs>
        <w:rPr>
          <w:kern w:val="2"/>
          <w:sz w:val="21"/>
          <w:szCs w:val="21"/>
          <w:lang w:val="en-US" w:eastAsia="zh-CN" w:bidi="ar-SA"/>
        </w:rPr>
      </w:pPr>
      <w:r>
        <w:rPr>
          <w:rFonts w:hint="default"/>
          <w:b w:val="0"/>
          <w:bCs w:val="0"/>
          <w:color w:val="000000"/>
          <w:sz w:val="21"/>
          <w:szCs w:val="21"/>
          <w:lang w:val="en-US" w:eastAsia="zh-CN"/>
        </w:rPr>
        <w:t>Keeping the World Together</w:t>
      </w:r>
      <w:r>
        <w:rPr>
          <w:kern w:val="2"/>
          <w:sz w:val="21"/>
          <w:szCs w:val="21"/>
          <w:lang w:val="en-US" w:eastAsia="zh-CN" w:bidi="ar-SA"/>
        </w:rPr>
        <w:tab/>
      </w:r>
      <w:r>
        <w:rPr>
          <w:rFonts w:hint="default"/>
          <w:b w:val="0"/>
          <w:bCs w:val="0"/>
          <w:color w:val="000000"/>
          <w:sz w:val="21"/>
          <w:szCs w:val="21"/>
          <w:lang w:val="en-US" w:eastAsia="zh-CN"/>
        </w:rPr>
        <w:t xml:space="preserve">Staying Close to What Is Sacred </w:t>
      </w:r>
    </w:p>
    <w:p>
      <w:pPr>
        <w:shd w:val="clear" w:color="auto" w:fill="FFFFFF"/>
        <w:tabs>
          <w:tab w:val="left" w:pos="4668"/>
        </w:tabs>
        <w:rPr>
          <w:kern w:val="2"/>
          <w:sz w:val="21"/>
          <w:szCs w:val="21"/>
          <w:lang w:val="en-US" w:eastAsia="zh-CN" w:bidi="ar-SA"/>
        </w:rPr>
      </w:pPr>
      <w:r>
        <w:rPr>
          <w:rFonts w:hint="default"/>
          <w:b/>
          <w:bCs/>
          <w:color w:val="000000"/>
          <w:sz w:val="21"/>
          <w:szCs w:val="21"/>
          <w:lang w:val="en-US" w:eastAsia="zh-CN"/>
        </w:rPr>
        <w:t xml:space="preserve">The Art of Perception </w:t>
      </w:r>
      <w:r>
        <w:rPr>
          <w:kern w:val="2"/>
          <w:sz w:val="21"/>
          <w:szCs w:val="21"/>
          <w:lang w:val="en-US" w:eastAsia="zh-CN" w:bidi="ar-SA"/>
        </w:rPr>
        <w:tab/>
      </w:r>
      <w:r>
        <w:rPr>
          <w:rFonts w:hint="default"/>
          <w:b w:val="0"/>
          <w:bCs w:val="0"/>
          <w:color w:val="000000"/>
          <w:sz w:val="21"/>
          <w:szCs w:val="21"/>
          <w:lang w:val="en-US" w:eastAsia="zh-CN"/>
        </w:rPr>
        <w:t>Pulling Threads</w:t>
      </w:r>
    </w:p>
    <w:p>
      <w:pPr>
        <w:shd w:val="clear" w:color="auto" w:fill="FFFFFF"/>
        <w:tabs>
          <w:tab w:val="left" w:pos="4668"/>
        </w:tabs>
        <w:rPr>
          <w:kern w:val="2"/>
          <w:sz w:val="21"/>
          <w:szCs w:val="21"/>
          <w:lang w:val="en-US" w:eastAsia="zh-CN" w:bidi="ar-SA"/>
        </w:rPr>
      </w:pPr>
      <w:r>
        <w:rPr>
          <w:rFonts w:hint="default"/>
          <w:b w:val="0"/>
          <w:bCs w:val="0"/>
          <w:color w:val="000000"/>
          <w:sz w:val="21"/>
          <w:szCs w:val="21"/>
          <w:lang w:val="en-US" w:eastAsia="zh-CN"/>
        </w:rPr>
        <w:t xml:space="preserve">What It Means to Perceive </w:t>
      </w:r>
      <w:r>
        <w:rPr>
          <w:kern w:val="2"/>
          <w:sz w:val="21"/>
          <w:szCs w:val="21"/>
          <w:lang w:val="en-US" w:eastAsia="zh-CN" w:bidi="ar-SA"/>
        </w:rPr>
        <w:tab/>
      </w:r>
      <w:r>
        <w:rPr>
          <w:rFonts w:hint="default"/>
          <w:b w:val="0"/>
          <w:bCs w:val="0"/>
          <w:color w:val="000000"/>
          <w:sz w:val="21"/>
          <w:szCs w:val="21"/>
          <w:lang w:val="en-US" w:eastAsia="zh-CN"/>
        </w:rPr>
        <w:t xml:space="preserve">Travel and the Writer’s Mind </w:t>
      </w:r>
    </w:p>
    <w:p>
      <w:pPr>
        <w:shd w:val="clear" w:color="auto" w:fill="FFFFFF"/>
        <w:tabs>
          <w:tab w:val="left" w:pos="4668"/>
        </w:tabs>
        <w:rPr>
          <w:sz w:val="21"/>
          <w:szCs w:val="21"/>
        </w:rPr>
      </w:pPr>
      <w:r>
        <w:rPr>
          <w:rFonts w:hint="default"/>
          <w:b w:val="0"/>
          <w:bCs w:val="0"/>
          <w:color w:val="000000"/>
          <w:sz w:val="21"/>
          <w:szCs w:val="21"/>
          <w:lang w:val="en-US" w:eastAsia="zh-CN"/>
        </w:rPr>
        <w:t xml:space="preserve">To See One Thing in Another </w:t>
      </w:r>
      <w:r>
        <w:rPr>
          <w:kern w:val="2"/>
          <w:sz w:val="21"/>
          <w:szCs w:val="21"/>
          <w:lang w:val="en-US" w:eastAsia="zh-CN" w:bidi="ar-SA"/>
        </w:rPr>
        <w:tab/>
      </w:r>
      <w:r>
        <w:rPr>
          <w:rFonts w:hint="default"/>
          <w:b w:val="0"/>
          <w:bCs w:val="0"/>
          <w:color w:val="000000"/>
          <w:sz w:val="21"/>
          <w:szCs w:val="21"/>
          <w:lang w:val="en-US" w:eastAsia="zh-CN"/>
        </w:rPr>
        <w:t>Stacks of Wheat</w:t>
      </w:r>
    </w:p>
    <w:p>
      <w:pPr>
        <w:shd w:val="clear" w:color="auto" w:fill="FFFFFF"/>
        <w:tabs>
          <w:tab w:val="left" w:pos="4668"/>
        </w:tabs>
        <w:rPr>
          <w:kern w:val="2"/>
          <w:sz w:val="21"/>
          <w:szCs w:val="21"/>
          <w:lang w:val="en-US" w:eastAsia="zh-CN" w:bidi="ar-SA"/>
        </w:rPr>
      </w:pPr>
      <w:r>
        <w:rPr>
          <w:rFonts w:hint="default"/>
          <w:b w:val="0"/>
          <w:bCs w:val="0"/>
          <w:color w:val="000000"/>
          <w:sz w:val="21"/>
          <w:szCs w:val="21"/>
          <w:lang w:val="en-US" w:eastAsia="zh-CN"/>
        </w:rPr>
        <w:t xml:space="preserve">The Web of Metaphor </w:t>
      </w:r>
      <w:r>
        <w:rPr>
          <w:kern w:val="2"/>
          <w:sz w:val="21"/>
          <w:szCs w:val="21"/>
          <w:lang w:val="en-US" w:eastAsia="zh-CN" w:bidi="ar-SA"/>
        </w:rPr>
        <w:tab/>
      </w:r>
      <w:r>
        <w:rPr>
          <w:rFonts w:hint="default"/>
          <w:b/>
          <w:bCs/>
          <w:color w:val="000000"/>
          <w:sz w:val="21"/>
          <w:szCs w:val="21"/>
          <w:lang w:val="en-US" w:eastAsia="zh-CN"/>
        </w:rPr>
        <w:t xml:space="preserve">Understanding Practice </w:t>
      </w:r>
    </w:p>
    <w:p>
      <w:pPr>
        <w:shd w:val="clear" w:color="auto" w:fill="FFFFFF"/>
        <w:tabs>
          <w:tab w:val="left" w:pos="4668"/>
        </w:tabs>
        <w:rPr>
          <w:kern w:val="2"/>
          <w:sz w:val="21"/>
          <w:szCs w:val="21"/>
          <w:lang w:val="en-US" w:eastAsia="zh-CN" w:bidi="ar-SA"/>
        </w:rPr>
      </w:pPr>
      <w:r>
        <w:rPr>
          <w:rFonts w:hint="default"/>
          <w:b w:val="0"/>
          <w:bCs w:val="0"/>
          <w:color w:val="000000"/>
          <w:sz w:val="21"/>
          <w:szCs w:val="21"/>
          <w:lang w:val="en-US" w:eastAsia="zh-CN"/>
        </w:rPr>
        <w:t xml:space="preserve">The Aperture of Intuition </w:t>
      </w:r>
      <w:r>
        <w:rPr>
          <w:kern w:val="2"/>
          <w:sz w:val="21"/>
          <w:szCs w:val="21"/>
          <w:lang w:val="en-US" w:eastAsia="zh-CN" w:bidi="ar-SA"/>
        </w:rPr>
        <w:tab/>
      </w:r>
      <w:r>
        <w:rPr>
          <w:rFonts w:hint="default"/>
          <w:b w:val="0"/>
          <w:bCs w:val="0"/>
          <w:color w:val="000000"/>
          <w:sz w:val="21"/>
          <w:szCs w:val="21"/>
          <w:lang w:val="en-US" w:eastAsia="zh-CN"/>
        </w:rPr>
        <w:t xml:space="preserve">Placeholders </w:t>
      </w:r>
    </w:p>
    <w:p>
      <w:pPr>
        <w:shd w:val="clear" w:color="auto" w:fill="FFFFFF"/>
        <w:tabs>
          <w:tab w:val="left" w:pos="4668"/>
        </w:tabs>
        <w:rPr>
          <w:kern w:val="2"/>
          <w:sz w:val="21"/>
          <w:szCs w:val="21"/>
          <w:lang w:val="en-US" w:eastAsia="zh-CN" w:bidi="ar-SA"/>
        </w:rPr>
      </w:pPr>
      <w:r>
        <w:rPr>
          <w:rFonts w:hint="default"/>
          <w:b w:val="0"/>
          <w:bCs w:val="0"/>
          <w:color w:val="000000"/>
          <w:sz w:val="21"/>
          <w:szCs w:val="21"/>
          <w:lang w:val="en-US" w:eastAsia="zh-CN"/>
        </w:rPr>
        <w:t xml:space="preserve">Releasing the Divine </w:t>
      </w:r>
      <w:r>
        <w:rPr>
          <w:kern w:val="2"/>
          <w:sz w:val="21"/>
          <w:szCs w:val="21"/>
          <w:lang w:val="en-US" w:eastAsia="zh-CN" w:bidi="ar-SA"/>
        </w:rPr>
        <w:tab/>
      </w:r>
      <w:r>
        <w:rPr>
          <w:rFonts w:hint="default"/>
          <w:b w:val="0"/>
          <w:bCs w:val="0"/>
          <w:color w:val="000000"/>
          <w:sz w:val="21"/>
          <w:szCs w:val="21"/>
          <w:lang w:val="en-US" w:eastAsia="zh-CN"/>
        </w:rPr>
        <w:t>When the Work Comes Alive</w:t>
      </w:r>
    </w:p>
    <w:p>
      <w:pPr>
        <w:shd w:val="clear" w:color="auto" w:fill="FFFFFF"/>
        <w:tabs>
          <w:tab w:val="left" w:pos="4668"/>
        </w:tabs>
        <w:rPr>
          <w:kern w:val="2"/>
          <w:sz w:val="21"/>
          <w:szCs w:val="21"/>
          <w:lang w:val="en-US" w:eastAsia="zh-CN" w:bidi="ar-SA"/>
        </w:rPr>
      </w:pPr>
      <w:r>
        <w:rPr>
          <w:rFonts w:hint="default"/>
          <w:b w:val="0"/>
          <w:bCs w:val="0"/>
          <w:color w:val="000000"/>
          <w:sz w:val="21"/>
          <w:szCs w:val="21"/>
          <w:lang w:val="en-US" w:eastAsia="zh-CN"/>
        </w:rPr>
        <w:t>The Craft of Perception</w:t>
      </w:r>
      <w:r>
        <w:rPr>
          <w:kern w:val="2"/>
          <w:sz w:val="21"/>
          <w:szCs w:val="21"/>
          <w:lang w:val="en-US" w:eastAsia="zh-CN" w:bidi="ar-SA"/>
        </w:rPr>
        <w:tab/>
      </w:r>
      <w:r>
        <w:rPr>
          <w:rFonts w:hint="default"/>
          <w:b w:val="0"/>
          <w:bCs w:val="0"/>
          <w:color w:val="000000"/>
          <w:sz w:val="21"/>
          <w:szCs w:val="21"/>
          <w:lang w:val="en-US" w:eastAsia="zh-CN"/>
        </w:rPr>
        <w:t xml:space="preserve">The Monkey and the River </w:t>
      </w:r>
    </w:p>
    <w:p>
      <w:pPr>
        <w:shd w:val="clear" w:color="auto" w:fill="FFFFFF"/>
        <w:tabs>
          <w:tab w:val="left" w:pos="4668"/>
        </w:tabs>
        <w:rPr>
          <w:kern w:val="2"/>
          <w:sz w:val="21"/>
          <w:szCs w:val="21"/>
          <w:lang w:val="en-US" w:eastAsia="zh-CN" w:bidi="ar-SA"/>
        </w:rPr>
      </w:pPr>
      <w:r>
        <w:rPr>
          <w:rFonts w:hint="default"/>
          <w:b/>
          <w:bCs/>
          <w:color w:val="000000"/>
          <w:sz w:val="21"/>
          <w:szCs w:val="21"/>
          <w:lang w:val="en-US" w:eastAsia="zh-CN"/>
        </w:rPr>
        <w:t xml:space="preserve">The Chord in Our Heart </w:t>
      </w:r>
      <w:r>
        <w:rPr>
          <w:kern w:val="2"/>
          <w:sz w:val="21"/>
          <w:szCs w:val="21"/>
          <w:lang w:val="en-US" w:eastAsia="zh-CN" w:bidi="ar-SA"/>
        </w:rPr>
        <w:tab/>
      </w:r>
      <w:r>
        <w:rPr>
          <w:rFonts w:hint="default"/>
          <w:b w:val="0"/>
          <w:bCs w:val="0"/>
          <w:color w:val="000000"/>
          <w:sz w:val="21"/>
          <w:szCs w:val="21"/>
          <w:lang w:val="en-US" w:eastAsia="zh-CN"/>
        </w:rPr>
        <w:t>The Practice before the Practice</w:t>
      </w:r>
    </w:p>
    <w:p>
      <w:pPr>
        <w:shd w:val="clear" w:color="auto" w:fill="FFFFFF"/>
        <w:tabs>
          <w:tab w:val="left" w:pos="4668"/>
        </w:tabs>
        <w:rPr>
          <w:kern w:val="2"/>
          <w:sz w:val="21"/>
          <w:szCs w:val="21"/>
          <w:lang w:val="en-US" w:eastAsia="zh-CN" w:bidi="ar-SA"/>
        </w:rPr>
      </w:pPr>
      <w:r>
        <w:rPr>
          <w:rFonts w:hint="default"/>
          <w:b w:val="0"/>
          <w:bCs w:val="0"/>
          <w:color w:val="000000"/>
          <w:sz w:val="21"/>
          <w:szCs w:val="21"/>
          <w:lang w:val="en-US" w:eastAsia="zh-CN"/>
        </w:rPr>
        <w:t xml:space="preserve">As a Tuning Fork </w:t>
      </w:r>
      <w:r>
        <w:rPr>
          <w:kern w:val="2"/>
          <w:sz w:val="21"/>
          <w:szCs w:val="21"/>
          <w:lang w:val="en-US" w:eastAsia="zh-CN" w:bidi="ar-SA"/>
        </w:rPr>
        <w:tab/>
      </w:r>
      <w:r>
        <w:rPr>
          <w:rFonts w:hint="default"/>
          <w:b w:val="0"/>
          <w:bCs w:val="0"/>
          <w:color w:val="000000"/>
          <w:sz w:val="21"/>
          <w:szCs w:val="21"/>
          <w:lang w:val="en-US" w:eastAsia="zh-CN"/>
        </w:rPr>
        <w:t xml:space="preserve">Going with the Stream </w:t>
      </w:r>
    </w:p>
    <w:p>
      <w:pPr>
        <w:shd w:val="clear" w:color="auto" w:fill="FFFFFF"/>
        <w:tabs>
          <w:tab w:val="left" w:pos="4668"/>
        </w:tabs>
        <w:rPr>
          <w:kern w:val="2"/>
          <w:sz w:val="21"/>
          <w:szCs w:val="21"/>
          <w:lang w:val="en-US" w:eastAsia="zh-CN" w:bidi="ar-SA"/>
        </w:rPr>
      </w:pPr>
      <w:r>
        <w:rPr>
          <w:rFonts w:hint="default"/>
          <w:b w:val="0"/>
          <w:bCs w:val="0"/>
          <w:color w:val="000000"/>
          <w:sz w:val="21"/>
          <w:szCs w:val="21"/>
          <w:lang w:val="en-US" w:eastAsia="zh-CN"/>
        </w:rPr>
        <w:t xml:space="preserve">The Inner Experience of Truth </w:t>
      </w:r>
      <w:r>
        <w:rPr>
          <w:kern w:val="2"/>
          <w:sz w:val="21"/>
          <w:szCs w:val="21"/>
          <w:lang w:val="en-US" w:eastAsia="zh-CN" w:bidi="ar-SA"/>
        </w:rPr>
        <w:tab/>
      </w:r>
      <w:r>
        <w:rPr>
          <w:rFonts w:hint="default"/>
          <w:b w:val="0"/>
          <w:bCs w:val="0"/>
          <w:color w:val="000000"/>
          <w:sz w:val="21"/>
          <w:szCs w:val="21"/>
          <w:lang w:val="en-US" w:eastAsia="zh-CN"/>
        </w:rPr>
        <w:t xml:space="preserve">Everything We Need </w:t>
      </w:r>
    </w:p>
    <w:p>
      <w:pPr>
        <w:shd w:val="clear" w:color="auto" w:fill="FFFFFF"/>
        <w:tabs>
          <w:tab w:val="left" w:pos="4668"/>
        </w:tabs>
        <w:rPr>
          <w:kern w:val="2"/>
          <w:sz w:val="21"/>
          <w:szCs w:val="21"/>
          <w:lang w:val="en-US" w:eastAsia="zh-CN" w:bidi="ar-SA"/>
        </w:rPr>
      </w:pPr>
      <w:r>
        <w:rPr>
          <w:rFonts w:hint="default"/>
          <w:b w:val="0"/>
          <w:bCs w:val="0"/>
          <w:color w:val="000000"/>
          <w:sz w:val="21"/>
          <w:szCs w:val="21"/>
          <w:lang w:val="en-US" w:eastAsia="zh-CN"/>
        </w:rPr>
        <w:t>Life Marks Us Up</w:t>
      </w:r>
      <w:r>
        <w:rPr>
          <w:b w:val="0"/>
          <w:bCs w:val="0"/>
          <w:color w:val="000000"/>
          <w:sz w:val="21"/>
          <w:szCs w:val="21"/>
          <w:lang w:val="en-US" w:eastAsia="zh-CN"/>
        </w:rPr>
        <w:t xml:space="preserve"> </w:t>
      </w:r>
      <w:r>
        <w:rPr>
          <w:kern w:val="2"/>
          <w:sz w:val="21"/>
          <w:szCs w:val="21"/>
          <w:lang w:val="en-US" w:eastAsia="zh-CN" w:bidi="ar-SA"/>
        </w:rPr>
        <w:tab/>
      </w:r>
      <w:r>
        <w:rPr>
          <w:rFonts w:hint="default"/>
          <w:b/>
          <w:bCs/>
          <w:color w:val="000000"/>
          <w:sz w:val="21"/>
          <w:szCs w:val="21"/>
          <w:lang w:val="en-US" w:eastAsia="zh-CN"/>
        </w:rPr>
        <w:t xml:space="preserve">PART 4 BECOMING ONE WITH </w:t>
      </w:r>
    </w:p>
    <w:p>
      <w:pPr>
        <w:shd w:val="clear" w:color="auto" w:fill="FFFFFF"/>
        <w:tabs>
          <w:tab w:val="left" w:pos="4668"/>
        </w:tabs>
        <w:rPr>
          <w:kern w:val="2"/>
          <w:sz w:val="21"/>
          <w:szCs w:val="21"/>
          <w:lang w:val="en-US" w:eastAsia="zh-CN" w:bidi="ar-SA"/>
        </w:rPr>
      </w:pPr>
      <w:r>
        <w:rPr>
          <w:rFonts w:hint="default"/>
          <w:b w:val="0"/>
          <w:bCs w:val="0"/>
          <w:color w:val="000000"/>
          <w:sz w:val="21"/>
          <w:szCs w:val="21"/>
          <w:lang w:val="en-US" w:eastAsia="zh-CN"/>
        </w:rPr>
        <w:t xml:space="preserve">Feelings Are Paints </w:t>
      </w:r>
      <w:r>
        <w:rPr>
          <w:kern w:val="2"/>
          <w:sz w:val="21"/>
          <w:szCs w:val="21"/>
          <w:lang w:val="en-US" w:eastAsia="zh-CN" w:bidi="ar-SA"/>
        </w:rPr>
        <w:tab/>
      </w:r>
      <w:r>
        <w:rPr>
          <w:rFonts w:hint="default"/>
          <w:b/>
          <w:bCs/>
          <w:color w:val="000000"/>
          <w:sz w:val="21"/>
          <w:szCs w:val="21"/>
          <w:lang w:val="en-US" w:eastAsia="zh-CN"/>
        </w:rPr>
        <w:t xml:space="preserve">The Magic of Liberty </w:t>
      </w:r>
    </w:p>
    <w:p>
      <w:pPr>
        <w:shd w:val="clear" w:color="auto" w:fill="FFFFFF"/>
        <w:tabs>
          <w:tab w:val="left" w:pos="4668"/>
        </w:tabs>
        <w:rPr>
          <w:kern w:val="2"/>
          <w:sz w:val="21"/>
          <w:szCs w:val="21"/>
          <w:lang w:val="en-US" w:eastAsia="zh-CN" w:bidi="ar-SA"/>
        </w:rPr>
      </w:pPr>
      <w:r>
        <w:rPr>
          <w:rFonts w:hint="default"/>
          <w:b w:val="0"/>
          <w:bCs w:val="0"/>
          <w:color w:val="000000"/>
          <w:sz w:val="21"/>
          <w:szCs w:val="21"/>
          <w:lang w:val="en-US" w:eastAsia="zh-CN"/>
        </w:rPr>
        <w:t xml:space="preserve">The Energy of Hope </w:t>
      </w:r>
      <w:r>
        <w:rPr>
          <w:kern w:val="2"/>
          <w:sz w:val="21"/>
          <w:szCs w:val="21"/>
          <w:lang w:val="en-US" w:eastAsia="zh-CN" w:bidi="ar-SA"/>
        </w:rPr>
        <w:tab/>
      </w:r>
      <w:r>
        <w:rPr>
          <w:rFonts w:hint="default"/>
          <w:b w:val="0"/>
          <w:bCs w:val="0"/>
          <w:color w:val="000000"/>
          <w:sz w:val="21"/>
          <w:szCs w:val="21"/>
          <w:lang w:val="en-US" w:eastAsia="zh-CN"/>
        </w:rPr>
        <w:t>Slipping Through</w:t>
      </w:r>
    </w:p>
    <w:p>
      <w:pPr>
        <w:shd w:val="clear" w:color="auto" w:fill="FFFFFF"/>
        <w:tabs>
          <w:tab w:val="left" w:pos="4668"/>
        </w:tabs>
        <w:rPr>
          <w:kern w:val="2"/>
          <w:sz w:val="21"/>
          <w:szCs w:val="21"/>
          <w:lang w:val="en-US" w:eastAsia="zh-CN" w:bidi="ar-SA"/>
        </w:rPr>
      </w:pPr>
      <w:r>
        <w:rPr>
          <w:rFonts w:hint="default"/>
          <w:b w:val="0"/>
          <w:bCs w:val="0"/>
          <w:color w:val="000000"/>
          <w:sz w:val="21"/>
          <w:szCs w:val="21"/>
          <w:lang w:val="en-US" w:eastAsia="zh-CN"/>
        </w:rPr>
        <w:t xml:space="preserve">Fitting Things Together </w:t>
      </w:r>
      <w:r>
        <w:rPr>
          <w:kern w:val="2"/>
          <w:sz w:val="21"/>
          <w:szCs w:val="21"/>
          <w:lang w:val="en-US" w:eastAsia="zh-CN" w:bidi="ar-SA"/>
        </w:rPr>
        <w:tab/>
      </w:r>
      <w:r>
        <w:rPr>
          <w:rFonts w:hint="default"/>
          <w:b w:val="0"/>
          <w:bCs w:val="0"/>
          <w:color w:val="000000"/>
          <w:sz w:val="21"/>
          <w:szCs w:val="21"/>
          <w:lang w:val="en-US" w:eastAsia="zh-CN"/>
        </w:rPr>
        <w:t>Living in the Gap</w:t>
      </w:r>
    </w:p>
    <w:p>
      <w:pPr>
        <w:shd w:val="clear" w:color="auto" w:fill="FFFFFF"/>
        <w:tabs>
          <w:tab w:val="left" w:pos="4668"/>
        </w:tabs>
        <w:rPr>
          <w:kern w:val="2"/>
          <w:sz w:val="21"/>
          <w:szCs w:val="21"/>
          <w:lang w:val="en-US" w:eastAsia="zh-CN" w:bidi="ar-SA"/>
        </w:rPr>
      </w:pPr>
      <w:r>
        <w:rPr>
          <w:rFonts w:hint="default"/>
          <w:b/>
          <w:bCs/>
          <w:color w:val="000000"/>
          <w:sz w:val="21"/>
          <w:szCs w:val="21"/>
          <w:lang w:val="en-US" w:eastAsia="zh-CN"/>
        </w:rPr>
        <w:t xml:space="preserve">PART 2 BEING SHAPED BY LIFE </w:t>
      </w:r>
      <w:r>
        <w:rPr>
          <w:kern w:val="2"/>
          <w:sz w:val="21"/>
          <w:szCs w:val="21"/>
          <w:lang w:val="en-US" w:eastAsia="zh-CN" w:bidi="ar-SA"/>
        </w:rPr>
        <w:tab/>
      </w:r>
      <w:r>
        <w:rPr>
          <w:rFonts w:hint="default"/>
          <w:b w:val="0"/>
          <w:bCs w:val="0"/>
          <w:color w:val="000000"/>
          <w:sz w:val="21"/>
          <w:szCs w:val="21"/>
          <w:lang w:val="en-US" w:eastAsia="zh-CN"/>
        </w:rPr>
        <w:t>Becoming the Poem</w:t>
      </w:r>
    </w:p>
    <w:p>
      <w:pPr>
        <w:shd w:val="clear" w:color="auto" w:fill="FFFFFF"/>
        <w:tabs>
          <w:tab w:val="left" w:pos="4668"/>
        </w:tabs>
        <w:rPr>
          <w:kern w:val="2"/>
          <w:sz w:val="21"/>
          <w:szCs w:val="21"/>
          <w:lang w:val="en-US" w:eastAsia="zh-CN" w:bidi="ar-SA"/>
        </w:rPr>
      </w:pPr>
      <w:r>
        <w:rPr>
          <w:rFonts w:hint="default"/>
          <w:b/>
          <w:bCs/>
          <w:color w:val="000000"/>
          <w:sz w:val="21"/>
          <w:szCs w:val="21"/>
          <w:lang w:val="en-US" w:eastAsia="zh-CN"/>
        </w:rPr>
        <w:t xml:space="preserve">Unraveling the Self </w:t>
      </w:r>
      <w:r>
        <w:rPr>
          <w:kern w:val="2"/>
          <w:sz w:val="21"/>
          <w:szCs w:val="21"/>
          <w:lang w:val="en-US" w:eastAsia="zh-CN" w:bidi="ar-SA"/>
        </w:rPr>
        <w:tab/>
      </w:r>
      <w:r>
        <w:rPr>
          <w:rFonts w:hint="default"/>
          <w:b w:val="0"/>
          <w:bCs w:val="0"/>
          <w:color w:val="000000"/>
          <w:sz w:val="21"/>
          <w:szCs w:val="21"/>
          <w:lang w:val="en-US" w:eastAsia="zh-CN"/>
        </w:rPr>
        <w:t>The Empty Saddle</w:t>
      </w:r>
    </w:p>
    <w:p>
      <w:pPr>
        <w:shd w:val="clear" w:color="auto" w:fill="FFFFFF"/>
        <w:tabs>
          <w:tab w:val="left" w:pos="4668"/>
        </w:tabs>
        <w:rPr>
          <w:sz w:val="21"/>
          <w:szCs w:val="21"/>
        </w:rPr>
      </w:pPr>
      <w:r>
        <w:rPr>
          <w:rFonts w:hint="default"/>
          <w:b w:val="0"/>
          <w:bCs w:val="0"/>
          <w:color w:val="000000"/>
          <w:sz w:val="21"/>
          <w:szCs w:val="21"/>
          <w:lang w:val="en-US" w:eastAsia="zh-CN"/>
        </w:rPr>
        <w:t xml:space="preserve">The Riddle of a Self </w:t>
      </w:r>
      <w:r>
        <w:rPr>
          <w:kern w:val="2"/>
          <w:sz w:val="21"/>
          <w:szCs w:val="21"/>
          <w:lang w:val="en-US" w:eastAsia="zh-CN" w:bidi="ar-SA"/>
        </w:rPr>
        <w:tab/>
      </w:r>
      <w:r>
        <w:rPr>
          <w:rFonts w:hint="default"/>
          <w:b/>
          <w:bCs/>
          <w:color w:val="000000"/>
          <w:sz w:val="21"/>
          <w:szCs w:val="21"/>
          <w:lang w:val="en-US" w:eastAsia="zh-CN"/>
        </w:rPr>
        <w:t xml:space="preserve">The Timeless River </w:t>
      </w:r>
    </w:p>
    <w:p>
      <w:pPr>
        <w:shd w:val="clear" w:color="auto" w:fill="FFFFFF"/>
        <w:tabs>
          <w:tab w:val="left" w:pos="4668"/>
        </w:tabs>
        <w:rPr>
          <w:sz w:val="21"/>
          <w:szCs w:val="21"/>
        </w:rPr>
      </w:pPr>
      <w:r>
        <w:rPr>
          <w:rFonts w:hint="default"/>
          <w:b w:val="0"/>
          <w:bCs w:val="0"/>
          <w:color w:val="000000"/>
          <w:sz w:val="21"/>
          <w:szCs w:val="21"/>
          <w:lang w:val="en-US" w:eastAsia="zh-CN"/>
        </w:rPr>
        <w:t xml:space="preserve">Love at First Sight </w:t>
      </w:r>
      <w:r>
        <w:rPr>
          <w:kern w:val="2"/>
          <w:sz w:val="21"/>
          <w:szCs w:val="21"/>
          <w:lang w:val="en-US" w:eastAsia="zh-CN" w:bidi="ar-SA"/>
        </w:rPr>
        <w:tab/>
      </w:r>
      <w:r>
        <w:rPr>
          <w:rFonts w:hint="default"/>
          <w:b w:val="0"/>
          <w:bCs w:val="0"/>
          <w:color w:val="000000"/>
          <w:sz w:val="21"/>
          <w:szCs w:val="21"/>
          <w:lang w:val="en-US" w:eastAsia="zh-CN"/>
        </w:rPr>
        <w:t>What Matters Comes Slowly</w:t>
      </w:r>
    </w:p>
    <w:p>
      <w:pPr>
        <w:shd w:val="clear" w:color="auto" w:fill="FFFFFF"/>
        <w:tabs>
          <w:tab w:val="left" w:pos="4668"/>
        </w:tabs>
        <w:rPr>
          <w:sz w:val="21"/>
          <w:szCs w:val="21"/>
        </w:rPr>
      </w:pPr>
      <w:r>
        <w:rPr>
          <w:rFonts w:hint="default"/>
          <w:b w:val="0"/>
          <w:bCs w:val="0"/>
          <w:color w:val="000000"/>
          <w:sz w:val="21"/>
          <w:szCs w:val="21"/>
          <w:lang w:val="en-US" w:eastAsia="zh-CN"/>
        </w:rPr>
        <w:t>Living a Making</w:t>
      </w:r>
      <w:r>
        <w:rPr>
          <w:kern w:val="2"/>
          <w:sz w:val="21"/>
          <w:szCs w:val="21"/>
          <w:lang w:val="en-US" w:eastAsia="zh-CN" w:bidi="ar-SA"/>
        </w:rPr>
        <w:tab/>
      </w:r>
      <w:r>
        <w:rPr>
          <w:rFonts w:hint="default"/>
          <w:b w:val="0"/>
          <w:bCs w:val="0"/>
          <w:color w:val="000000"/>
          <w:sz w:val="21"/>
          <w:szCs w:val="21"/>
          <w:lang w:val="en-US" w:eastAsia="zh-CN"/>
        </w:rPr>
        <w:t xml:space="preserve">The Table Between Presence and Meaning </w:t>
      </w:r>
    </w:p>
    <w:p>
      <w:pPr>
        <w:shd w:val="clear" w:color="auto" w:fill="FFFFFF"/>
        <w:tabs>
          <w:tab w:val="left" w:pos="4668"/>
        </w:tabs>
        <w:rPr>
          <w:kern w:val="2"/>
          <w:sz w:val="21"/>
          <w:szCs w:val="21"/>
          <w:lang w:val="en-US" w:eastAsia="zh-CN" w:bidi="ar-SA"/>
        </w:rPr>
      </w:pPr>
      <w:r>
        <w:rPr>
          <w:kern w:val="2"/>
          <w:sz w:val="21"/>
          <w:szCs w:val="21"/>
          <w:lang w:val="en-US" w:eastAsia="zh-CN" w:bidi="ar-SA"/>
        </w:rPr>
        <w:tab/>
      </w:r>
      <w:r>
        <w:rPr>
          <w:rFonts w:hint="default"/>
          <w:b w:val="0"/>
          <w:bCs w:val="0"/>
          <w:color w:val="000000"/>
          <w:sz w:val="21"/>
          <w:szCs w:val="21"/>
          <w:lang w:val="en-US" w:eastAsia="zh-CN"/>
        </w:rPr>
        <w:t>Peering from the Edge</w:t>
      </w:r>
    </w:p>
    <w:p>
      <w:pPr>
        <w:shd w:val="clear" w:color="auto" w:fill="FFFFFF"/>
        <w:tabs>
          <w:tab w:val="left" w:pos="4668"/>
        </w:tabs>
        <w:rPr>
          <w:kern w:val="2"/>
          <w:sz w:val="21"/>
          <w:szCs w:val="21"/>
          <w:lang w:val="en-US" w:eastAsia="zh-CN" w:bidi="ar-SA"/>
        </w:rPr>
      </w:pPr>
      <w:r>
        <w:rPr>
          <w:kern w:val="2"/>
          <w:sz w:val="21"/>
          <w:szCs w:val="21"/>
          <w:lang w:val="en-US" w:eastAsia="zh-CN" w:bidi="ar-SA"/>
        </w:rPr>
        <w:tab/>
      </w:r>
      <w:r>
        <w:rPr>
          <w:rFonts w:hint="default"/>
          <w:b w:val="0"/>
          <w:bCs w:val="0"/>
          <w:color w:val="000000"/>
          <w:sz w:val="21"/>
          <w:szCs w:val="21"/>
          <w:lang w:val="en-US" w:eastAsia="zh-CN"/>
        </w:rPr>
        <w:t xml:space="preserve">The Wind Phone </w:t>
      </w:r>
    </w:p>
    <w:p>
      <w:pPr>
        <w:shd w:val="clear" w:color="auto" w:fill="FFFFFF"/>
        <w:tabs>
          <w:tab w:val="left" w:pos="4668"/>
        </w:tabs>
        <w:rPr>
          <w:rFonts w:hint="eastAsia"/>
          <w:b/>
          <w:bCs/>
          <w:kern w:val="0"/>
          <w:szCs w:val="21"/>
          <w:lang w:val="en-US" w:eastAsia="zh-CN"/>
        </w:rPr>
      </w:pPr>
      <w:r>
        <w:rPr>
          <w:kern w:val="2"/>
          <w:sz w:val="21"/>
          <w:szCs w:val="21"/>
          <w:lang w:val="en-US" w:eastAsia="zh-CN" w:bidi="ar-SA"/>
        </w:rPr>
        <w:tab/>
      </w:r>
      <w:r>
        <w:rPr>
          <w:rFonts w:hint="default"/>
          <w:b w:val="0"/>
          <w:bCs w:val="0"/>
          <w:color w:val="000000"/>
          <w:sz w:val="21"/>
          <w:szCs w:val="21"/>
          <w:lang w:val="en-US" w:eastAsia="zh-CN"/>
        </w:rPr>
        <w:t>This Belongs to Everyone</w:t>
      </w:r>
    </w:p>
    <w:p>
      <w:pPr>
        <w:tabs>
          <w:tab w:val="left" w:pos="341"/>
          <w:tab w:val="left" w:pos="5235"/>
        </w:tabs>
        <w:rPr>
          <w:b/>
          <w:bCs/>
          <w:szCs w:val="21"/>
        </w:rPr>
      </w:pPr>
      <w:r>
        <w:rPr>
          <w:lang/>
        </w:rPr>
        <w:drawing>
          <wp:anchor distT="0" distB="0" distL="114300" distR="114300" simplePos="0" relativeHeight="251659264" behindDoc="0" locked="0" layoutInCell="1" allowOverlap="1">
            <wp:simplePos x="0" y="0"/>
            <wp:positionH relativeFrom="column">
              <wp:posOffset>4079875</wp:posOffset>
            </wp:positionH>
            <wp:positionV relativeFrom="paragraph">
              <wp:posOffset>635</wp:posOffset>
            </wp:positionV>
            <wp:extent cx="1298575" cy="1983105"/>
            <wp:effectExtent l="0" t="0" r="15875" b="1714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1"/>
                    <a:stretch>
                      <a:fillRect/>
                    </a:stretch>
                  </pic:blipFill>
                  <pic:spPr>
                    <a:xfrm>
                      <a:off x="0" y="0"/>
                      <a:ext cx="1298575" cy="1983105"/>
                    </a:xfrm>
                    <a:prstGeom prst="rect">
                      <a:avLst/>
                    </a:prstGeom>
                    <a:noFill/>
                    <a:ln>
                      <a:noFill/>
                    </a:ln>
                  </pic:spPr>
                </pic:pic>
              </a:graphicData>
            </a:graphic>
          </wp:anchor>
        </w:drawing>
      </w:r>
      <w:r>
        <w:rPr>
          <w:b/>
          <w:bCs/>
          <w:szCs w:val="21"/>
        </w:rPr>
        <w:t>中文书名：《</w:t>
      </w:r>
      <w:r>
        <w:rPr>
          <w:rFonts w:hint="eastAsia"/>
          <w:b/>
          <w:bCs/>
          <w:szCs w:val="21"/>
        </w:rPr>
        <w:t>在一起，</w:t>
      </w:r>
      <w:r>
        <w:rPr>
          <w:b/>
          <w:bCs/>
          <w:szCs w:val="21"/>
        </w:rPr>
        <w:t>更美好</w:t>
      </w:r>
      <w:r>
        <w:rPr>
          <w:rFonts w:hint="eastAsia"/>
          <w:b/>
          <w:bCs/>
          <w:szCs w:val="21"/>
        </w:rPr>
        <w:t>：发现团结的力量与精神</w:t>
      </w:r>
      <w:r>
        <w:rPr>
          <w:b/>
          <w:bCs/>
          <w:szCs w:val="21"/>
        </w:rPr>
        <w:t>》</w:t>
      </w:r>
    </w:p>
    <w:p>
      <w:pPr>
        <w:tabs>
          <w:tab w:val="left" w:pos="341"/>
          <w:tab w:val="left" w:pos="5235"/>
        </w:tabs>
        <w:rPr>
          <w:b/>
          <w:bCs/>
          <w:szCs w:val="21"/>
        </w:rPr>
      </w:pPr>
      <w:r>
        <w:rPr>
          <w:b/>
          <w:bCs/>
          <w:szCs w:val="21"/>
        </w:rPr>
        <w:t>英文书名：MORE TOGETHER THAN ALONE: Discovering the Power and Spirit of Community in Your Life and in the World</w:t>
      </w:r>
    </w:p>
    <w:p>
      <w:pPr>
        <w:tabs>
          <w:tab w:val="left" w:pos="341"/>
          <w:tab w:val="left" w:pos="5235"/>
        </w:tabs>
        <w:rPr>
          <w:b/>
          <w:bCs/>
          <w:szCs w:val="21"/>
        </w:rPr>
      </w:pPr>
      <w:r>
        <w:rPr>
          <w:b/>
          <w:bCs/>
          <w:szCs w:val="21"/>
        </w:rPr>
        <w:t>作    者：Mark Nepo</w:t>
      </w:r>
    </w:p>
    <w:p>
      <w:pPr>
        <w:tabs>
          <w:tab w:val="left" w:pos="341"/>
          <w:tab w:val="left" w:pos="5235"/>
        </w:tabs>
        <w:rPr>
          <w:b/>
          <w:bCs/>
          <w:szCs w:val="21"/>
        </w:rPr>
      </w:pPr>
      <w:r>
        <w:rPr>
          <w:b/>
          <w:bCs/>
          <w:szCs w:val="21"/>
        </w:rPr>
        <w:t>出 版 社：Atria</w:t>
      </w:r>
    </w:p>
    <w:p>
      <w:pPr>
        <w:tabs>
          <w:tab w:val="left" w:pos="341"/>
          <w:tab w:val="left" w:pos="5235"/>
        </w:tabs>
        <w:rPr>
          <w:rFonts w:hint="default"/>
          <w:b/>
          <w:bCs/>
          <w:szCs w:val="21"/>
          <w:lang w:val="en-US" w:eastAsia="zh-CN"/>
        </w:rPr>
      </w:pPr>
      <w:r>
        <w:rPr>
          <w:b/>
          <w:bCs/>
          <w:szCs w:val="21"/>
        </w:rPr>
        <w:t>代理公司：</w:t>
      </w:r>
      <w:r>
        <w:rPr>
          <w:rFonts w:hint="eastAsia"/>
          <w:b/>
          <w:bCs/>
          <w:szCs w:val="21"/>
        </w:rPr>
        <w:t>WME/</w:t>
      </w:r>
      <w:r>
        <w:rPr>
          <w:b/>
          <w:bCs/>
          <w:szCs w:val="21"/>
        </w:rPr>
        <w:t>ANA/</w:t>
      </w:r>
      <w:r>
        <w:rPr>
          <w:rFonts w:hint="eastAsia"/>
          <w:b/>
          <w:bCs/>
          <w:szCs w:val="21"/>
          <w:lang w:val="en-US" w:eastAsia="zh-CN"/>
        </w:rPr>
        <w:t>L</w:t>
      </w:r>
      <w:r>
        <w:rPr>
          <w:rFonts w:hint="eastAsia"/>
          <w:b/>
          <w:bCs/>
          <w:szCs w:val="21"/>
          <w:lang w:val="en-US" w:eastAsia="zh-CN"/>
        </w:rPr>
        <w:t>auren</w:t>
      </w:r>
    </w:p>
    <w:p>
      <w:pPr>
        <w:tabs>
          <w:tab w:val="left" w:pos="341"/>
          <w:tab w:val="left" w:pos="5235"/>
        </w:tabs>
        <w:rPr>
          <w:b/>
          <w:bCs/>
          <w:szCs w:val="21"/>
        </w:rPr>
      </w:pPr>
      <w:r>
        <w:rPr>
          <w:b/>
          <w:bCs/>
          <w:szCs w:val="21"/>
        </w:rPr>
        <w:t>出版时间：</w:t>
      </w:r>
      <w:r>
        <w:rPr>
          <w:rFonts w:hint="eastAsia"/>
          <w:b/>
          <w:bCs/>
          <w:szCs w:val="21"/>
        </w:rPr>
        <w:t>201</w:t>
      </w:r>
      <w:r>
        <w:rPr>
          <w:b/>
          <w:bCs/>
          <w:szCs w:val="21"/>
        </w:rPr>
        <w:t>8年</w:t>
      </w:r>
      <w:r>
        <w:rPr>
          <w:rFonts w:hint="eastAsia"/>
          <w:b/>
          <w:bCs/>
          <w:szCs w:val="21"/>
        </w:rPr>
        <w:t>7月</w:t>
      </w:r>
    </w:p>
    <w:p>
      <w:pPr>
        <w:tabs>
          <w:tab w:val="left" w:pos="341"/>
          <w:tab w:val="left" w:pos="5235"/>
        </w:tabs>
        <w:rPr>
          <w:b/>
          <w:bCs/>
          <w:szCs w:val="21"/>
        </w:rPr>
      </w:pPr>
      <w:r>
        <w:rPr>
          <w:b/>
          <w:bCs/>
          <w:szCs w:val="21"/>
        </w:rPr>
        <w:t>代理地区：中国大陆、台湾</w:t>
      </w:r>
    </w:p>
    <w:p>
      <w:pPr>
        <w:tabs>
          <w:tab w:val="left" w:pos="341"/>
          <w:tab w:val="left" w:pos="5235"/>
        </w:tabs>
        <w:rPr>
          <w:rFonts w:hint="eastAsia"/>
          <w:b/>
          <w:bCs/>
          <w:szCs w:val="21"/>
        </w:rPr>
      </w:pPr>
      <w:r>
        <w:rPr>
          <w:b/>
          <w:bCs/>
          <w:szCs w:val="21"/>
        </w:rPr>
        <w:t>页    数：</w:t>
      </w:r>
      <w:r>
        <w:rPr>
          <w:rFonts w:hint="eastAsia"/>
          <w:b/>
          <w:bCs/>
          <w:szCs w:val="21"/>
        </w:rPr>
        <w:t>3</w:t>
      </w:r>
      <w:r>
        <w:rPr>
          <w:b/>
          <w:bCs/>
          <w:szCs w:val="21"/>
        </w:rPr>
        <w:t>52页</w:t>
      </w:r>
    </w:p>
    <w:p>
      <w:pPr>
        <w:tabs>
          <w:tab w:val="left" w:pos="341"/>
          <w:tab w:val="left" w:pos="5235"/>
        </w:tabs>
        <w:rPr>
          <w:b/>
          <w:bCs/>
          <w:szCs w:val="21"/>
        </w:rPr>
      </w:pPr>
      <w:r>
        <w:rPr>
          <w:b/>
          <w:bCs/>
          <w:szCs w:val="21"/>
        </w:rPr>
        <w:t>审读资料：电子稿</w:t>
      </w:r>
      <w:r>
        <w:rPr>
          <w:b/>
          <w:bCs/>
          <w:szCs w:val="21"/>
        </w:rPr>
        <w:tab/>
      </w:r>
    </w:p>
    <w:p>
      <w:pPr>
        <w:rPr>
          <w:rFonts w:hint="eastAsia"/>
          <w:bCs/>
          <w:color w:val="FF0000"/>
          <w:szCs w:val="21"/>
        </w:rPr>
      </w:pPr>
      <w:r>
        <w:rPr>
          <w:b/>
          <w:bCs/>
          <w:szCs w:val="21"/>
        </w:rPr>
        <w:t>类    型：励志</w:t>
      </w:r>
    </w:p>
    <w:p>
      <w:pPr>
        <w:autoSpaceDE w:val="0"/>
        <w:autoSpaceDN w:val="0"/>
        <w:adjustRightInd w:val="0"/>
        <w:rPr>
          <w:b/>
          <w:bCs/>
          <w:kern w:val="0"/>
          <w:szCs w:val="21"/>
        </w:rPr>
      </w:pPr>
    </w:p>
    <w:p>
      <w:pPr>
        <w:autoSpaceDE w:val="0"/>
        <w:autoSpaceDN w:val="0"/>
        <w:adjustRightInd w:val="0"/>
        <w:rPr>
          <w:b/>
          <w:bCs/>
          <w:kern w:val="0"/>
          <w:szCs w:val="21"/>
        </w:rPr>
      </w:pPr>
      <w:r>
        <w:rPr>
          <w:b/>
          <w:bCs/>
          <w:kern w:val="0"/>
          <w:szCs w:val="21"/>
          <w:lang w:val="zh-CN"/>
        </w:rPr>
        <w:t>内容简介</w:t>
      </w:r>
      <w:r>
        <w:rPr>
          <w:b/>
          <w:bCs/>
          <w:kern w:val="0"/>
          <w:szCs w:val="21"/>
        </w:rPr>
        <w:t>：</w:t>
      </w:r>
    </w:p>
    <w:p>
      <w:pPr>
        <w:autoSpaceDE w:val="0"/>
        <w:autoSpaceDN w:val="0"/>
        <w:adjustRightInd w:val="0"/>
        <w:ind w:firstLine="420"/>
        <w:rPr>
          <w:rFonts w:hint="eastAsia"/>
          <w:color w:val="000000"/>
          <w:shd w:val="clear" w:color="auto" w:fill="FFFFFF"/>
        </w:rPr>
      </w:pPr>
    </w:p>
    <w:p>
      <w:pPr>
        <w:autoSpaceDE w:val="0"/>
        <w:autoSpaceDN w:val="0"/>
        <w:adjustRightInd w:val="0"/>
        <w:ind w:firstLine="420"/>
        <w:rPr>
          <w:color w:val="000000"/>
          <w:shd w:val="clear" w:color="auto" w:fill="FFFFFF"/>
        </w:rPr>
      </w:pPr>
      <w:r>
        <w:rPr>
          <w:rFonts w:hint="eastAsia"/>
          <w:color w:val="000000"/>
          <w:shd w:val="clear" w:color="auto" w:fill="FFFFFF"/>
        </w:rPr>
        <w:t>“为了写作这本书，我花了15年的时间。当然，一开始，我并不知道这么书要写多长时间，也不知道它什么时候才可以出版。当我写完这本书时，正好赶上了2016年美国大选，我从未料想到我们国家会有这么大的变化，社会中一些潜藏的分歧逐渐浮现出来。现在看起来，团结起来比任何时候都更为重要。</w:t>
      </w:r>
    </w:p>
    <w:p>
      <w:pPr>
        <w:autoSpaceDE w:val="0"/>
        <w:autoSpaceDN w:val="0"/>
        <w:adjustRightInd w:val="0"/>
        <w:ind w:firstLine="420"/>
        <w:rPr>
          <w:rFonts w:hint="eastAsia"/>
          <w:color w:val="000000"/>
          <w:shd w:val="clear" w:color="auto" w:fill="FFFFFF"/>
        </w:rPr>
      </w:pPr>
    </w:p>
    <w:p>
      <w:pPr>
        <w:autoSpaceDE w:val="0"/>
        <w:autoSpaceDN w:val="0"/>
        <w:adjustRightInd w:val="0"/>
        <w:ind w:firstLine="420"/>
        <w:rPr>
          <w:color w:val="000000"/>
          <w:shd w:val="clear" w:color="auto" w:fill="FFFFFF"/>
        </w:rPr>
      </w:pPr>
      <w:r>
        <w:rPr>
          <w:rFonts w:hint="eastAsia"/>
          <w:color w:val="000000"/>
          <w:shd w:val="clear" w:color="auto" w:fill="FFFFFF"/>
        </w:rPr>
        <w:t>“我亲眼目睹了种族歧视、性别歧视、对外国人的仇视，这些前所未有的愤怒正将我们的国家分裂开来。我担心我们的孤立、我们的自我意识会激起我们民族中黑暗的一面。因此，我们是时候采取行动了，因为我们是这个国家的公民。在这前所未有的挑战中，我们不能向恐惧和权力屈服，我们需要团结起来，给彼此以力量，让我们有勇气去认识我们周围的人，有勇气去接受我们周围的人，有勇气去爱我们周围的人。</w:t>
      </w:r>
    </w:p>
    <w:p>
      <w:pPr>
        <w:autoSpaceDE w:val="0"/>
        <w:autoSpaceDN w:val="0"/>
        <w:adjustRightInd w:val="0"/>
        <w:ind w:firstLine="420"/>
        <w:rPr>
          <w:rFonts w:hint="eastAsia"/>
          <w:color w:val="000000"/>
          <w:shd w:val="clear" w:color="auto" w:fill="FFFFFF"/>
        </w:rPr>
      </w:pPr>
    </w:p>
    <w:p>
      <w:pPr>
        <w:autoSpaceDE w:val="0"/>
        <w:autoSpaceDN w:val="0"/>
        <w:adjustRightInd w:val="0"/>
        <w:ind w:firstLine="420"/>
        <w:rPr>
          <w:color w:val="000000"/>
          <w:shd w:val="clear" w:color="auto" w:fill="FFFFFF"/>
        </w:rPr>
      </w:pPr>
      <w:r>
        <w:rPr>
          <w:rFonts w:hint="eastAsia"/>
          <w:color w:val="000000"/>
          <w:shd w:val="clear" w:color="auto" w:fill="FFFFFF"/>
        </w:rPr>
        <w:t>“总而言之，我渐渐明白，如果我们觉得他们跟我们不一样，他们就真的跟我们不一样。根本不存在什么他们，我们就是他们。”</w:t>
      </w:r>
    </w:p>
    <w:p>
      <w:pPr>
        <w:autoSpaceDE w:val="0"/>
        <w:autoSpaceDN w:val="0"/>
        <w:adjustRightInd w:val="0"/>
        <w:ind w:firstLine="420"/>
        <w:jc w:val="right"/>
        <w:rPr>
          <w:color w:val="000000"/>
          <w:shd w:val="clear" w:color="auto" w:fill="FFFFFF"/>
        </w:rPr>
      </w:pPr>
      <w:r>
        <w:rPr>
          <w:color w:val="000000"/>
          <w:shd w:val="clear" w:color="auto" w:fill="FFFFFF"/>
        </w:rPr>
        <w:t>----</w:t>
      </w:r>
      <w:r>
        <w:rPr>
          <w:rFonts w:hint="eastAsia"/>
          <w:color w:val="000000"/>
          <w:shd w:val="clear" w:color="auto" w:fill="FFFFFF"/>
        </w:rPr>
        <w:t>马克·</w:t>
      </w:r>
      <w:r>
        <w:rPr>
          <w:color w:val="000000"/>
          <w:shd w:val="clear" w:color="auto" w:fill="FFFFFF"/>
        </w:rPr>
        <w:t>尼波</w:t>
      </w:r>
      <w:r>
        <w:rPr>
          <w:rFonts w:hint="eastAsia"/>
          <w:color w:val="000000"/>
          <w:shd w:val="clear" w:color="auto" w:fill="FFFFFF"/>
        </w:rPr>
        <w:t>（</w:t>
      </w:r>
      <w:r>
        <w:rPr>
          <w:color w:val="000000"/>
          <w:shd w:val="clear" w:color="auto" w:fill="FFFFFF"/>
        </w:rPr>
        <w:t>Mark Nepo</w:t>
      </w:r>
      <w:r>
        <w:rPr>
          <w:rFonts w:hint="eastAsia"/>
          <w:color w:val="000000"/>
          <w:shd w:val="clear" w:color="auto" w:fill="FFFFFF"/>
        </w:rPr>
        <w:t>）</w:t>
      </w:r>
    </w:p>
    <w:p>
      <w:pPr>
        <w:autoSpaceDE w:val="0"/>
        <w:autoSpaceDN w:val="0"/>
        <w:adjustRightInd w:val="0"/>
        <w:ind w:firstLine="420"/>
        <w:rPr>
          <w:rFonts w:hint="eastAsia"/>
          <w:color w:val="000000"/>
          <w:shd w:val="clear" w:color="auto" w:fill="FFFFFF"/>
        </w:rPr>
      </w:pPr>
    </w:p>
    <w:p>
      <w:pPr>
        <w:autoSpaceDE w:val="0"/>
        <w:autoSpaceDN w:val="0"/>
        <w:adjustRightInd w:val="0"/>
        <w:ind w:firstLine="420"/>
        <w:rPr>
          <w:color w:val="000000"/>
          <w:shd w:val="clear" w:color="auto" w:fill="FFFFFF"/>
        </w:rPr>
      </w:pPr>
      <w:r>
        <w:rPr>
          <w:rFonts w:hint="eastAsia"/>
          <w:color w:val="000000"/>
          <w:shd w:val="clear" w:color="auto" w:fill="FFFFFF"/>
          <w:lang w:val="en-GB"/>
        </w:rPr>
        <w:t>马克·</w:t>
      </w:r>
      <w:r>
        <w:rPr>
          <w:color w:val="000000"/>
          <w:shd w:val="clear" w:color="auto" w:fill="FFFFFF"/>
          <w:lang w:val="en-GB"/>
        </w:rPr>
        <w:t>尼波</w:t>
      </w:r>
      <w:r>
        <w:rPr>
          <w:rFonts w:hint="eastAsia"/>
          <w:color w:val="000000"/>
          <w:shd w:val="clear" w:color="auto" w:fill="FFFFFF"/>
          <w:lang w:val="en-GB"/>
        </w:rPr>
        <w:t>1951年出生在纽约的布鲁克林，那是第二次世界大战后的第六个年头。希特勒和法西斯主义失败了，大屠杀终于过去。在孩提时代，他亲眼目睹了被原子弹轰炸过后的广岛的图片，那让他觉得触目惊心。上小学后，他和他的同学曾尝试躲在桌子底下，他们觉得这样可以避免被烧成灰烬。后来，他亲眼目睹了柏林墙的坍塌，亲眼见证了美国第一位黑人总统的诞生。</w:t>
      </w:r>
    </w:p>
    <w:p>
      <w:pPr>
        <w:autoSpaceDE w:val="0"/>
        <w:autoSpaceDN w:val="0"/>
        <w:adjustRightInd w:val="0"/>
        <w:ind w:firstLine="420"/>
        <w:rPr>
          <w:rFonts w:hint="eastAsia"/>
          <w:color w:val="000000"/>
          <w:shd w:val="clear" w:color="auto" w:fill="FFFFFF"/>
        </w:rPr>
      </w:pPr>
    </w:p>
    <w:p>
      <w:pPr>
        <w:autoSpaceDE w:val="0"/>
        <w:autoSpaceDN w:val="0"/>
        <w:adjustRightInd w:val="0"/>
        <w:ind w:firstLine="420"/>
        <w:rPr>
          <w:color w:val="000000"/>
          <w:shd w:val="clear" w:color="auto" w:fill="FFFFFF"/>
        </w:rPr>
      </w:pPr>
      <w:r>
        <w:rPr>
          <w:rFonts w:hint="eastAsia"/>
          <w:color w:val="000000"/>
          <w:shd w:val="clear" w:color="auto" w:fill="FFFFFF"/>
        </w:rPr>
        <w:t>回首一生，他慢慢发现，是团结意识的觉醒将美国带上了自由之路。然而，在当前的政治环境下，团结意识显得比以往更为重要。</w:t>
      </w:r>
    </w:p>
    <w:p>
      <w:pPr>
        <w:autoSpaceDE w:val="0"/>
        <w:autoSpaceDN w:val="0"/>
        <w:adjustRightInd w:val="0"/>
        <w:ind w:firstLine="420"/>
        <w:rPr>
          <w:rFonts w:hint="eastAsia"/>
          <w:color w:val="000000"/>
          <w:shd w:val="clear" w:color="auto" w:fill="FFFFFF"/>
        </w:rPr>
      </w:pPr>
      <w:r>
        <w:rPr>
          <w:color w:val="000000"/>
          <w:shd w:val="clear" w:color="auto" w:fill="FFFFFF"/>
        </w:rPr>
        <w:t xml:space="preserve"> </w:t>
      </w:r>
    </w:p>
    <w:p>
      <w:pPr>
        <w:autoSpaceDE w:val="0"/>
        <w:autoSpaceDN w:val="0"/>
        <w:adjustRightInd w:val="0"/>
        <w:ind w:firstLine="420"/>
        <w:rPr>
          <w:rFonts w:hint="eastAsia"/>
          <w:color w:val="000000"/>
          <w:shd w:val="clear" w:color="auto" w:fill="FFFFFF"/>
        </w:rPr>
      </w:pPr>
      <w:r>
        <w:rPr>
          <w:rFonts w:hint="eastAsia"/>
          <w:color w:val="000000"/>
          <w:shd w:val="clear" w:color="auto" w:fill="FFFFFF"/>
        </w:rPr>
        <w:t>通过十二年的研究，马克·尼波搜集到了许多不同历史时期、不同文化的关于社区建设的经验故事。他希望在这个艰难的历史时期，我们能团结起来，他认为民众团结起来比单独行动更为重要。</w:t>
      </w:r>
    </w:p>
    <w:p>
      <w:pPr>
        <w:tabs>
          <w:tab w:val="left" w:pos="341"/>
          <w:tab w:val="left" w:pos="5235"/>
        </w:tabs>
        <w:jc w:val="left"/>
        <w:rPr>
          <w:b/>
          <w:bCs/>
          <w:color w:val="000000"/>
          <w:szCs w:val="21"/>
        </w:rPr>
      </w:pPr>
    </w:p>
    <w:p>
      <w:pPr>
        <w:rPr>
          <w:b/>
          <w:bCs/>
          <w:color w:val="FF0000"/>
          <w:szCs w:val="21"/>
        </w:rPr>
      </w:pPr>
      <w:r>
        <w:rPr>
          <w:szCs w:val="21"/>
        </w:rPr>
        <w:drawing>
          <wp:anchor distT="0" distB="0" distL="114300" distR="114300" simplePos="0" relativeHeight="251663360" behindDoc="0" locked="0" layoutInCell="1" allowOverlap="1">
            <wp:simplePos x="0" y="0"/>
            <wp:positionH relativeFrom="margin">
              <wp:posOffset>3905885</wp:posOffset>
            </wp:positionH>
            <wp:positionV relativeFrom="margin">
              <wp:posOffset>116205</wp:posOffset>
            </wp:positionV>
            <wp:extent cx="1360805" cy="1979930"/>
            <wp:effectExtent l="0" t="0" r="10795" b="1270"/>
            <wp:wrapSquare wrapText="bothSides"/>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12"/>
                    <a:stretch>
                      <a:fillRect/>
                    </a:stretch>
                  </pic:blipFill>
                  <pic:spPr>
                    <a:xfrm>
                      <a:off x="0" y="0"/>
                      <a:ext cx="1360805" cy="1979930"/>
                    </a:xfrm>
                    <a:prstGeom prst="rect">
                      <a:avLst/>
                    </a:prstGeom>
                    <a:noFill/>
                    <a:ln>
                      <a:noFill/>
                    </a:ln>
                  </pic:spPr>
                </pic:pic>
              </a:graphicData>
            </a:graphic>
          </wp:anchor>
        </w:drawing>
      </w:r>
      <w:r>
        <w:rPr>
          <w:rFonts w:hint="eastAsia"/>
          <w:b/>
          <w:bCs/>
          <w:szCs w:val="21"/>
        </w:rPr>
        <w:t>中文书名：《聆听的力量：7000种聆听的方式》</w:t>
      </w:r>
    </w:p>
    <w:p>
      <w:pPr>
        <w:jc w:val="left"/>
        <w:rPr>
          <w:b/>
          <w:bCs/>
          <w:szCs w:val="21"/>
        </w:rPr>
      </w:pPr>
      <w:r>
        <w:rPr>
          <w:rFonts w:hint="eastAsia"/>
          <w:b/>
          <w:bCs/>
          <w:szCs w:val="21"/>
        </w:rPr>
        <w:t>英文书名：</w:t>
      </w:r>
      <w:r>
        <w:rPr>
          <w:b/>
          <w:bCs/>
          <w:szCs w:val="21"/>
        </w:rPr>
        <w:t>SEVEN THOUSAND WAYS TO LISTEN: STAYING CLOSE TO WHAT IS SACRED</w:t>
      </w:r>
    </w:p>
    <w:p>
      <w:pPr>
        <w:rPr>
          <w:b/>
          <w:bCs/>
          <w:szCs w:val="21"/>
        </w:rPr>
      </w:pPr>
      <w:r>
        <w:rPr>
          <w:rFonts w:hint="eastAsia"/>
          <w:b/>
          <w:bCs/>
          <w:szCs w:val="21"/>
        </w:rPr>
        <w:t>作者：</w:t>
      </w:r>
      <w:bookmarkStart w:id="9" w:name="OLE_LINK5"/>
      <w:bookmarkStart w:id="10" w:name="OLE_LINK6"/>
      <w:r>
        <w:rPr>
          <w:b/>
          <w:bCs/>
          <w:szCs w:val="21"/>
        </w:rPr>
        <w:t>Mark Nepo</w:t>
      </w:r>
      <w:bookmarkEnd w:id="9"/>
      <w:bookmarkEnd w:id="10"/>
    </w:p>
    <w:p>
      <w:pPr>
        <w:tabs>
          <w:tab w:val="left" w:pos="341"/>
          <w:tab w:val="left" w:pos="5235"/>
        </w:tabs>
        <w:rPr>
          <w:b/>
          <w:bCs/>
          <w:szCs w:val="21"/>
        </w:rPr>
      </w:pPr>
      <w:r>
        <w:rPr>
          <w:b/>
          <w:bCs/>
          <w:szCs w:val="21"/>
        </w:rPr>
        <w:t>出版社：Atria Books</w:t>
      </w:r>
    </w:p>
    <w:p>
      <w:pPr>
        <w:tabs>
          <w:tab w:val="left" w:pos="341"/>
          <w:tab w:val="left" w:pos="5235"/>
        </w:tabs>
        <w:rPr>
          <w:b/>
          <w:bCs/>
          <w:szCs w:val="21"/>
        </w:rPr>
      </w:pPr>
      <w:r>
        <w:rPr>
          <w:rFonts w:hint="eastAsia"/>
          <w:b/>
          <w:bCs/>
          <w:szCs w:val="21"/>
        </w:rPr>
        <w:t>代理公司：</w:t>
      </w:r>
      <w:r>
        <w:rPr>
          <w:b/>
          <w:bCs/>
          <w:szCs w:val="21"/>
        </w:rPr>
        <w:t>WME/ANA/Lauren</w:t>
      </w:r>
    </w:p>
    <w:p>
      <w:pPr>
        <w:tabs>
          <w:tab w:val="left" w:pos="341"/>
          <w:tab w:val="left" w:pos="5235"/>
        </w:tabs>
        <w:rPr>
          <w:b/>
          <w:bCs/>
          <w:szCs w:val="21"/>
        </w:rPr>
      </w:pPr>
      <w:r>
        <w:rPr>
          <w:b/>
          <w:bCs/>
          <w:szCs w:val="21"/>
        </w:rPr>
        <w:t>页数</w:t>
      </w:r>
      <w:r>
        <w:rPr>
          <w:rFonts w:hint="eastAsia"/>
          <w:b/>
          <w:bCs/>
          <w:szCs w:val="21"/>
        </w:rPr>
        <w:t>：</w:t>
      </w:r>
      <w:r>
        <w:rPr>
          <w:b/>
          <w:bCs/>
          <w:szCs w:val="21"/>
        </w:rPr>
        <w:t>304</w:t>
      </w:r>
      <w:r>
        <w:rPr>
          <w:rFonts w:hint="eastAsia"/>
          <w:b/>
          <w:bCs/>
          <w:szCs w:val="21"/>
        </w:rPr>
        <w:t>页</w:t>
      </w:r>
    </w:p>
    <w:p>
      <w:pPr>
        <w:tabs>
          <w:tab w:val="left" w:pos="341"/>
          <w:tab w:val="left" w:pos="5235"/>
        </w:tabs>
        <w:rPr>
          <w:b/>
          <w:bCs/>
          <w:szCs w:val="21"/>
        </w:rPr>
      </w:pPr>
      <w:r>
        <w:rPr>
          <w:b/>
          <w:bCs/>
          <w:szCs w:val="21"/>
        </w:rPr>
        <w:t>出版日期</w:t>
      </w:r>
      <w:r>
        <w:rPr>
          <w:rFonts w:hint="eastAsia"/>
          <w:b/>
          <w:bCs/>
          <w:szCs w:val="21"/>
        </w:rPr>
        <w:t>：</w:t>
      </w:r>
      <w:r>
        <w:rPr>
          <w:b/>
          <w:bCs/>
          <w:szCs w:val="21"/>
        </w:rPr>
        <w:t>2013</w:t>
      </w:r>
      <w:r>
        <w:rPr>
          <w:rFonts w:hint="eastAsia"/>
          <w:b/>
          <w:bCs/>
          <w:szCs w:val="21"/>
        </w:rPr>
        <w:t>年10月</w:t>
      </w:r>
    </w:p>
    <w:p>
      <w:pPr>
        <w:tabs>
          <w:tab w:val="left" w:pos="341"/>
          <w:tab w:val="left" w:pos="5235"/>
        </w:tabs>
        <w:rPr>
          <w:b/>
          <w:bCs/>
          <w:color w:val="000000"/>
          <w:szCs w:val="21"/>
        </w:rPr>
      </w:pPr>
      <w:r>
        <w:rPr>
          <w:rFonts w:hAnsi="宋体"/>
          <w:b/>
          <w:bCs/>
          <w:color w:val="000000"/>
          <w:szCs w:val="21"/>
        </w:rPr>
        <w:t>代理地区：</w:t>
      </w:r>
      <w:r>
        <w:rPr>
          <w:rFonts w:hint="eastAsia"/>
          <w:b/>
          <w:bCs/>
          <w:szCs w:val="21"/>
        </w:rPr>
        <w:t>中国大陆、台湾地区</w:t>
      </w:r>
    </w:p>
    <w:p>
      <w:pPr>
        <w:tabs>
          <w:tab w:val="left" w:pos="341"/>
          <w:tab w:val="left" w:pos="5235"/>
        </w:tabs>
        <w:rPr>
          <w:b/>
          <w:bCs/>
          <w:szCs w:val="21"/>
        </w:rPr>
      </w:pPr>
      <w:r>
        <w:rPr>
          <w:rFonts w:hint="eastAsia"/>
          <w:b/>
          <w:bCs/>
          <w:szCs w:val="21"/>
        </w:rPr>
        <w:t>审读资料：电子稿</w:t>
      </w:r>
    </w:p>
    <w:p>
      <w:pPr>
        <w:tabs>
          <w:tab w:val="left" w:pos="341"/>
          <w:tab w:val="left" w:pos="5235"/>
        </w:tabs>
        <w:rPr>
          <w:b/>
          <w:bCs/>
          <w:szCs w:val="21"/>
        </w:rPr>
      </w:pPr>
      <w:r>
        <w:rPr>
          <w:b/>
          <w:bCs/>
          <w:szCs w:val="21"/>
        </w:rPr>
        <w:t>类型</w:t>
      </w:r>
      <w:r>
        <w:rPr>
          <w:rFonts w:hint="eastAsia"/>
          <w:b/>
          <w:bCs/>
          <w:szCs w:val="21"/>
        </w:rPr>
        <w:t>：励志</w:t>
      </w:r>
    </w:p>
    <w:p>
      <w:pPr>
        <w:tabs>
          <w:tab w:val="left" w:pos="341"/>
          <w:tab w:val="left" w:pos="5235"/>
        </w:tabs>
        <w:rPr>
          <w:b/>
          <w:bCs/>
          <w:color w:val="FF0000"/>
          <w:szCs w:val="21"/>
        </w:rPr>
      </w:pPr>
      <w:r>
        <w:rPr>
          <w:rFonts w:hint="eastAsia" w:hAnsi="宋体"/>
          <w:b/>
          <w:bCs/>
          <w:color w:val="FF0000"/>
          <w:szCs w:val="21"/>
        </w:rPr>
        <w:t>中文简体字版曾授权，版权已回归</w:t>
      </w:r>
    </w:p>
    <w:p>
      <w:pPr>
        <w:tabs>
          <w:tab w:val="left" w:pos="341"/>
          <w:tab w:val="left" w:pos="5235"/>
        </w:tabs>
        <w:spacing w:line="280" w:lineRule="exact"/>
        <w:rPr>
          <w:b/>
          <w:bCs/>
          <w:color w:val="000000"/>
          <w:szCs w:val="21"/>
        </w:rPr>
      </w:pPr>
    </w:p>
    <w:p>
      <w:pPr>
        <w:tabs>
          <w:tab w:val="left" w:pos="341"/>
          <w:tab w:val="left" w:pos="5235"/>
        </w:tabs>
        <w:spacing w:line="280" w:lineRule="exact"/>
        <w:rPr>
          <w:rFonts w:ascii="宋体" w:hAnsi="宋体"/>
          <w:b/>
          <w:bCs/>
          <w:szCs w:val="21"/>
        </w:rPr>
      </w:pPr>
      <w:r>
        <w:drawing>
          <wp:anchor distT="0" distB="0" distL="114300" distR="114300" simplePos="0" relativeHeight="251664384" behindDoc="0" locked="0" layoutInCell="1" allowOverlap="1">
            <wp:simplePos x="0" y="0"/>
            <wp:positionH relativeFrom="margin">
              <wp:posOffset>3863975</wp:posOffset>
            </wp:positionH>
            <wp:positionV relativeFrom="margin">
              <wp:posOffset>2694940</wp:posOffset>
            </wp:positionV>
            <wp:extent cx="1393190" cy="1979930"/>
            <wp:effectExtent l="0" t="0" r="16510" b="1270"/>
            <wp:wrapSquare wrapText="bothSides"/>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pic:cNvPicPr>
                      <a:picLocks noChangeAspect="1"/>
                    </pic:cNvPicPr>
                  </pic:nvPicPr>
                  <pic:blipFill>
                    <a:blip r:embed="rId13"/>
                    <a:stretch>
                      <a:fillRect/>
                    </a:stretch>
                  </pic:blipFill>
                  <pic:spPr>
                    <a:xfrm>
                      <a:off x="0" y="0"/>
                      <a:ext cx="1393190" cy="1979930"/>
                    </a:xfrm>
                    <a:prstGeom prst="rect">
                      <a:avLst/>
                    </a:prstGeom>
                    <a:noFill/>
                    <a:ln>
                      <a:noFill/>
                    </a:ln>
                  </pic:spPr>
                </pic:pic>
              </a:graphicData>
            </a:graphic>
          </wp:anchor>
        </w:drawing>
      </w:r>
    </w:p>
    <w:p>
      <w:pPr>
        <w:tabs>
          <w:tab w:val="left" w:pos="341"/>
          <w:tab w:val="left" w:pos="5235"/>
        </w:tabs>
        <w:spacing w:line="280" w:lineRule="exact"/>
        <w:rPr>
          <w:rFonts w:ascii="宋体" w:hAnsi="宋体"/>
          <w:b/>
          <w:bCs/>
          <w:szCs w:val="21"/>
        </w:rPr>
      </w:pPr>
    </w:p>
    <w:p>
      <w:pPr>
        <w:tabs>
          <w:tab w:val="left" w:pos="341"/>
          <w:tab w:val="left" w:pos="5235"/>
        </w:tabs>
        <w:spacing w:line="280" w:lineRule="exact"/>
        <w:rPr>
          <w:rFonts w:ascii="宋体" w:hAnsi="宋体"/>
          <w:b/>
          <w:bCs/>
          <w:szCs w:val="21"/>
        </w:rPr>
      </w:pPr>
      <w:r>
        <w:rPr>
          <w:rFonts w:ascii="宋体" w:hAnsi="宋体"/>
          <w:b/>
          <w:bCs/>
          <w:szCs w:val="21"/>
        </w:rPr>
        <w:t>中简本出版记录</w:t>
      </w:r>
    </w:p>
    <w:p>
      <w:pPr>
        <w:wordWrap w:val="0"/>
        <w:jc w:val="left"/>
        <w:rPr>
          <w:rFonts w:ascii="宋体" w:hAnsi="宋体" w:cs="Tahoma"/>
          <w:b/>
          <w:color w:val="000000"/>
          <w:szCs w:val="21"/>
        </w:rPr>
      </w:pPr>
      <w:r>
        <w:rPr>
          <w:rFonts w:ascii="宋体" w:hAnsi="宋体" w:cs="Tahoma"/>
          <w:b/>
          <w:color w:val="000000"/>
          <w:szCs w:val="21"/>
        </w:rPr>
        <w:t>作者</w:t>
      </w:r>
      <w:r>
        <w:rPr>
          <w:rFonts w:hint="eastAsia" w:ascii="宋体" w:hAnsi="宋体" w:cs="Tahoma"/>
          <w:b/>
          <w:color w:val="000000"/>
          <w:szCs w:val="21"/>
        </w:rPr>
        <w:t>：（英）马克·尼波</w:t>
      </w:r>
    </w:p>
    <w:p>
      <w:pPr>
        <w:wordWrap w:val="0"/>
        <w:jc w:val="left"/>
        <w:rPr>
          <w:rStyle w:val="36"/>
          <w:rFonts w:ascii="宋体" w:hAnsi="宋体" w:cs="Tahoma"/>
          <w:b/>
          <w:color w:val="000000"/>
          <w:sz w:val="21"/>
          <w:szCs w:val="21"/>
        </w:rPr>
      </w:pPr>
      <w:r>
        <w:rPr>
          <w:rFonts w:ascii="宋体" w:hAnsi="宋体" w:cs="Tahoma"/>
          <w:b/>
          <w:color w:val="000000"/>
          <w:szCs w:val="21"/>
        </w:rPr>
        <w:t>出版社</w:t>
      </w:r>
      <w:r>
        <w:rPr>
          <w:rFonts w:hint="eastAsia" w:ascii="宋体" w:hAnsi="宋体" w:cs="Tahoma"/>
          <w:b/>
          <w:color w:val="000000"/>
          <w:szCs w:val="21"/>
        </w:rPr>
        <w:t>：</w:t>
      </w:r>
      <w:bookmarkStart w:id="11" w:name="OLE_LINK1"/>
      <w:r>
        <w:rPr>
          <w:rFonts w:hint="eastAsia" w:ascii="宋体" w:hAnsi="宋体" w:cs="Tahoma"/>
          <w:b/>
          <w:color w:val="000000"/>
          <w:szCs w:val="21"/>
        </w:rPr>
        <w:t>金城出版社</w:t>
      </w:r>
      <w:bookmarkEnd w:id="11"/>
    </w:p>
    <w:p>
      <w:pPr>
        <w:wordWrap w:val="0"/>
        <w:jc w:val="left"/>
        <w:rPr>
          <w:rFonts w:ascii="宋体" w:hAnsi="宋体" w:cs="Tahoma"/>
          <w:b/>
          <w:color w:val="000000"/>
          <w:szCs w:val="21"/>
        </w:rPr>
      </w:pPr>
      <w:r>
        <w:rPr>
          <w:rFonts w:ascii="宋体" w:hAnsi="宋体" w:cs="Tahoma"/>
          <w:b/>
          <w:color w:val="000000"/>
          <w:szCs w:val="21"/>
        </w:rPr>
        <w:t>译者</w:t>
      </w:r>
      <w:r>
        <w:rPr>
          <w:rFonts w:hint="eastAsia" w:ascii="宋体" w:hAnsi="宋体" w:cs="Tahoma"/>
          <w:b/>
          <w:color w:val="000000"/>
          <w:szCs w:val="21"/>
        </w:rPr>
        <w:t>：杨悦</w:t>
      </w:r>
      <w:r>
        <w:rPr>
          <w:rFonts w:ascii="宋体" w:hAnsi="宋体" w:cs="Tahoma"/>
          <w:b/>
          <w:color w:val="000000"/>
          <w:szCs w:val="21"/>
        </w:rPr>
        <w:br w:type="textWrapping"/>
      </w:r>
      <w:r>
        <w:rPr>
          <w:rFonts w:ascii="宋体" w:hAnsi="宋体" w:cs="Tahoma"/>
          <w:b/>
          <w:color w:val="000000"/>
          <w:szCs w:val="21"/>
        </w:rPr>
        <w:t>出版年</w:t>
      </w:r>
      <w:r>
        <w:rPr>
          <w:rFonts w:hint="eastAsia" w:ascii="宋体" w:hAnsi="宋体" w:cs="Tahoma"/>
          <w:b/>
          <w:color w:val="000000"/>
          <w:szCs w:val="21"/>
        </w:rPr>
        <w:t>：</w:t>
      </w:r>
      <w:r>
        <w:rPr>
          <w:rFonts w:ascii="宋体" w:hAnsi="宋体" w:cs="Tahoma"/>
          <w:b/>
          <w:color w:val="000000"/>
          <w:szCs w:val="21"/>
        </w:rPr>
        <w:t>2013年</w:t>
      </w:r>
      <w:r>
        <w:rPr>
          <w:rFonts w:ascii="宋体" w:hAnsi="宋体" w:cs="Tahoma"/>
          <w:b/>
          <w:color w:val="000000"/>
          <w:szCs w:val="21"/>
        </w:rPr>
        <w:br w:type="textWrapping"/>
      </w:r>
      <w:r>
        <w:rPr>
          <w:rFonts w:ascii="宋体" w:hAnsi="宋体" w:cs="Tahoma"/>
          <w:b/>
          <w:color w:val="000000"/>
          <w:szCs w:val="21"/>
        </w:rPr>
        <w:t>页数</w:t>
      </w:r>
      <w:r>
        <w:rPr>
          <w:rFonts w:hint="eastAsia" w:ascii="宋体" w:hAnsi="宋体" w:cs="Tahoma"/>
          <w:b/>
          <w:color w:val="000000"/>
          <w:szCs w:val="21"/>
        </w:rPr>
        <w:t>：</w:t>
      </w:r>
      <w:r>
        <w:rPr>
          <w:rFonts w:ascii="宋体" w:hAnsi="宋体" w:cs="Tahoma"/>
          <w:b/>
          <w:color w:val="000000"/>
          <w:szCs w:val="21"/>
        </w:rPr>
        <w:t>242页</w:t>
      </w:r>
    </w:p>
    <w:p>
      <w:pPr>
        <w:wordWrap w:val="0"/>
        <w:jc w:val="left"/>
        <w:rPr>
          <w:rFonts w:ascii="宋体" w:hAnsi="宋体" w:cs="Tahoma"/>
          <w:b/>
          <w:color w:val="000000"/>
          <w:szCs w:val="21"/>
        </w:rPr>
      </w:pPr>
      <w:r>
        <w:rPr>
          <w:rFonts w:hint="eastAsia" w:ascii="宋体" w:hAnsi="宋体" w:cs="Tahoma"/>
          <w:b/>
          <w:color w:val="000000"/>
          <w:szCs w:val="21"/>
        </w:rPr>
        <w:t xml:space="preserve">定  价: </w:t>
      </w:r>
      <w:r>
        <w:rPr>
          <w:rFonts w:ascii="宋体" w:hAnsi="宋体" w:cs="Tahoma"/>
          <w:b/>
          <w:color w:val="000000"/>
          <w:szCs w:val="21"/>
        </w:rPr>
        <w:t>36.8</w:t>
      </w:r>
      <w:r>
        <w:rPr>
          <w:rFonts w:hint="eastAsia" w:ascii="宋体" w:hAnsi="宋体" w:cs="Tahoma"/>
          <w:b/>
          <w:color w:val="000000"/>
          <w:szCs w:val="21"/>
        </w:rPr>
        <w:t>元</w:t>
      </w:r>
    </w:p>
    <w:p>
      <w:pPr>
        <w:wordWrap w:val="0"/>
        <w:jc w:val="left"/>
        <w:rPr>
          <w:rFonts w:ascii="宋体" w:hAnsi="宋体" w:cs="Tahoma"/>
          <w:b/>
          <w:color w:val="000000"/>
          <w:szCs w:val="21"/>
        </w:rPr>
      </w:pPr>
      <w:r>
        <w:rPr>
          <w:rFonts w:ascii="宋体" w:hAnsi="宋体" w:cs="Tahoma"/>
          <w:b/>
          <w:color w:val="000000"/>
          <w:szCs w:val="21"/>
        </w:rPr>
        <w:t>装帧</w:t>
      </w:r>
      <w:r>
        <w:rPr>
          <w:rFonts w:hint="eastAsia" w:ascii="宋体" w:hAnsi="宋体" w:cs="Tahoma"/>
          <w:b/>
          <w:color w:val="000000"/>
          <w:szCs w:val="21"/>
        </w:rPr>
        <w:t>：平</w:t>
      </w:r>
      <w:r>
        <w:rPr>
          <w:rFonts w:ascii="宋体" w:hAnsi="宋体" w:cs="Tahoma"/>
          <w:b/>
          <w:color w:val="000000"/>
          <w:szCs w:val="21"/>
        </w:rPr>
        <w:t>装</w:t>
      </w:r>
    </w:p>
    <w:p>
      <w:pPr>
        <w:tabs>
          <w:tab w:val="left" w:pos="341"/>
          <w:tab w:val="left" w:pos="5235"/>
        </w:tabs>
        <w:spacing w:line="280" w:lineRule="exact"/>
        <w:rPr>
          <w:b/>
          <w:bCs/>
          <w:szCs w:val="21"/>
        </w:rPr>
      </w:pPr>
    </w:p>
    <w:p>
      <w:pPr>
        <w:tabs>
          <w:tab w:val="left" w:pos="341"/>
          <w:tab w:val="left" w:pos="5235"/>
        </w:tabs>
        <w:spacing w:line="280" w:lineRule="exact"/>
        <w:rPr>
          <w:b/>
          <w:bCs/>
          <w:szCs w:val="21"/>
        </w:rPr>
      </w:pPr>
    </w:p>
    <w:p>
      <w:pPr>
        <w:tabs>
          <w:tab w:val="left" w:pos="341"/>
          <w:tab w:val="left" w:pos="5235"/>
        </w:tabs>
        <w:spacing w:line="280" w:lineRule="exact"/>
        <w:rPr>
          <w:b/>
          <w:bCs/>
          <w:szCs w:val="21"/>
        </w:rPr>
      </w:pPr>
    </w:p>
    <w:p>
      <w:pPr>
        <w:rPr>
          <w:b/>
          <w:bCs/>
          <w:szCs w:val="21"/>
        </w:rPr>
      </w:pPr>
      <w:r>
        <w:rPr>
          <w:rFonts w:hint="eastAsia"/>
          <w:b/>
          <w:bCs/>
          <w:szCs w:val="21"/>
        </w:rPr>
        <w:t>内容简介：</w:t>
      </w:r>
    </w:p>
    <w:p>
      <w:pPr>
        <w:rPr>
          <w:color w:val="000000"/>
          <w:kern w:val="0"/>
          <w:szCs w:val="21"/>
        </w:rPr>
      </w:pPr>
    </w:p>
    <w:p>
      <w:pPr>
        <w:widowControl/>
        <w:ind w:firstLine="420" w:firstLineChars="200"/>
        <w:rPr>
          <w:rFonts w:ascii="宋体" w:hAnsi="宋体"/>
          <w:szCs w:val="21"/>
          <w:shd w:val="clear" w:color="auto" w:fill="FFFFFF"/>
        </w:rPr>
      </w:pPr>
      <w:r>
        <w:rPr>
          <w:rFonts w:hint="eastAsia" w:ascii="宋体" w:hAnsi="宋体"/>
          <w:szCs w:val="21"/>
          <w:shd w:val="clear" w:color="auto" w:fill="FFFFFF"/>
        </w:rPr>
        <w:t>马克·尼波被誉为“这个时代最明亮的心灵灯塔”、“完美的故事讲述者”和“雄辩的灵魂导师”。他曾以《觉醒之旅》一书荣登《纽约时报》畅销书榜榜首，书中从各个角度和读者分享了他对人生的顿悟，感动和启迪了数以百万计的读者。这本《聆听的力量：</w:t>
      </w:r>
      <w:bookmarkStart w:id="12" w:name="OLE_LINK7"/>
      <w:r>
        <w:rPr>
          <w:rFonts w:hint="eastAsia" w:ascii="宋体" w:hAnsi="宋体"/>
          <w:szCs w:val="21"/>
          <w:shd w:val="clear" w:color="auto" w:fill="FFFFFF"/>
        </w:rPr>
        <w:t>7000种聆听的方式</w:t>
      </w:r>
      <w:bookmarkEnd w:id="12"/>
      <w:r>
        <w:rPr>
          <w:rFonts w:hint="eastAsia" w:ascii="宋体" w:hAnsi="宋体"/>
          <w:szCs w:val="21"/>
          <w:shd w:val="clear" w:color="auto" w:fill="FFFFFF"/>
        </w:rPr>
        <w:t>》是他对心灵探究的又一力作，在新书中，马克探寻了世界上究竟有多少种聆听的方式。马克人生曾有过痛苦经历，那份磨难让他坚信聆听是这世界上最神秘、最诱人、最刺激的艺术形式：“无论你身处何种困境，总会有一种聆听的方法帮你渡过难关，并且这种方式一定能经受得住时间的考验。因为聆听会引领你抵达事物的本质。聆听之于心灵就好比呼吸之于肺部那样自然而迫切。唯有聆听才能唤醒灵魂，唯有聆听才能使生命常青。”</w:t>
      </w:r>
    </w:p>
    <w:p>
      <w:pPr>
        <w:widowControl/>
        <w:ind w:firstLine="420" w:firstLineChars="200"/>
        <w:rPr>
          <w:rFonts w:ascii="宋体" w:hAnsi="宋体"/>
          <w:szCs w:val="21"/>
          <w:shd w:val="clear" w:color="auto" w:fill="FFFFFF"/>
        </w:rPr>
      </w:pPr>
    </w:p>
    <w:p>
      <w:pPr>
        <w:widowControl/>
        <w:ind w:firstLine="420" w:firstLineChars="200"/>
        <w:rPr>
          <w:rFonts w:ascii="宋体" w:hAnsi="宋体"/>
          <w:szCs w:val="21"/>
          <w:shd w:val="clear" w:color="auto" w:fill="FFFFFF"/>
        </w:rPr>
      </w:pPr>
      <w:r>
        <w:rPr>
          <w:rFonts w:hint="eastAsia" w:ascii="宋体" w:hAnsi="宋体"/>
          <w:szCs w:val="21"/>
          <w:shd w:val="clear" w:color="auto" w:fill="FFFFFF"/>
        </w:rPr>
        <w:t>在《聆听的力量：7000种聆听的方式》一书中，马克用传统结合现代的方式向我们传授了亲近神圣之道。马克用这本文笔优美的书分享了他独特的见解，字里行间都散发着他的优雅的气质。马克把我们反思自己时通过真正聆听而来的收获和挑战一一道来。《聆听的力量：7000种聆听的方式》探索了我们自身，以及我们与他人、与世界的关系。本书在不断前行的人生道路上引领我们重新定位自己，并且向我们展示了生命意义之所在。</w:t>
      </w:r>
    </w:p>
    <w:p>
      <w:pPr>
        <w:widowControl/>
        <w:ind w:firstLine="420" w:firstLineChars="200"/>
        <w:rPr>
          <w:rFonts w:ascii="宋体" w:hAnsi="宋体"/>
          <w:szCs w:val="21"/>
          <w:shd w:val="clear" w:color="auto" w:fill="FFFFFF"/>
        </w:rPr>
      </w:pPr>
    </w:p>
    <w:p>
      <w:pPr>
        <w:widowControl/>
        <w:ind w:firstLine="420" w:firstLineChars="200"/>
        <w:rPr>
          <w:rFonts w:ascii="宋体" w:hAnsi="宋体"/>
          <w:szCs w:val="21"/>
          <w:shd w:val="clear" w:color="auto" w:fill="FFFFFF"/>
        </w:rPr>
      </w:pPr>
      <w:r>
        <w:rPr>
          <w:rFonts w:hint="eastAsia" w:ascii="宋体" w:hAnsi="宋体"/>
          <w:szCs w:val="21"/>
          <w:shd w:val="clear" w:color="auto" w:fill="FFFFFF"/>
        </w:rPr>
        <w:t>本书提出了很多有关人生意义的问题，鼓励我们不断反思和讨论。</w:t>
      </w:r>
    </w:p>
    <w:p>
      <w:pPr>
        <w:widowControl/>
        <w:ind w:firstLine="420" w:firstLineChars="200"/>
        <w:rPr>
          <w:rFonts w:ascii="宋体" w:hAnsi="宋体"/>
          <w:szCs w:val="21"/>
          <w:shd w:val="clear" w:color="auto" w:fill="FFFFFF"/>
        </w:rPr>
      </w:pPr>
    </w:p>
    <w:p>
      <w:pPr>
        <w:widowControl/>
        <w:ind w:firstLine="420" w:firstLineChars="200"/>
        <w:rPr>
          <w:rFonts w:hint="eastAsia" w:ascii="宋体" w:hAnsi="宋体"/>
          <w:szCs w:val="21"/>
          <w:shd w:val="clear" w:color="auto" w:fill="FFFFFF"/>
        </w:rPr>
      </w:pPr>
      <w:r>
        <w:rPr>
          <w:rFonts w:hint="eastAsia" w:ascii="宋体" w:hAnsi="宋体"/>
          <w:szCs w:val="21"/>
          <w:shd w:val="clear" w:color="auto" w:fill="FFFFFF"/>
        </w:rPr>
        <w:t>这本书发人深省，教会我们如何全身心投入到生活之中，并最终获得生命的馈赠和人生箴言。《聆听的力量：7000种聆听的方式》是一幅由沉思、回忆以及冥想交织而成的美丽织锦，展示了聆听人生的伟大方式，指引出一条通向美满人生的必经之路。</w:t>
      </w:r>
    </w:p>
    <w:p>
      <w:pPr>
        <w:widowControl/>
        <w:ind w:firstLine="420" w:firstLineChars="200"/>
        <w:rPr>
          <w:rFonts w:hint="eastAsia" w:ascii="宋体" w:hAnsi="宋体"/>
          <w:szCs w:val="21"/>
          <w:shd w:val="clear" w:color="auto" w:fill="FFFFFF"/>
        </w:rPr>
      </w:pPr>
    </w:p>
    <w:bookmarkEnd w:id="0"/>
    <w:bookmarkEnd w:id="1"/>
    <w:p>
      <w:pPr>
        <w:tabs>
          <w:tab w:val="left" w:pos="341"/>
          <w:tab w:val="left" w:pos="5235"/>
        </w:tabs>
        <w:jc w:val="left"/>
        <w:rPr>
          <w:rFonts w:hint="eastAsia"/>
          <w:b/>
          <w:bCs/>
          <w:color w:val="000000"/>
          <w:szCs w:val="21"/>
        </w:rPr>
      </w:pPr>
      <w:r>
        <w:rPr>
          <w:b/>
          <w:bCs/>
          <w:color w:val="000000"/>
          <w:szCs w:val="21"/>
        </w:rPr>
        <w:t>目录</w:t>
      </w:r>
      <w:r>
        <w:rPr>
          <w:rFonts w:hint="eastAsia"/>
          <w:b/>
          <w:bCs/>
          <w:color w:val="000000"/>
          <w:szCs w:val="21"/>
        </w:rPr>
        <w:t>：</w:t>
      </w:r>
    </w:p>
    <w:p>
      <w:pPr>
        <w:tabs>
          <w:tab w:val="left" w:pos="341"/>
          <w:tab w:val="left" w:pos="5235"/>
        </w:tabs>
        <w:jc w:val="left"/>
        <w:rPr>
          <w:rFonts w:hint="eastAsia"/>
          <w:b/>
          <w:bCs/>
          <w:color w:val="000000"/>
          <w:szCs w:val="21"/>
        </w:rPr>
      </w:pPr>
    </w:p>
    <w:p>
      <w:pPr>
        <w:tabs>
          <w:tab w:val="left" w:pos="4360"/>
        </w:tabs>
        <w:rPr>
          <w:kern w:val="2"/>
          <w:sz w:val="21"/>
          <w:szCs w:val="24"/>
          <w:lang w:val="en-US" w:eastAsia="zh-CN" w:bidi="ar-SA"/>
        </w:rPr>
      </w:pPr>
      <w:r>
        <w:t>致我的读者</w:t>
      </w:r>
      <w:r>
        <w:tab/>
      </w:r>
      <w:r>
        <w:t>第三部分    关爱的艺术</w:t>
      </w:r>
    </w:p>
    <w:p>
      <w:pPr>
        <w:tabs>
          <w:tab w:val="left" w:pos="4360"/>
        </w:tabs>
        <w:rPr>
          <w:kern w:val="2"/>
          <w:sz w:val="21"/>
          <w:szCs w:val="24"/>
          <w:lang w:val="en-US" w:eastAsia="zh-CN" w:bidi="ar-SA"/>
        </w:rPr>
      </w:pPr>
      <w:r>
        <w:t>第一部分    存在的艺术</w:t>
      </w:r>
      <w:r>
        <w:tab/>
      </w:r>
      <w:r>
        <w:t>　人类的花园</w:t>
      </w:r>
    </w:p>
    <w:p>
      <w:pPr>
        <w:tabs>
          <w:tab w:val="left" w:pos="4360"/>
        </w:tabs>
        <w:rPr>
          <w:kern w:val="2"/>
          <w:sz w:val="21"/>
          <w:szCs w:val="24"/>
          <w:lang w:val="en-US" w:eastAsia="zh-CN" w:bidi="ar-SA"/>
        </w:rPr>
      </w:pPr>
      <w:r>
        <w:t>　我们的意识之外</w:t>
      </w:r>
      <w:r>
        <w:tab/>
      </w:r>
      <w:r>
        <w:t>　自我伤害</w:t>
      </w:r>
    </w:p>
    <w:p>
      <w:pPr>
        <w:tabs>
          <w:tab w:val="left" w:pos="4360"/>
        </w:tabs>
        <w:rPr>
          <w:kern w:val="2"/>
          <w:sz w:val="21"/>
          <w:szCs w:val="24"/>
          <w:lang w:val="en-US" w:eastAsia="zh-CN" w:bidi="ar-SA"/>
        </w:rPr>
      </w:pPr>
      <w:r>
        <w:t>　活在真实之中</w:t>
      </w:r>
      <w:r>
        <w:tab/>
      </w:r>
      <w:r>
        <w:t>　坚定的教师</w:t>
      </w:r>
    </w:p>
    <w:p>
      <w:pPr>
        <w:tabs>
          <w:tab w:val="left" w:pos="4360"/>
        </w:tabs>
        <w:rPr>
          <w:kern w:val="2"/>
          <w:sz w:val="21"/>
          <w:szCs w:val="24"/>
          <w:lang w:val="en-US" w:eastAsia="zh-CN" w:bidi="ar-SA"/>
        </w:rPr>
      </w:pPr>
      <w:r>
        <w:t>　来自“接受”的馈赠</w:t>
      </w:r>
      <w:r>
        <w:tab/>
      </w:r>
      <w:r>
        <w:t>　名叫“自我”的小屋</w:t>
      </w:r>
    </w:p>
    <w:p>
      <w:pPr>
        <w:tabs>
          <w:tab w:val="left" w:pos="4360"/>
        </w:tabs>
        <w:rPr>
          <w:kern w:val="2"/>
          <w:sz w:val="21"/>
          <w:szCs w:val="24"/>
          <w:lang w:val="en-US" w:eastAsia="zh-CN" w:bidi="ar-SA"/>
        </w:rPr>
      </w:pPr>
      <w:r>
        <w:t>　无尽的现实</w:t>
      </w:r>
      <w:r>
        <w:tab/>
      </w:r>
      <w:r>
        <w:t>　寻找鸟鸣</w:t>
      </w:r>
    </w:p>
    <w:p>
      <w:pPr>
        <w:tabs>
          <w:tab w:val="left" w:pos="4360"/>
        </w:tabs>
        <w:rPr>
          <w:kern w:val="2"/>
          <w:sz w:val="21"/>
          <w:szCs w:val="24"/>
          <w:lang w:val="en-US" w:eastAsia="zh-CN" w:bidi="ar-SA"/>
        </w:rPr>
      </w:pPr>
      <w:r>
        <w:t>　如何聆听“弦外之音”</w:t>
      </w:r>
      <w:r>
        <w:tab/>
      </w:r>
      <w:r>
        <w:t>　无尽的探究</w:t>
      </w:r>
    </w:p>
    <w:p>
      <w:pPr>
        <w:tabs>
          <w:tab w:val="left" w:pos="4360"/>
        </w:tabs>
        <w:rPr>
          <w:kern w:val="2"/>
          <w:sz w:val="21"/>
          <w:szCs w:val="24"/>
          <w:lang w:val="en-US" w:eastAsia="zh-CN" w:bidi="ar-SA"/>
        </w:rPr>
      </w:pPr>
      <w:r>
        <w:t>　迷茫</w:t>
      </w:r>
      <w:r>
        <w:tab/>
      </w:r>
      <w:r>
        <w:t>　欲求不满</w:t>
      </w:r>
    </w:p>
    <w:p>
      <w:pPr>
        <w:tabs>
          <w:tab w:val="left" w:pos="4360"/>
        </w:tabs>
        <w:rPr>
          <w:kern w:val="2"/>
          <w:sz w:val="21"/>
          <w:szCs w:val="24"/>
          <w:lang w:val="en-US" w:eastAsia="zh-CN" w:bidi="ar-SA"/>
        </w:rPr>
      </w:pPr>
      <w:r>
        <w:t>　面对圣贤</w:t>
      </w:r>
      <w:r>
        <w:tab/>
      </w:r>
      <w:r>
        <w:t>　平复我们的痛苦</w:t>
      </w:r>
    </w:p>
    <w:p>
      <w:pPr>
        <w:tabs>
          <w:tab w:val="left" w:pos="4360"/>
        </w:tabs>
        <w:rPr>
          <w:kern w:val="2"/>
          <w:sz w:val="21"/>
          <w:szCs w:val="24"/>
          <w:lang w:val="en-US" w:eastAsia="zh-CN" w:bidi="ar-SA"/>
        </w:rPr>
      </w:pPr>
      <w:r>
        <w:t>　驶入沉默</w:t>
      </w:r>
      <w:r>
        <w:tab/>
      </w:r>
      <w:r>
        <w:t>　瞬间的奥秘</w:t>
      </w:r>
    </w:p>
    <w:p>
      <w:pPr>
        <w:tabs>
          <w:tab w:val="left" w:pos="4360"/>
        </w:tabs>
        <w:rPr>
          <w:kern w:val="2"/>
          <w:sz w:val="21"/>
          <w:szCs w:val="24"/>
          <w:lang w:val="en-US" w:eastAsia="zh-CN" w:bidi="ar-SA"/>
        </w:rPr>
      </w:pPr>
      <w:r>
        <w:t>　上帝的眨眼</w:t>
      </w:r>
      <w:r>
        <w:tab/>
      </w:r>
      <w:r>
        <w:t>　咫尺与天涯</w:t>
      </w:r>
    </w:p>
    <w:p>
      <w:pPr>
        <w:tabs>
          <w:tab w:val="left" w:pos="4360"/>
        </w:tabs>
        <w:rPr>
          <w:kern w:val="2"/>
          <w:sz w:val="21"/>
          <w:szCs w:val="24"/>
          <w:lang w:val="en-US" w:eastAsia="zh-CN" w:bidi="ar-SA"/>
        </w:rPr>
      </w:pPr>
      <w:r>
        <w:t>　对话“元素”</w:t>
      </w:r>
      <w:r>
        <w:tab/>
      </w:r>
      <w:r>
        <w:t>　忍耐与热爱</w:t>
      </w:r>
    </w:p>
    <w:p>
      <w:pPr>
        <w:tabs>
          <w:tab w:val="left" w:pos="4360"/>
        </w:tabs>
        <w:rPr>
          <w:kern w:val="2"/>
          <w:sz w:val="21"/>
          <w:szCs w:val="24"/>
          <w:lang w:val="en-US" w:eastAsia="zh-CN" w:bidi="ar-SA"/>
        </w:rPr>
      </w:pPr>
      <w:r>
        <w:t>　生活的理念</w:t>
      </w:r>
      <w:r>
        <w:tab/>
      </w:r>
      <w:r>
        <w:t>　脚踏实地</w:t>
      </w:r>
    </w:p>
    <w:p>
      <w:pPr>
        <w:tabs>
          <w:tab w:val="left" w:pos="4360"/>
        </w:tabs>
        <w:rPr>
          <w:kern w:val="2"/>
          <w:sz w:val="21"/>
          <w:szCs w:val="24"/>
          <w:lang w:val="en-US" w:eastAsia="zh-CN" w:bidi="ar-SA"/>
        </w:rPr>
      </w:pPr>
      <w:r>
        <w:t>　深入聆听</w:t>
      </w:r>
      <w:r>
        <w:tab/>
      </w:r>
      <w:r>
        <w:t>　内心的陌生人</w:t>
      </w:r>
    </w:p>
    <w:p>
      <w:pPr>
        <w:tabs>
          <w:tab w:val="left" w:pos="4360"/>
        </w:tabs>
      </w:pPr>
      <w:r>
        <w:t>第二部分    做人的艺术</w:t>
      </w:r>
      <w:r>
        <w:tab/>
      </w:r>
    </w:p>
    <w:p>
      <w:pPr>
        <w:tabs>
          <w:tab w:val="left" w:pos="4360"/>
        </w:tabs>
      </w:pPr>
      <w:r>
        <w:t>　如何学习</w:t>
      </w:r>
      <w:r>
        <w:tab/>
      </w:r>
    </w:p>
    <w:p>
      <w:pPr>
        <w:tabs>
          <w:tab w:val="left" w:pos="4360"/>
        </w:tabs>
      </w:pPr>
      <w:r>
        <w:t>　重拾信心</w:t>
      </w:r>
      <w:r>
        <w:tab/>
      </w:r>
    </w:p>
    <w:p>
      <w:pPr>
        <w:tabs>
          <w:tab w:val="left" w:pos="4360"/>
        </w:tabs>
      </w:pPr>
      <w:r>
        <w:t>　巢蜜与思维</w:t>
      </w:r>
      <w:r>
        <w:tab/>
      </w:r>
    </w:p>
    <w:p>
      <w:pPr>
        <w:tabs>
          <w:tab w:val="left" w:pos="4360"/>
        </w:tabs>
      </w:pPr>
      <w:r>
        <w:t>　直面内心的火海</w:t>
      </w:r>
      <w:r>
        <w:tab/>
      </w:r>
    </w:p>
    <w:p>
      <w:pPr>
        <w:tabs>
          <w:tab w:val="left" w:pos="4360"/>
        </w:tabs>
      </w:pPr>
      <w:r>
        <w:t>　用心聆听的收获</w:t>
      </w:r>
      <w:r>
        <w:tab/>
      </w:r>
    </w:p>
    <w:p>
      <w:pPr>
        <w:tabs>
          <w:tab w:val="left" w:pos="4360"/>
        </w:tabs>
      </w:pPr>
      <w:r>
        <w:t>　清晰的表达</w:t>
      </w:r>
      <w:r>
        <w:tab/>
      </w:r>
    </w:p>
    <w:p>
      <w:pPr>
        <w:tabs>
          <w:tab w:val="left" w:pos="4360"/>
        </w:tabs>
      </w:pPr>
      <w:r>
        <w:t>　灵魂的呼唤</w:t>
      </w:r>
      <w:r>
        <w:tab/>
      </w:r>
    </w:p>
    <w:p>
      <w:pPr>
        <w:tabs>
          <w:tab w:val="left" w:pos="4360"/>
        </w:tabs>
      </w:pPr>
      <w:r>
        <w:t>　聆听的四季</w:t>
      </w:r>
      <w:r>
        <w:tab/>
      </w:r>
    </w:p>
    <w:p>
      <w:pPr>
        <w:tabs>
          <w:tab w:val="left" w:pos="4360"/>
        </w:tabs>
      </w:pPr>
      <w:r>
        <w:t>　漫长的等待</w:t>
      </w:r>
      <w:r>
        <w:tab/>
      </w:r>
    </w:p>
    <w:p>
      <w:pPr>
        <w:tabs>
          <w:tab w:val="left" w:pos="4360"/>
        </w:tabs>
      </w:pPr>
      <w:r>
        <w:t>　穿越荆棘</w:t>
      </w:r>
      <w:r>
        <w:tab/>
      </w:r>
    </w:p>
    <w:p>
      <w:pPr>
        <w:tabs>
          <w:tab w:val="left" w:pos="4360"/>
        </w:tabs>
      </w:pPr>
      <w:r>
        <w:t>　解开乱麻</w:t>
      </w:r>
      <w:r>
        <w:tab/>
      </w:r>
    </w:p>
    <w:p>
      <w:pPr>
        <w:tabs>
          <w:tab w:val="left" w:pos="4360"/>
        </w:tabs>
      </w:pPr>
      <w:r>
        <w:t>　与上帝的较量</w:t>
      </w:r>
      <w:r>
        <w:tab/>
      </w:r>
    </w:p>
    <w:p>
      <w:pPr>
        <w:tabs>
          <w:tab w:val="left" w:pos="4360"/>
        </w:tabs>
      </w:pPr>
      <w:r>
        <w:t>　定位自己</w:t>
      </w:r>
      <w:r>
        <w:tab/>
      </w:r>
    </w:p>
    <w:p>
      <w:pPr>
        <w:tabs>
          <w:tab w:val="left" w:pos="341"/>
          <w:tab w:val="left" w:pos="5235"/>
        </w:tabs>
        <w:jc w:val="left"/>
        <w:rPr>
          <w:b/>
          <w:bCs/>
          <w:color w:val="000000"/>
          <w:szCs w:val="21"/>
        </w:rPr>
      </w:pPr>
    </w:p>
    <w:p/>
    <w:p/>
    <w:p/>
    <w:p>
      <w:pPr>
        <w:ind w:right="420"/>
        <w:jc w:val="left"/>
        <w:rPr>
          <w:b/>
          <w:szCs w:val="21"/>
        </w:rPr>
      </w:pPr>
    </w:p>
    <w:p>
      <w:pPr>
        <w:ind w:right="420"/>
        <w:jc w:val="left"/>
        <w:rPr>
          <w:b/>
          <w:szCs w:val="21"/>
        </w:rPr>
      </w:pPr>
      <w:r>
        <w:rPr>
          <w:b/>
          <w:szCs w:val="21"/>
        </w:rPr>
        <w:t>媒体评价</w:t>
      </w:r>
      <w:r>
        <w:rPr>
          <w:rFonts w:hint="eastAsia"/>
          <w:b/>
          <w:szCs w:val="21"/>
        </w:rPr>
        <w:t>：</w:t>
      </w:r>
    </w:p>
    <w:p>
      <w:pPr>
        <w:ind w:right="420"/>
        <w:jc w:val="left"/>
        <w:rPr>
          <w:b/>
          <w:szCs w:val="21"/>
        </w:rPr>
      </w:pPr>
    </w:p>
    <w:p>
      <w:pPr>
        <w:widowControl/>
        <w:shd w:val="clear" w:color="auto" w:fill="FFFFFF"/>
        <w:spacing w:line="330" w:lineRule="atLeast"/>
        <w:ind w:firstLine="420"/>
        <w:jc w:val="left"/>
        <w:rPr>
          <w:rFonts w:ascii="宋体" w:hAnsi="宋体" w:eastAsia="宋体" w:cs="宋体"/>
          <w:kern w:val="0"/>
          <w:szCs w:val="21"/>
        </w:rPr>
      </w:pPr>
      <w:r>
        <w:rPr>
          <w:rFonts w:ascii="宋体" w:hAnsi="宋体" w:eastAsia="宋体" w:cs="宋体"/>
          <w:kern w:val="0"/>
          <w:szCs w:val="21"/>
        </w:rPr>
        <w:t>“倘若你带着问题生活，生活自然会告诉你答案。沿着马克</w:t>
      </w:r>
      <w:r>
        <w:rPr>
          <w:rFonts w:hint="eastAsia" w:ascii="宋体" w:hAnsi="宋体" w:eastAsia="宋体" w:cs="宋体"/>
          <w:kern w:val="0"/>
          <w:szCs w:val="21"/>
        </w:rPr>
        <w:t>·</w:t>
      </w:r>
      <w:r>
        <w:rPr>
          <w:rFonts w:ascii="宋体" w:hAnsi="宋体" w:eastAsia="宋体" w:cs="宋体"/>
          <w:kern w:val="0"/>
          <w:szCs w:val="21"/>
        </w:rPr>
        <w:t>尼波给你指出的道路前行，你将抵达自己内心的圣地。”</w:t>
      </w:r>
    </w:p>
    <w:p>
      <w:pPr>
        <w:widowControl/>
        <w:shd w:val="clear" w:color="auto" w:fill="FFFFFF"/>
        <w:spacing w:line="330" w:lineRule="atLeast"/>
        <w:ind w:firstLine="420"/>
        <w:jc w:val="right"/>
        <w:rPr>
          <w:rFonts w:ascii="宋体" w:hAnsi="宋体" w:eastAsia="宋体" w:cs="宋体"/>
          <w:b/>
          <w:bCs/>
          <w:kern w:val="0"/>
          <w:szCs w:val="21"/>
        </w:rPr>
      </w:pPr>
      <w:r>
        <w:rPr>
          <w:rFonts w:ascii="宋体" w:hAnsi="宋体" w:eastAsia="宋体" w:cs="宋体"/>
          <w:b/>
          <w:bCs/>
          <w:kern w:val="0"/>
          <w:szCs w:val="21"/>
        </w:rPr>
        <w:t>——迪帕克·乔普拉《精神方案》的作者</w:t>
      </w:r>
    </w:p>
    <w:p>
      <w:pPr>
        <w:widowControl/>
        <w:shd w:val="clear" w:color="auto" w:fill="FFFFFF"/>
        <w:spacing w:line="330" w:lineRule="atLeast"/>
        <w:ind w:firstLine="420"/>
        <w:jc w:val="left"/>
        <w:rPr>
          <w:rFonts w:ascii="宋体" w:hAnsi="宋体" w:eastAsia="宋体" w:cs="宋体"/>
          <w:kern w:val="0"/>
          <w:szCs w:val="21"/>
        </w:rPr>
      </w:pPr>
    </w:p>
    <w:p>
      <w:pPr>
        <w:widowControl/>
        <w:shd w:val="clear" w:color="auto" w:fill="FFFFFF"/>
        <w:spacing w:line="330" w:lineRule="atLeast"/>
        <w:ind w:firstLine="420"/>
        <w:jc w:val="left"/>
        <w:rPr>
          <w:rFonts w:ascii="宋体" w:hAnsi="宋体" w:eastAsia="宋体" w:cs="宋体"/>
          <w:kern w:val="0"/>
          <w:szCs w:val="21"/>
        </w:rPr>
      </w:pPr>
      <w:r>
        <w:rPr>
          <w:rFonts w:ascii="宋体" w:hAnsi="宋体" w:eastAsia="宋体" w:cs="宋体"/>
          <w:kern w:val="0"/>
          <w:szCs w:val="21"/>
        </w:rPr>
        <w:t>“马克·尼波是聆听生命真谛的大师。在本书中，他与我们分享了他独特的个人智慧。只要用心去听灵魂的呼唤就能不枉此生，这是马克带给我们的希望。”</w:t>
      </w:r>
    </w:p>
    <w:p>
      <w:pPr>
        <w:widowControl/>
        <w:shd w:val="clear" w:color="auto" w:fill="FFFFFF"/>
        <w:spacing w:line="330" w:lineRule="atLeast"/>
        <w:ind w:firstLine="420"/>
        <w:jc w:val="right"/>
        <w:rPr>
          <w:rFonts w:ascii="宋体" w:hAnsi="宋体" w:eastAsia="宋体" w:cs="宋体"/>
          <w:b/>
          <w:bCs/>
          <w:kern w:val="0"/>
          <w:szCs w:val="21"/>
        </w:rPr>
      </w:pPr>
      <w:r>
        <w:rPr>
          <w:rFonts w:ascii="宋体" w:hAnsi="宋体" w:eastAsia="宋体" w:cs="宋体"/>
          <w:b/>
          <w:bCs/>
          <w:kern w:val="0"/>
          <w:szCs w:val="21"/>
        </w:rPr>
        <w:t>——埃德·培根 《爱的八种习惯》的作者，加利福尼亚州帕萨迪纳市圣公会教区长</w:t>
      </w:r>
    </w:p>
    <w:p>
      <w:pPr>
        <w:widowControl/>
        <w:shd w:val="clear" w:color="auto" w:fill="FFFFFF"/>
        <w:spacing w:line="330" w:lineRule="atLeast"/>
        <w:ind w:firstLine="420"/>
        <w:jc w:val="left"/>
        <w:rPr>
          <w:rFonts w:ascii="宋体" w:hAnsi="宋体" w:eastAsia="宋体" w:cs="宋体"/>
          <w:kern w:val="0"/>
          <w:szCs w:val="21"/>
        </w:rPr>
      </w:pPr>
    </w:p>
    <w:p>
      <w:pPr>
        <w:widowControl/>
        <w:shd w:val="clear" w:color="auto" w:fill="FFFFFF"/>
        <w:spacing w:line="330" w:lineRule="atLeast"/>
        <w:ind w:firstLine="420"/>
        <w:jc w:val="left"/>
        <w:rPr>
          <w:rFonts w:ascii="宋体" w:hAnsi="宋体" w:eastAsia="宋体" w:cs="宋体"/>
          <w:kern w:val="0"/>
          <w:szCs w:val="21"/>
        </w:rPr>
      </w:pPr>
      <w:r>
        <w:rPr>
          <w:rFonts w:ascii="宋体" w:hAnsi="宋体" w:eastAsia="宋体" w:cs="宋体"/>
          <w:kern w:val="0"/>
          <w:szCs w:val="21"/>
        </w:rPr>
        <w:t>“读这本书是一种享受，它告诉世人全新的聆听之道——去聆听你的心、陌生人、大自然，以及伟大的静默。事物的本质总是远离喧嚣的，马克这位灵魂大师将带领我们开辟属于自己的聆听之路。”</w:t>
      </w:r>
    </w:p>
    <w:p>
      <w:pPr>
        <w:widowControl/>
        <w:shd w:val="clear" w:color="auto" w:fill="FFFFFF"/>
        <w:spacing w:line="330" w:lineRule="atLeast"/>
        <w:ind w:firstLine="420"/>
        <w:jc w:val="right"/>
        <w:rPr>
          <w:rFonts w:ascii="宋体" w:hAnsi="宋体" w:eastAsia="宋体" w:cs="宋体"/>
          <w:b/>
          <w:bCs/>
          <w:kern w:val="0"/>
          <w:szCs w:val="21"/>
        </w:rPr>
      </w:pPr>
      <w:r>
        <w:rPr>
          <w:rFonts w:ascii="宋体" w:hAnsi="宋体" w:eastAsia="宋体" w:cs="宋体"/>
          <w:b/>
          <w:bCs/>
          <w:kern w:val="0"/>
          <w:szCs w:val="21"/>
        </w:rPr>
        <w:t>——帕克·巴默尔 《治愈民主之心》、《与自己的生命对话》和《隐匿的整体》作者</w:t>
      </w:r>
    </w:p>
    <w:p>
      <w:pPr>
        <w:widowControl/>
        <w:shd w:val="clear" w:color="auto" w:fill="FFFFFF"/>
        <w:spacing w:line="330" w:lineRule="atLeast"/>
        <w:ind w:firstLine="420"/>
        <w:jc w:val="left"/>
        <w:rPr>
          <w:rFonts w:ascii="宋体" w:hAnsi="宋体" w:eastAsia="宋体" w:cs="宋体"/>
          <w:kern w:val="0"/>
          <w:szCs w:val="21"/>
        </w:rPr>
      </w:pPr>
    </w:p>
    <w:p>
      <w:pPr>
        <w:widowControl/>
        <w:shd w:val="clear" w:color="auto" w:fill="FFFFFF"/>
        <w:spacing w:line="330" w:lineRule="atLeast"/>
        <w:ind w:firstLine="420"/>
        <w:jc w:val="left"/>
        <w:rPr>
          <w:rFonts w:ascii="宋体" w:hAnsi="宋体" w:eastAsia="宋体" w:cs="宋体"/>
          <w:kern w:val="0"/>
          <w:szCs w:val="21"/>
        </w:rPr>
      </w:pPr>
      <w:r>
        <w:rPr>
          <w:rFonts w:ascii="宋体" w:hAnsi="宋体" w:eastAsia="宋体" w:cs="宋体"/>
          <w:kern w:val="0"/>
          <w:szCs w:val="21"/>
        </w:rPr>
        <w:t>“当我们聆听的时候，无数有声的生活片段和无声的精神奥秘都浮现在我们眼前，唤醒了我们感知生命真谛的能力。本书的字里行间都是对生命奇迹的呐喊，而这才是本书最美妙的所在。”</w:t>
      </w:r>
    </w:p>
    <w:p>
      <w:pPr>
        <w:widowControl/>
        <w:shd w:val="clear" w:color="auto" w:fill="FFFFFF"/>
        <w:spacing w:line="330" w:lineRule="atLeast"/>
        <w:ind w:firstLine="420"/>
        <w:jc w:val="right"/>
        <w:rPr>
          <w:rFonts w:ascii="宋体" w:hAnsi="宋体" w:eastAsia="宋体" w:cs="宋体"/>
          <w:b/>
          <w:bCs/>
          <w:kern w:val="0"/>
          <w:szCs w:val="21"/>
        </w:rPr>
      </w:pPr>
      <w:r>
        <w:rPr>
          <w:rFonts w:ascii="宋体" w:hAnsi="宋体" w:eastAsia="宋体" w:cs="宋体"/>
          <w:b/>
          <w:bCs/>
          <w:kern w:val="0"/>
          <w:szCs w:val="21"/>
        </w:rPr>
        <w:t>——卢埃林·沃恩</w:t>
      </w:r>
      <w:r>
        <w:rPr>
          <w:rFonts w:hint="eastAsia" w:ascii="宋体" w:hAnsi="宋体" w:eastAsia="宋体" w:cs="宋体"/>
          <w:b/>
          <w:bCs/>
          <w:kern w:val="0"/>
          <w:szCs w:val="21"/>
        </w:rPr>
        <w:t>·</w:t>
      </w:r>
      <w:r>
        <w:rPr>
          <w:rFonts w:ascii="宋体" w:hAnsi="宋体" w:eastAsia="宋体" w:cs="宋体"/>
          <w:b/>
          <w:bCs/>
          <w:kern w:val="0"/>
          <w:szCs w:val="21"/>
        </w:rPr>
        <w:t>李 苏非派导师，《基督教和苏非神秘主义的心之祷告》作者</w:t>
      </w:r>
    </w:p>
    <w:p>
      <w:pPr>
        <w:ind w:right="420"/>
        <w:jc w:val="left"/>
        <w:rPr>
          <w:b/>
          <w:szCs w:val="21"/>
        </w:rPr>
      </w:pPr>
    </w:p>
    <w:p>
      <w:pPr>
        <w:ind w:right="420"/>
        <w:jc w:val="left"/>
        <w:rPr>
          <w:b/>
          <w:szCs w:val="21"/>
        </w:rPr>
      </w:pPr>
    </w:p>
    <w:p>
      <w:pPr>
        <w:ind w:right="420"/>
        <w:jc w:val="left"/>
        <w:rPr>
          <w:b/>
          <w:szCs w:val="21"/>
        </w:rPr>
      </w:pPr>
      <w:bookmarkStart w:id="28" w:name="_GoBack"/>
      <w:bookmarkEnd w:id="28"/>
    </w:p>
    <w:p>
      <w:pPr>
        <w:ind w:right="420"/>
        <w:jc w:val="left"/>
        <w:rPr>
          <w:b/>
          <w:szCs w:val="21"/>
        </w:rPr>
      </w:pPr>
    </w:p>
    <w:p>
      <w:pPr>
        <w:shd w:val="clear" w:color="auto" w:fill="FFFFFF"/>
        <w:rPr>
          <w:color w:val="000000"/>
          <w:szCs w:val="21"/>
        </w:rPr>
      </w:pPr>
      <w:bookmarkStart w:id="13" w:name="OLE_LINK49"/>
      <w:bookmarkStart w:id="14" w:name="OLE_LINK52"/>
      <w:bookmarkStart w:id="15" w:name="OLE_LINK50"/>
      <w:bookmarkStart w:id="16" w:name="OLE_LINK45"/>
      <w:bookmarkStart w:id="17" w:name="OLE_LINK51"/>
      <w:bookmarkStart w:id="18" w:name="OLE_LINK38"/>
      <w:bookmarkStart w:id="19" w:name="OLE_LINK46"/>
      <w:bookmarkStart w:id="20" w:name="OLE_LINK54"/>
      <w:bookmarkStart w:id="21" w:name="OLE_LINK43"/>
      <w:bookmarkStart w:id="22" w:name="OLE_LINK47"/>
      <w:bookmarkStart w:id="23" w:name="OLE_LINK44"/>
      <w:bookmarkStart w:id="24" w:name="OLE_LINK48"/>
      <w:bookmarkStart w:id="25" w:name="OLE_LINK53"/>
      <w:bookmarkStart w:id="26" w:name="OLE_LINK55"/>
      <w:bookmarkStart w:id="27" w:name="OLE_LINK56"/>
      <w:r>
        <w:rPr>
          <w:rFonts w:hint="eastAsia"/>
          <w:b/>
          <w:bCs/>
          <w:color w:val="000000"/>
          <w:szCs w:val="21"/>
        </w:rPr>
        <w:t>感</w:t>
      </w:r>
      <w:r>
        <w:rPr>
          <w:b/>
          <w:bCs/>
          <w:color w:val="000000"/>
          <w:szCs w:val="21"/>
        </w:rPr>
        <w:t>谢您的阅读！</w:t>
      </w:r>
    </w:p>
    <w:p>
      <w:pPr>
        <w:rPr>
          <w:rFonts w:ascii="华文中宋" w:hAnsi="华文中宋" w:eastAsia="华文中宋"/>
          <w:b/>
          <w:color w:val="000000"/>
          <w:szCs w:val="21"/>
        </w:rPr>
      </w:pPr>
      <w:r>
        <w:rPr>
          <w:b/>
          <w:color w:val="000000"/>
          <w:szCs w:val="21"/>
        </w:rPr>
        <w:t>请将反馈信息发至：</w:t>
      </w:r>
      <w:r>
        <w:rPr>
          <w:rFonts w:ascii="华文中宋" w:hAnsi="华文中宋" w:eastAsia="华文中宋"/>
          <w:b/>
          <w:color w:val="000000"/>
          <w:szCs w:val="21"/>
        </w:rPr>
        <w:t>版权负责人</w:t>
      </w:r>
    </w:p>
    <w:p>
      <w:pPr>
        <w:rPr>
          <w:b/>
          <w:color w:val="000000"/>
          <w:szCs w:val="21"/>
        </w:rPr>
      </w:pPr>
      <w:r>
        <w:rPr>
          <w:b/>
          <w:color w:val="000000"/>
          <w:szCs w:val="21"/>
        </w:rPr>
        <w:t>Email</w:t>
      </w:r>
      <w:r>
        <w:rPr>
          <w:color w:val="000000"/>
          <w:szCs w:val="21"/>
        </w:rPr>
        <w:t>：</w:t>
      </w:r>
      <w:r>
        <w:fldChar w:fldCharType="begin"/>
      </w:r>
      <w:r>
        <w:instrText xml:space="preserve"> HYPERLINK "mailto:Rights@nurnberg.com.cn" </w:instrText>
      </w:r>
      <w:r>
        <w:fldChar w:fldCharType="separate"/>
      </w:r>
      <w:r>
        <w:rPr>
          <w:rStyle w:val="17"/>
          <w:rFonts w:hint="eastAsia"/>
          <w:b/>
          <w:szCs w:val="21"/>
        </w:rPr>
        <w:t>Righ</w:t>
      </w:r>
      <w:r>
        <w:rPr>
          <w:rStyle w:val="17"/>
          <w:b/>
          <w:szCs w:val="21"/>
        </w:rPr>
        <w:t>ts@nurnberg.com.cn</w:t>
      </w:r>
      <w:r>
        <w:rPr>
          <w:rStyle w:val="17"/>
          <w:b/>
          <w:szCs w:val="21"/>
        </w:rPr>
        <w:fldChar w:fldCharType="end"/>
      </w:r>
    </w:p>
    <w:p>
      <w:pPr>
        <w:rPr>
          <w:b/>
          <w:color w:val="000000"/>
          <w:szCs w:val="21"/>
        </w:rPr>
      </w:pPr>
      <w:r>
        <w:rPr>
          <w:color w:val="000000"/>
          <w:szCs w:val="21"/>
        </w:rPr>
        <w:t>安德鲁·纳伯格联合国际有限公司北京代表处</w:t>
      </w:r>
    </w:p>
    <w:p>
      <w:pPr>
        <w:rPr>
          <w:b/>
          <w:color w:val="000000"/>
          <w:szCs w:val="21"/>
        </w:rPr>
      </w:pPr>
      <w:r>
        <w:rPr>
          <w:color w:val="000000"/>
          <w:szCs w:val="21"/>
        </w:rPr>
        <w:t>北京市海淀区中关村大街甲59号中国人民大学文化大厦1705室</w:t>
      </w:r>
      <w:r>
        <w:rPr>
          <w:rFonts w:hint="eastAsia"/>
          <w:color w:val="000000"/>
          <w:szCs w:val="21"/>
        </w:rPr>
        <w:t>,</w:t>
      </w:r>
      <w:r>
        <w:rPr>
          <w:color w:val="000000"/>
          <w:szCs w:val="21"/>
        </w:rPr>
        <w:t xml:space="preserve"> 邮编：100872</w:t>
      </w:r>
    </w:p>
    <w:p>
      <w:pPr>
        <w:rPr>
          <w:b/>
          <w:color w:val="000000"/>
          <w:szCs w:val="21"/>
        </w:rPr>
      </w:pPr>
      <w:r>
        <w:rPr>
          <w:color w:val="000000"/>
          <w:szCs w:val="21"/>
        </w:rPr>
        <w:t>电话：010-82504106, 传真：010-82504200</w:t>
      </w:r>
    </w:p>
    <w:p>
      <w:pPr>
        <w:rPr>
          <w:rStyle w:val="17"/>
          <w:szCs w:val="21"/>
        </w:rPr>
      </w:pPr>
      <w:r>
        <w:rPr>
          <w:color w:val="000000"/>
          <w:szCs w:val="21"/>
        </w:rPr>
        <w:t>公司网址：</w:t>
      </w:r>
      <w:r>
        <w:fldChar w:fldCharType="begin"/>
      </w:r>
      <w:r>
        <w:instrText xml:space="preserve"> HYPERLINK "http://www.nurnberg.com.cn/" </w:instrText>
      </w:r>
      <w:r>
        <w:fldChar w:fldCharType="separate"/>
      </w:r>
      <w:r>
        <w:rPr>
          <w:rStyle w:val="17"/>
          <w:szCs w:val="21"/>
        </w:rPr>
        <w:t>http://www.nurnberg.com.cn</w:t>
      </w:r>
      <w:r>
        <w:rPr>
          <w:rStyle w:val="17"/>
          <w:szCs w:val="21"/>
        </w:rPr>
        <w:fldChar w:fldCharType="end"/>
      </w:r>
    </w:p>
    <w:p>
      <w:pPr>
        <w:rPr>
          <w:color w:val="000000"/>
          <w:szCs w:val="21"/>
        </w:rPr>
      </w:pPr>
      <w:r>
        <w:rPr>
          <w:color w:val="000000"/>
          <w:szCs w:val="21"/>
        </w:rPr>
        <w:t>书目下载</w:t>
      </w:r>
      <w:r>
        <w:rPr>
          <w:rFonts w:hint="eastAsia"/>
          <w:color w:val="000000"/>
          <w:szCs w:val="21"/>
        </w:rPr>
        <w:t>：</w:t>
      </w:r>
      <w:r>
        <w:fldChar w:fldCharType="begin"/>
      </w:r>
      <w:r>
        <w:instrText xml:space="preserve"> HYPERLINK "http://www.nurnberg.com.cn/booklist_zh/list.aspx" </w:instrText>
      </w:r>
      <w:r>
        <w:fldChar w:fldCharType="separate"/>
      </w:r>
      <w:r>
        <w:rPr>
          <w:rStyle w:val="17"/>
          <w:szCs w:val="21"/>
        </w:rPr>
        <w:t>http://www.nurnberg.com.cn/booklist_zh/list.aspx</w:t>
      </w:r>
      <w:r>
        <w:rPr>
          <w:rStyle w:val="17"/>
          <w:szCs w:val="21"/>
        </w:rPr>
        <w:fldChar w:fldCharType="end"/>
      </w:r>
    </w:p>
    <w:p>
      <w:pPr>
        <w:rPr>
          <w:color w:val="000000"/>
          <w:szCs w:val="21"/>
        </w:rPr>
      </w:pPr>
      <w:r>
        <w:rPr>
          <w:color w:val="000000"/>
          <w:szCs w:val="21"/>
        </w:rPr>
        <w:t>书讯浏览</w:t>
      </w:r>
      <w:r>
        <w:rPr>
          <w:rFonts w:hint="eastAsia"/>
          <w:color w:val="000000"/>
          <w:szCs w:val="21"/>
        </w:rPr>
        <w:t>：</w:t>
      </w:r>
      <w:r>
        <w:fldChar w:fldCharType="begin"/>
      </w:r>
      <w:r>
        <w:instrText xml:space="preserve"> HYPERLINK "http://www.nurnberg.com.cn/book/book.aspx" </w:instrText>
      </w:r>
      <w:r>
        <w:fldChar w:fldCharType="separate"/>
      </w:r>
      <w:r>
        <w:rPr>
          <w:rStyle w:val="17"/>
          <w:szCs w:val="21"/>
        </w:rPr>
        <w:t>http://www.nurnberg.com.cn/book/book.aspx</w:t>
      </w:r>
      <w:r>
        <w:rPr>
          <w:rStyle w:val="17"/>
          <w:szCs w:val="21"/>
        </w:rPr>
        <w:fldChar w:fldCharType="end"/>
      </w:r>
    </w:p>
    <w:p>
      <w:pPr>
        <w:rPr>
          <w:color w:val="000000"/>
          <w:szCs w:val="21"/>
        </w:rPr>
      </w:pPr>
      <w:r>
        <w:rPr>
          <w:color w:val="000000"/>
          <w:szCs w:val="21"/>
        </w:rPr>
        <w:t>视频推荐</w:t>
      </w:r>
      <w:r>
        <w:rPr>
          <w:rFonts w:hint="eastAsia"/>
          <w:color w:val="000000"/>
          <w:szCs w:val="21"/>
        </w:rPr>
        <w:t>：</w:t>
      </w:r>
      <w:r>
        <w:fldChar w:fldCharType="begin"/>
      </w:r>
      <w:r>
        <w:instrText xml:space="preserve"> HYPERLINK "http://www.nurnberg.com.cn/video/video.aspx" </w:instrText>
      </w:r>
      <w:r>
        <w:fldChar w:fldCharType="separate"/>
      </w:r>
      <w:r>
        <w:rPr>
          <w:rStyle w:val="17"/>
          <w:szCs w:val="21"/>
        </w:rPr>
        <w:t>http://www.nurnberg.com.cn/video/video.aspx</w:t>
      </w:r>
      <w:r>
        <w:rPr>
          <w:rStyle w:val="17"/>
          <w:szCs w:val="21"/>
        </w:rPr>
        <w:fldChar w:fldCharType="end"/>
      </w:r>
    </w:p>
    <w:p>
      <w:pPr>
        <w:rPr>
          <w:rStyle w:val="17"/>
          <w:szCs w:val="21"/>
        </w:rPr>
      </w:pPr>
      <w:r>
        <w:rPr>
          <w:color w:val="000000"/>
          <w:szCs w:val="21"/>
        </w:rPr>
        <w:t>豆瓣小站：</w:t>
      </w:r>
      <w:r>
        <w:fldChar w:fldCharType="begin"/>
      </w:r>
      <w:r>
        <w:instrText xml:space="preserve"> HYPERLINK "http://site.douban.com/110577/" </w:instrText>
      </w:r>
      <w:r>
        <w:fldChar w:fldCharType="separate"/>
      </w:r>
      <w:r>
        <w:rPr>
          <w:rStyle w:val="17"/>
          <w:szCs w:val="21"/>
        </w:rPr>
        <w:t>http://site.douban.com/110577/</w:t>
      </w:r>
      <w:r>
        <w:rPr>
          <w:rStyle w:val="17"/>
          <w:szCs w:val="21"/>
        </w:rPr>
        <w:fldChar w:fldCharType="end"/>
      </w:r>
    </w:p>
    <w:p>
      <w:pPr>
        <w:rPr>
          <w:rFonts w:ascii="Calibri" w:hAnsi="Calibri" w:cs="Calibri"/>
          <w:color w:val="000000"/>
          <w:shd w:val="clear" w:color="auto" w:fill="FFFFFF"/>
        </w:rPr>
      </w:pPr>
      <w:r>
        <w:rPr>
          <w:rFonts w:hint="eastAsia"/>
          <w:color w:val="000000"/>
          <w:shd w:val="clear" w:color="auto" w:fill="FFFFFF"/>
        </w:rPr>
        <w:t>新浪微博</w:t>
      </w:r>
      <w:r>
        <w:rPr>
          <w:rFonts w:hint="eastAsia"/>
          <w:bCs/>
          <w:color w:val="000000"/>
          <w:shd w:val="clear" w:color="auto" w:fill="FFFFFF"/>
        </w:rPr>
        <w:t>：</w:t>
      </w:r>
      <w:r>
        <w:fldChar w:fldCharType="begin"/>
      </w:r>
      <w:r>
        <w:instrText xml:space="preserve"> HYPERLINK "https://weibo.com/1877653117/profile?topnav=1&amp;wvr=6" </w:instrText>
      </w:r>
      <w:r>
        <w:fldChar w:fldCharType="separate"/>
      </w:r>
      <w:r>
        <w:rPr>
          <w:rFonts w:hint="eastAsia" w:cs="Calibri"/>
          <w:color w:val="0000FF"/>
          <w:u w:val="single"/>
          <w:shd w:val="clear" w:color="auto" w:fill="FFFFFF"/>
        </w:rPr>
        <w:t>安德鲁纳伯格公司的微博</w:t>
      </w:r>
      <w:r>
        <w:rPr>
          <w:color w:val="0000FF"/>
          <w:u w:val="single"/>
          <w:shd w:val="clear" w:color="auto" w:fill="FFFFFF"/>
        </w:rPr>
        <w:t>_</w:t>
      </w:r>
      <w:r>
        <w:rPr>
          <w:rFonts w:hint="eastAsia" w:cs="Calibri"/>
          <w:color w:val="0000FF"/>
          <w:u w:val="single"/>
          <w:shd w:val="clear" w:color="auto" w:fill="FFFFFF"/>
        </w:rPr>
        <w:t>微博</w:t>
      </w:r>
      <w:r>
        <w:rPr>
          <w:color w:val="0000FF"/>
          <w:u w:val="single"/>
          <w:shd w:val="clear" w:color="auto" w:fill="FFFFFF"/>
        </w:rPr>
        <w:t> (weibo.com)</w:t>
      </w:r>
      <w:r>
        <w:rPr>
          <w:color w:val="0000FF"/>
          <w:u w:val="single"/>
          <w:shd w:val="clear" w:color="auto" w:fill="FFFFFF"/>
        </w:rPr>
        <w:fldChar w:fldCharType="end"/>
      </w:r>
    </w:p>
    <w:p>
      <w:pPr>
        <w:shd w:val="clear" w:color="auto" w:fill="FFFFFF"/>
        <w:rPr>
          <w:color w:val="000000"/>
          <w:szCs w:val="21"/>
        </w:rPr>
      </w:pPr>
      <w:r>
        <w:rPr>
          <w:color w:val="000000"/>
          <w:szCs w:val="21"/>
        </w:rPr>
        <w:t>微信订阅号：ANABJ2002</w:t>
      </w:r>
    </w:p>
    <w:p>
      <w:pPr>
        <w:rPr>
          <w:b/>
          <w:color w:val="000000"/>
        </w:rPr>
      </w:pPr>
      <w:r>
        <w:rPr>
          <w:color w:val="000000"/>
          <w:szCs w:val="21"/>
        </w:rPr>
        <w:drawing>
          <wp:inline distT="0" distB="0" distL="114300" distR="114300">
            <wp:extent cx="625475" cy="678815"/>
            <wp:effectExtent l="0" t="0" r="3175" b="6985"/>
            <wp:docPr id="7" name="图片 4"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descr="安德鲁微信号二维码"/>
                    <pic:cNvPicPr>
                      <a:picLocks noChangeAspect="1"/>
                    </pic:cNvPicPr>
                  </pic:nvPicPr>
                  <pic:blipFill>
                    <a:blip r:embed="rId14"/>
                    <a:stretch>
                      <a:fillRect/>
                    </a:stretch>
                  </pic:blipFill>
                  <pic:spPr>
                    <a:xfrm>
                      <a:off x="0" y="0"/>
                      <a:ext cx="625475" cy="678815"/>
                    </a:xfrm>
                    <a:prstGeom prst="rect">
                      <a:avLst/>
                    </a:prstGeom>
                    <a:noFill/>
                    <a:ln>
                      <a:noFill/>
                    </a:ln>
                  </pic:spPr>
                </pic:pic>
              </a:graphicData>
            </a:graphic>
          </wp:inline>
        </w:drawing>
      </w:r>
    </w:p>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Pr>
        <w:widowControl/>
        <w:shd w:val="clear" w:color="auto" w:fill="FFFFFF"/>
        <w:rPr>
          <w:kern w:val="0"/>
          <w:szCs w:val="21"/>
        </w:rPr>
      </w:pPr>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Arial">
    <w:panose1 w:val="020B0604020202020204"/>
    <w:charset w:val="00"/>
    <w:family w:val="swiss"/>
    <w:pitch w:val="default"/>
    <w:sig w:usb0="E0002EFF" w:usb1="C000785B" w:usb2="00000009" w:usb3="00000000" w:csb0="400001FF" w:csb1="FFFF0000"/>
  </w:font>
  <w:font w:name="Arial Unicode MS">
    <w:panose1 w:val="020B0604020202020204"/>
    <w:charset w:val="86"/>
    <w:family w:val="swiss"/>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方正姚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Times">
    <w:altName w:val="Times New Roman"/>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Microsoft YaHei UI">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hint="eastAsia" w:ascii="方正姚体" w:eastAsia="方正姚体"/>
        <w:sz w:val="18"/>
      </w:rPr>
    </w:pPr>
  </w:p>
  <w:p>
    <w:pPr>
      <w:jc w:val="center"/>
      <w:rPr>
        <w:rFonts w:hint="eastAsia" w:ascii="方正姚体" w:hAnsi="华文仿宋" w:eastAsia="方正姚体"/>
        <w:sz w:val="18"/>
        <w:szCs w:val="18"/>
      </w:rPr>
    </w:pPr>
    <w:r>
      <w:rPr>
        <w:rFonts w:hint="eastAsia" w:ascii="方正姚体" w:hAnsi="华文仿宋" w:eastAsia="方正姚体"/>
        <w:sz w:val="18"/>
        <w:szCs w:val="18"/>
      </w:rPr>
      <w:t>地址：北京市海淀区中关村大街甲59号中国人民大学文化大厦1705室，邮编：100872</w:t>
    </w:r>
  </w:p>
  <w:p>
    <w:pPr>
      <w:jc w:val="center"/>
      <w:rPr>
        <w:rFonts w:hint="eastAsia" w:ascii="方正姚体" w:hAnsi="华文仿宋" w:eastAsia="方正姚体"/>
        <w:sz w:val="18"/>
        <w:szCs w:val="18"/>
      </w:rPr>
    </w:pPr>
    <w:r>
      <w:rPr>
        <w:rFonts w:hint="eastAsia" w:ascii="方正姚体" w:hAnsi="华文仿宋" w:eastAsia="方正姚体"/>
        <w:sz w:val="18"/>
        <w:szCs w:val="18"/>
      </w:rPr>
      <w:t>电话：010-82504106，传真：010-82504200</w:t>
    </w:r>
  </w:p>
  <w:p>
    <w:pPr>
      <w:jc w:val="center"/>
      <w:rPr>
        <w:rFonts w:hint="eastAsia" w:ascii="方正姚体" w:hAnsi="华文仿宋" w:eastAsia="方正姚体"/>
        <w:sz w:val="18"/>
        <w:szCs w:val="18"/>
      </w:rPr>
    </w:pPr>
    <w:r>
      <w:rPr>
        <w:rFonts w:hint="eastAsia" w:ascii="方正姚体" w:hAnsi="华文仿宋" w:eastAsia="方正姚体"/>
        <w:sz w:val="18"/>
        <w:szCs w:val="18"/>
      </w:rPr>
      <w:t>网址：</w:t>
    </w:r>
    <w:r>
      <w:rPr>
        <w:rFonts w:hint="eastAsia" w:ascii="方正姚体" w:hAnsi="华文仿宋" w:eastAsia="方正姚体"/>
        <w:sz w:val="18"/>
        <w:szCs w:val="18"/>
      </w:rPr>
      <w:fldChar w:fldCharType="begin"/>
    </w:r>
    <w:r>
      <w:rPr>
        <w:rFonts w:hint="eastAsia" w:ascii="方正姚体" w:hAnsi="华文仿宋" w:eastAsia="方正姚体"/>
        <w:sz w:val="18"/>
        <w:szCs w:val="18"/>
      </w:rPr>
      <w:instrText xml:space="preserve"> HYPERLINK "http://www.nurnberg.com.cn" </w:instrText>
    </w:r>
    <w:r>
      <w:rPr>
        <w:rFonts w:hint="eastAsia" w:ascii="方正姚体" w:hAnsi="华文仿宋" w:eastAsia="方正姚体"/>
        <w:sz w:val="18"/>
        <w:szCs w:val="18"/>
      </w:rPr>
      <w:fldChar w:fldCharType="separate"/>
    </w:r>
    <w:r>
      <w:rPr>
        <w:rStyle w:val="17"/>
        <w:rFonts w:hint="eastAsia" w:ascii="方正姚体" w:hAnsi="华文仿宋" w:eastAsia="方正姚体"/>
        <w:sz w:val="18"/>
        <w:szCs w:val="18"/>
      </w:rPr>
      <w:t>www.nurnberg.com.cn</w:t>
    </w:r>
    <w:r>
      <w:rPr>
        <w:rFonts w:hint="eastAsia" w:ascii="方正姚体" w:hAnsi="华文仿宋" w:eastAsia="方正姚体"/>
        <w:sz w:val="18"/>
        <w:szCs w:val="18"/>
      </w:rPr>
      <w:fldChar w:fldCharType="end"/>
    </w:r>
  </w:p>
  <w:p>
    <w:pPr>
      <w:pStyle w:val="7"/>
      <w:jc w:val="center"/>
      <w:rPr>
        <w:rFonts w:hint="eastAsia" w:eastAsia="方正姚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hint="eastAsia" w:eastAsia="黑体"/>
        <w:b/>
        <w:bCs/>
      </w:rPr>
    </w:pPr>
    <w:r>
      <w:rPr>
        <w:lang/>
      </w:rPr>
      <w:drawing>
        <wp:anchor distT="0" distB="0" distL="114300" distR="114300" simplePos="0" relativeHeight="251659264" behindDoc="0" locked="0" layoutInCell="1" allowOverlap="1">
          <wp:simplePos x="0" y="0"/>
          <wp:positionH relativeFrom="column">
            <wp:posOffset>0</wp:posOffset>
          </wp:positionH>
          <wp:positionV relativeFrom="paragraph">
            <wp:posOffset>-108585</wp:posOffset>
          </wp:positionV>
          <wp:extent cx="472440" cy="436245"/>
          <wp:effectExtent l="0" t="0" r="3810" b="1905"/>
          <wp:wrapSquare wrapText="bothSides"/>
          <wp:docPr id="8"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descr="公司logo（新北京黑色）"/>
                  <pic:cNvPicPr>
                    <a:picLocks noChangeAspect="1"/>
                  </pic:cNvPicPr>
                </pic:nvPicPr>
                <pic:blipFill>
                  <a:blip r:embed="rId1"/>
                  <a:stretch>
                    <a:fillRect/>
                  </a:stretch>
                </pic:blipFill>
                <pic:spPr>
                  <a:xfrm>
                    <a:off x="0" y="0"/>
                    <a:ext cx="472440" cy="436245"/>
                  </a:xfrm>
                  <a:prstGeom prst="rect">
                    <a:avLst/>
                  </a:prstGeom>
                  <a:noFill/>
                  <a:ln>
                    <a:noFill/>
                  </a:ln>
                </pic:spPr>
              </pic:pic>
            </a:graphicData>
          </a:graphic>
        </wp:anchor>
      </w:drawing>
    </w:r>
  </w:p>
  <w:p>
    <w:pPr>
      <w:pStyle w:val="8"/>
      <w:rPr>
        <w:rFonts w:eastAsia="方正姚体"/>
        <w:b/>
        <w:bCs/>
      </w:rPr>
    </w:pPr>
    <w:r>
      <w:rPr>
        <w:rFonts w:hint="eastAsia"/>
      </w:rPr>
      <w:t xml:space="preserve">                                          </w:t>
    </w:r>
    <w:r>
      <w:rPr>
        <w:rFonts w:hint="eastAsia" w:eastAsia="方正姚体"/>
      </w:rPr>
      <w:t xml:space="preserve">         英国安德鲁·纳伯格联合国际有限公司北京代表处    </w:t>
    </w:r>
    <w:r>
      <w:rPr>
        <w:rFonts w:hint="eastAsia" w:eastAsia="方正姚体"/>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3ZmE5Yzc2ZTU1NGI3NTlmNGJmYjAyNWQ2YzMzY2YifQ=="/>
  </w:docVars>
  <w:rsids>
    <w:rsidRoot w:val="005D743E"/>
    <w:rsid w:val="00000654"/>
    <w:rsid w:val="0000741F"/>
    <w:rsid w:val="00013D7A"/>
    <w:rsid w:val="00014408"/>
    <w:rsid w:val="00016F83"/>
    <w:rsid w:val="0002277D"/>
    <w:rsid w:val="00022FD9"/>
    <w:rsid w:val="00037554"/>
    <w:rsid w:val="00040304"/>
    <w:rsid w:val="00050213"/>
    <w:rsid w:val="00063E5B"/>
    <w:rsid w:val="000757ED"/>
    <w:rsid w:val="000803A7"/>
    <w:rsid w:val="00080CD8"/>
    <w:rsid w:val="00082504"/>
    <w:rsid w:val="000856F5"/>
    <w:rsid w:val="00095FE3"/>
    <w:rsid w:val="000A01BD"/>
    <w:rsid w:val="000A543C"/>
    <w:rsid w:val="000A616C"/>
    <w:rsid w:val="000B3141"/>
    <w:rsid w:val="000B3EED"/>
    <w:rsid w:val="000B4D73"/>
    <w:rsid w:val="000C0951"/>
    <w:rsid w:val="000C18AC"/>
    <w:rsid w:val="000D0A7C"/>
    <w:rsid w:val="000D293D"/>
    <w:rsid w:val="000D2E3D"/>
    <w:rsid w:val="000D34C3"/>
    <w:rsid w:val="000E4C39"/>
    <w:rsid w:val="001017C7"/>
    <w:rsid w:val="00102500"/>
    <w:rsid w:val="001065BD"/>
    <w:rsid w:val="00110260"/>
    <w:rsid w:val="0011264B"/>
    <w:rsid w:val="00121268"/>
    <w:rsid w:val="00132921"/>
    <w:rsid w:val="00134987"/>
    <w:rsid w:val="00146F1E"/>
    <w:rsid w:val="001478D9"/>
    <w:rsid w:val="00163F80"/>
    <w:rsid w:val="00167007"/>
    <w:rsid w:val="00193733"/>
    <w:rsid w:val="00196FA1"/>
    <w:rsid w:val="001A2492"/>
    <w:rsid w:val="001B2196"/>
    <w:rsid w:val="001B679D"/>
    <w:rsid w:val="001C2558"/>
    <w:rsid w:val="001C6D65"/>
    <w:rsid w:val="001D0FAF"/>
    <w:rsid w:val="001D4E4F"/>
    <w:rsid w:val="001F08B6"/>
    <w:rsid w:val="002243E8"/>
    <w:rsid w:val="00236060"/>
    <w:rsid w:val="00244F8F"/>
    <w:rsid w:val="002523C1"/>
    <w:rsid w:val="00260B7C"/>
    <w:rsid w:val="002632BA"/>
    <w:rsid w:val="00264BDD"/>
    <w:rsid w:val="00265795"/>
    <w:rsid w:val="00266B75"/>
    <w:rsid w:val="0027765C"/>
    <w:rsid w:val="00283D67"/>
    <w:rsid w:val="00284417"/>
    <w:rsid w:val="00295FD8"/>
    <w:rsid w:val="0029676A"/>
    <w:rsid w:val="002A2BF9"/>
    <w:rsid w:val="002B1BCA"/>
    <w:rsid w:val="002B1C36"/>
    <w:rsid w:val="002B5ADD"/>
    <w:rsid w:val="002D1FB6"/>
    <w:rsid w:val="002E13E2"/>
    <w:rsid w:val="002E21FA"/>
    <w:rsid w:val="002E4527"/>
    <w:rsid w:val="002F74A3"/>
    <w:rsid w:val="00304C83"/>
    <w:rsid w:val="00305453"/>
    <w:rsid w:val="00312D3B"/>
    <w:rsid w:val="003169AA"/>
    <w:rsid w:val="003216F1"/>
    <w:rsid w:val="00322C31"/>
    <w:rsid w:val="003250A9"/>
    <w:rsid w:val="0033179B"/>
    <w:rsid w:val="0033375B"/>
    <w:rsid w:val="0033552F"/>
    <w:rsid w:val="00341881"/>
    <w:rsid w:val="0034331D"/>
    <w:rsid w:val="003447E6"/>
    <w:rsid w:val="00345F76"/>
    <w:rsid w:val="003514A6"/>
    <w:rsid w:val="00354E80"/>
    <w:rsid w:val="00357F6D"/>
    <w:rsid w:val="00364FDF"/>
    <w:rsid w:val="003702ED"/>
    <w:rsid w:val="00374360"/>
    <w:rsid w:val="003775C3"/>
    <w:rsid w:val="00377A13"/>
    <w:rsid w:val="003803C5"/>
    <w:rsid w:val="00387E71"/>
    <w:rsid w:val="003933C7"/>
    <w:rsid w:val="003935E9"/>
    <w:rsid w:val="0039543C"/>
    <w:rsid w:val="003B0A21"/>
    <w:rsid w:val="003B2C5B"/>
    <w:rsid w:val="003C3081"/>
    <w:rsid w:val="003C524C"/>
    <w:rsid w:val="003D49B4"/>
    <w:rsid w:val="003D753A"/>
    <w:rsid w:val="003F0EAE"/>
    <w:rsid w:val="003F4DC2"/>
    <w:rsid w:val="004039C9"/>
    <w:rsid w:val="00416DEA"/>
    <w:rsid w:val="00422383"/>
    <w:rsid w:val="00427001"/>
    <w:rsid w:val="00427236"/>
    <w:rsid w:val="00430B49"/>
    <w:rsid w:val="00434BC4"/>
    <w:rsid w:val="00435906"/>
    <w:rsid w:val="00435B4A"/>
    <w:rsid w:val="00463204"/>
    <w:rsid w:val="004655CB"/>
    <w:rsid w:val="00485E2E"/>
    <w:rsid w:val="004C4664"/>
    <w:rsid w:val="004C5BCC"/>
    <w:rsid w:val="004D16E3"/>
    <w:rsid w:val="004D5ADA"/>
    <w:rsid w:val="004F3B43"/>
    <w:rsid w:val="004F6FDA"/>
    <w:rsid w:val="0050133A"/>
    <w:rsid w:val="005018E5"/>
    <w:rsid w:val="005027FC"/>
    <w:rsid w:val="00506DEA"/>
    <w:rsid w:val="00507886"/>
    <w:rsid w:val="00511AB7"/>
    <w:rsid w:val="005253A3"/>
    <w:rsid w:val="00531E34"/>
    <w:rsid w:val="00542854"/>
    <w:rsid w:val="00542D71"/>
    <w:rsid w:val="0054434C"/>
    <w:rsid w:val="005508BD"/>
    <w:rsid w:val="00553CE6"/>
    <w:rsid w:val="0055463D"/>
    <w:rsid w:val="00554EB4"/>
    <w:rsid w:val="00565D62"/>
    <w:rsid w:val="00570CB0"/>
    <w:rsid w:val="005A47BE"/>
    <w:rsid w:val="005B2CF5"/>
    <w:rsid w:val="005C244E"/>
    <w:rsid w:val="005D3FD9"/>
    <w:rsid w:val="005D743E"/>
    <w:rsid w:val="005E31E5"/>
    <w:rsid w:val="005E550B"/>
    <w:rsid w:val="005E75C8"/>
    <w:rsid w:val="005F2EC6"/>
    <w:rsid w:val="005F4D4D"/>
    <w:rsid w:val="00611F01"/>
    <w:rsid w:val="00613622"/>
    <w:rsid w:val="00616A0F"/>
    <w:rsid w:val="006176AA"/>
    <w:rsid w:val="006343F0"/>
    <w:rsid w:val="00655FA9"/>
    <w:rsid w:val="006656BA"/>
    <w:rsid w:val="00667C85"/>
    <w:rsid w:val="00672AF3"/>
    <w:rsid w:val="00673A49"/>
    <w:rsid w:val="00680EFB"/>
    <w:rsid w:val="006A63D4"/>
    <w:rsid w:val="006B1175"/>
    <w:rsid w:val="006B4A2E"/>
    <w:rsid w:val="006B6CAB"/>
    <w:rsid w:val="006D536A"/>
    <w:rsid w:val="006D671A"/>
    <w:rsid w:val="006E1B07"/>
    <w:rsid w:val="006E2E2E"/>
    <w:rsid w:val="006F7ED2"/>
    <w:rsid w:val="00703EC1"/>
    <w:rsid w:val="00715F9D"/>
    <w:rsid w:val="007348A5"/>
    <w:rsid w:val="00735064"/>
    <w:rsid w:val="007419C0"/>
    <w:rsid w:val="00747520"/>
    <w:rsid w:val="0075196D"/>
    <w:rsid w:val="00774371"/>
    <w:rsid w:val="00786032"/>
    <w:rsid w:val="00792AB2"/>
    <w:rsid w:val="007962CA"/>
    <w:rsid w:val="007A513F"/>
    <w:rsid w:val="007A5AA6"/>
    <w:rsid w:val="007A7237"/>
    <w:rsid w:val="007B2806"/>
    <w:rsid w:val="007C1FD4"/>
    <w:rsid w:val="007C3170"/>
    <w:rsid w:val="007C46EF"/>
    <w:rsid w:val="007C5D7D"/>
    <w:rsid w:val="007C68DC"/>
    <w:rsid w:val="007D315A"/>
    <w:rsid w:val="007D3605"/>
    <w:rsid w:val="007D69A1"/>
    <w:rsid w:val="007E2023"/>
    <w:rsid w:val="007E2BA6"/>
    <w:rsid w:val="007E348E"/>
    <w:rsid w:val="007E44C1"/>
    <w:rsid w:val="007F1B8C"/>
    <w:rsid w:val="007F652C"/>
    <w:rsid w:val="00805ED5"/>
    <w:rsid w:val="00811F9E"/>
    <w:rsid w:val="008129CA"/>
    <w:rsid w:val="00816558"/>
    <w:rsid w:val="00820DB3"/>
    <w:rsid w:val="00846351"/>
    <w:rsid w:val="0084693F"/>
    <w:rsid w:val="00851BA3"/>
    <w:rsid w:val="00851D0C"/>
    <w:rsid w:val="00856800"/>
    <w:rsid w:val="008833DC"/>
    <w:rsid w:val="00895CB6"/>
    <w:rsid w:val="008A1FE0"/>
    <w:rsid w:val="008A2078"/>
    <w:rsid w:val="008A6811"/>
    <w:rsid w:val="008A7AE7"/>
    <w:rsid w:val="008C0420"/>
    <w:rsid w:val="008C4BCC"/>
    <w:rsid w:val="008D07F2"/>
    <w:rsid w:val="008D278C"/>
    <w:rsid w:val="008D4F84"/>
    <w:rsid w:val="008D78E9"/>
    <w:rsid w:val="008E1FAB"/>
    <w:rsid w:val="008F46C1"/>
    <w:rsid w:val="00906691"/>
    <w:rsid w:val="00915940"/>
    <w:rsid w:val="00916A50"/>
    <w:rsid w:val="009222F0"/>
    <w:rsid w:val="00931DDB"/>
    <w:rsid w:val="0093480F"/>
    <w:rsid w:val="00953C63"/>
    <w:rsid w:val="00957338"/>
    <w:rsid w:val="0095747D"/>
    <w:rsid w:val="009578B7"/>
    <w:rsid w:val="00962E1E"/>
    <w:rsid w:val="00973993"/>
    <w:rsid w:val="00973E1A"/>
    <w:rsid w:val="009806ED"/>
    <w:rsid w:val="009836C5"/>
    <w:rsid w:val="00995581"/>
    <w:rsid w:val="00996023"/>
    <w:rsid w:val="009A4179"/>
    <w:rsid w:val="009B01A7"/>
    <w:rsid w:val="009B3591"/>
    <w:rsid w:val="009B4711"/>
    <w:rsid w:val="009C3C54"/>
    <w:rsid w:val="009D09AC"/>
    <w:rsid w:val="009E5739"/>
    <w:rsid w:val="009E695C"/>
    <w:rsid w:val="009F5F8A"/>
    <w:rsid w:val="009F7578"/>
    <w:rsid w:val="00A10E73"/>
    <w:rsid w:val="00A10F0C"/>
    <w:rsid w:val="00A1225E"/>
    <w:rsid w:val="00A3078D"/>
    <w:rsid w:val="00A43686"/>
    <w:rsid w:val="00A45A3D"/>
    <w:rsid w:val="00A54A8E"/>
    <w:rsid w:val="00A55C63"/>
    <w:rsid w:val="00A573ED"/>
    <w:rsid w:val="00A71EAE"/>
    <w:rsid w:val="00A866EC"/>
    <w:rsid w:val="00A90FC8"/>
    <w:rsid w:val="00A9125F"/>
    <w:rsid w:val="00AB060D"/>
    <w:rsid w:val="00AB762B"/>
    <w:rsid w:val="00AC7610"/>
    <w:rsid w:val="00AC7CB1"/>
    <w:rsid w:val="00AD1193"/>
    <w:rsid w:val="00AD2A9F"/>
    <w:rsid w:val="00AD52DF"/>
    <w:rsid w:val="00AE59CD"/>
    <w:rsid w:val="00AF0096"/>
    <w:rsid w:val="00AF0671"/>
    <w:rsid w:val="00AF73FF"/>
    <w:rsid w:val="00B057F1"/>
    <w:rsid w:val="00B10087"/>
    <w:rsid w:val="00B121C6"/>
    <w:rsid w:val="00B12629"/>
    <w:rsid w:val="00B14840"/>
    <w:rsid w:val="00B254DB"/>
    <w:rsid w:val="00B3623D"/>
    <w:rsid w:val="00B46E7C"/>
    <w:rsid w:val="00B5377C"/>
    <w:rsid w:val="00B5540C"/>
    <w:rsid w:val="00B5587F"/>
    <w:rsid w:val="00B62889"/>
    <w:rsid w:val="00B63D45"/>
    <w:rsid w:val="00B648F3"/>
    <w:rsid w:val="00B6616C"/>
    <w:rsid w:val="00B7682F"/>
    <w:rsid w:val="00B77120"/>
    <w:rsid w:val="00B82CB7"/>
    <w:rsid w:val="00B928DA"/>
    <w:rsid w:val="00BA25D1"/>
    <w:rsid w:val="00BA695F"/>
    <w:rsid w:val="00BB38B3"/>
    <w:rsid w:val="00BB493B"/>
    <w:rsid w:val="00BB6A0E"/>
    <w:rsid w:val="00BC1CC3"/>
    <w:rsid w:val="00BC558C"/>
    <w:rsid w:val="00BC6489"/>
    <w:rsid w:val="00BE5377"/>
    <w:rsid w:val="00BE6512"/>
    <w:rsid w:val="00BE66BB"/>
    <w:rsid w:val="00BE6763"/>
    <w:rsid w:val="00BF20A3"/>
    <w:rsid w:val="00BF237B"/>
    <w:rsid w:val="00BF39E0"/>
    <w:rsid w:val="00BF4A73"/>
    <w:rsid w:val="00BF523C"/>
    <w:rsid w:val="00C117A9"/>
    <w:rsid w:val="00C1399B"/>
    <w:rsid w:val="00C16D2E"/>
    <w:rsid w:val="00C20F47"/>
    <w:rsid w:val="00C308BC"/>
    <w:rsid w:val="00C35CE4"/>
    <w:rsid w:val="00C36B91"/>
    <w:rsid w:val="00C3757E"/>
    <w:rsid w:val="00C40E87"/>
    <w:rsid w:val="00C448E1"/>
    <w:rsid w:val="00C80635"/>
    <w:rsid w:val="00C835AD"/>
    <w:rsid w:val="00C9021F"/>
    <w:rsid w:val="00C91A99"/>
    <w:rsid w:val="00C9691A"/>
    <w:rsid w:val="00CA1657"/>
    <w:rsid w:val="00CA2931"/>
    <w:rsid w:val="00CB7A5A"/>
    <w:rsid w:val="00CC69DA"/>
    <w:rsid w:val="00CD3036"/>
    <w:rsid w:val="00CD409A"/>
    <w:rsid w:val="00CE438E"/>
    <w:rsid w:val="00CE66D2"/>
    <w:rsid w:val="00CF4063"/>
    <w:rsid w:val="00D146C2"/>
    <w:rsid w:val="00D17732"/>
    <w:rsid w:val="00D24A70"/>
    <w:rsid w:val="00D24E00"/>
    <w:rsid w:val="00D25651"/>
    <w:rsid w:val="00D26DF0"/>
    <w:rsid w:val="00D321CE"/>
    <w:rsid w:val="00D32303"/>
    <w:rsid w:val="00D341FB"/>
    <w:rsid w:val="00D447D4"/>
    <w:rsid w:val="00D500BB"/>
    <w:rsid w:val="00D53D1E"/>
    <w:rsid w:val="00D55CF3"/>
    <w:rsid w:val="00D56DBD"/>
    <w:rsid w:val="00D62A8A"/>
    <w:rsid w:val="00D63010"/>
    <w:rsid w:val="00D64EE2"/>
    <w:rsid w:val="00D67A56"/>
    <w:rsid w:val="00D961BA"/>
    <w:rsid w:val="00DA6E19"/>
    <w:rsid w:val="00DB7D8F"/>
    <w:rsid w:val="00DC0F14"/>
    <w:rsid w:val="00DF0BB7"/>
    <w:rsid w:val="00E00CC0"/>
    <w:rsid w:val="00E0727A"/>
    <w:rsid w:val="00E132E9"/>
    <w:rsid w:val="00E15659"/>
    <w:rsid w:val="00E225AB"/>
    <w:rsid w:val="00E301AF"/>
    <w:rsid w:val="00E34138"/>
    <w:rsid w:val="00E378E3"/>
    <w:rsid w:val="00E509A5"/>
    <w:rsid w:val="00E54E5E"/>
    <w:rsid w:val="00E65115"/>
    <w:rsid w:val="00E71E2E"/>
    <w:rsid w:val="00E725A1"/>
    <w:rsid w:val="00E9316F"/>
    <w:rsid w:val="00EA6987"/>
    <w:rsid w:val="00EA74CC"/>
    <w:rsid w:val="00EB27B1"/>
    <w:rsid w:val="00ED1D72"/>
    <w:rsid w:val="00EE2BA4"/>
    <w:rsid w:val="00EF60DB"/>
    <w:rsid w:val="00F03053"/>
    <w:rsid w:val="00F06D91"/>
    <w:rsid w:val="00F22244"/>
    <w:rsid w:val="00F230E8"/>
    <w:rsid w:val="00F25456"/>
    <w:rsid w:val="00F26218"/>
    <w:rsid w:val="00F331B4"/>
    <w:rsid w:val="00F34420"/>
    <w:rsid w:val="00F34483"/>
    <w:rsid w:val="00F34F39"/>
    <w:rsid w:val="00F54836"/>
    <w:rsid w:val="00F57001"/>
    <w:rsid w:val="00F578E8"/>
    <w:rsid w:val="00F57900"/>
    <w:rsid w:val="00F80E8A"/>
    <w:rsid w:val="00F97B49"/>
    <w:rsid w:val="00FA2346"/>
    <w:rsid w:val="00FA6463"/>
    <w:rsid w:val="00FB2E92"/>
    <w:rsid w:val="00FC3699"/>
    <w:rsid w:val="00FD049B"/>
    <w:rsid w:val="00FD2972"/>
    <w:rsid w:val="00FE7E98"/>
    <w:rsid w:val="00FF01D6"/>
    <w:rsid w:val="12B90746"/>
    <w:rsid w:val="21E562F7"/>
    <w:rsid w:val="3892431F"/>
    <w:rsid w:val="52A30D8D"/>
    <w:rsid w:val="5525720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13">
    <w:name w:val="Default Paragraph Font"/>
    <w:semiHidden/>
    <w:uiPriority w:val="0"/>
  </w:style>
  <w:style w:type="table" w:default="1" w:styleId="11">
    <w:name w:val="Normal Table"/>
    <w:semiHidden/>
    <w:uiPriority w:val="0"/>
    <w:tblPr>
      <w:tblStyle w:val="11"/>
      <w:tblCellMar>
        <w:top w:w="0" w:type="dxa"/>
        <w:left w:w="108" w:type="dxa"/>
        <w:bottom w:w="0" w:type="dxa"/>
        <w:right w:w="108" w:type="dxa"/>
      </w:tblCellMar>
    </w:tblPr>
  </w:style>
  <w:style w:type="paragraph" w:styleId="5">
    <w:name w:val="Body Text"/>
    <w:basedOn w:val="1"/>
    <w:uiPriority w:val="0"/>
    <w:pPr>
      <w:jc w:val="left"/>
    </w:pPr>
  </w:style>
  <w:style w:type="paragraph" w:styleId="6">
    <w:name w:val="Balloon Text"/>
    <w:basedOn w:val="1"/>
    <w:semiHidden/>
    <w:uiPriority w:val="0"/>
    <w:rPr>
      <w:sz w:val="18"/>
      <w:szCs w:val="18"/>
    </w:rPr>
  </w:style>
  <w:style w:type="paragraph" w:styleId="7">
    <w:name w:val="footer"/>
    <w:basedOn w:val="1"/>
    <w:uiPriority w:val="0"/>
    <w:pPr>
      <w:tabs>
        <w:tab w:val="center" w:pos="4153"/>
        <w:tab w:val="right" w:pos="8306"/>
      </w:tabs>
      <w:snapToGrid w:val="0"/>
      <w:jc w:val="left"/>
    </w:pPr>
    <w:rPr>
      <w:sz w:val="18"/>
      <w:szCs w:val="18"/>
    </w:rPr>
  </w:style>
  <w:style w:type="paragraph" w:styleId="8">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9">
    <w:name w:val="Body Text 2"/>
    <w:basedOn w:val="1"/>
    <w:uiPriority w:val="0"/>
    <w:pPr>
      <w:spacing w:after="120" w:line="480" w:lineRule="auto"/>
    </w:pPr>
  </w:style>
  <w:style w:type="paragraph" w:styleId="10">
    <w:name w:val="Normal (Web)"/>
    <w:basedOn w:val="1"/>
    <w:uiPriority w:val="99"/>
    <w:pPr>
      <w:widowControl/>
      <w:spacing w:before="100" w:beforeAutospacing="1" w:after="100" w:afterAutospacing="1"/>
      <w:jc w:val="left"/>
    </w:pPr>
    <w:rPr>
      <w:rFonts w:ascii="Arial Unicode MS" w:hAnsi="Arial Unicode MS" w:eastAsia="Arial Unicode MS" w:cs="Arial Unicode MS"/>
      <w:kern w:val="0"/>
      <w:sz w:val="24"/>
    </w:rPr>
  </w:style>
  <w:style w:type="table" w:styleId="12">
    <w:name w:val="Table Grid"/>
    <w:basedOn w:val="11"/>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qFormat/>
    <w:uiPriority w:val="0"/>
    <w:rPr>
      <w:b/>
      <w:bCs/>
    </w:rPr>
  </w:style>
  <w:style w:type="character" w:styleId="15">
    <w:name w:val="FollowedHyperlink"/>
    <w:uiPriority w:val="0"/>
    <w:rPr>
      <w:color w:val="800080"/>
      <w:u w:val="single"/>
    </w:rPr>
  </w:style>
  <w:style w:type="character" w:styleId="16">
    <w:name w:val="Emphasis"/>
    <w:qFormat/>
    <w:uiPriority w:val="0"/>
    <w:rPr>
      <w:i/>
      <w:iCs/>
    </w:rPr>
  </w:style>
  <w:style w:type="character" w:styleId="17">
    <w:name w:val="Hyperlink"/>
    <w:uiPriority w:val="0"/>
    <w:rPr>
      <w:color w:val="0000FF"/>
      <w:u w:val="single"/>
    </w:rPr>
  </w:style>
  <w:style w:type="paragraph" w:customStyle="1" w:styleId="18">
    <w:name w:val="story-body"/>
    <w:basedOn w:val="1"/>
    <w:uiPriority w:val="0"/>
    <w:pPr>
      <w:widowControl/>
      <w:spacing w:before="100" w:beforeAutospacing="1" w:after="100" w:afterAutospacing="1"/>
      <w:jc w:val="left"/>
    </w:pPr>
    <w:rPr>
      <w:rFonts w:ascii="Arial" w:hAnsi="Arial" w:cs="Arial"/>
      <w:kern w:val="0"/>
      <w:sz w:val="22"/>
      <w:szCs w:val="22"/>
    </w:rPr>
  </w:style>
  <w:style w:type="paragraph" w:customStyle="1" w:styleId="19">
    <w:name w:val="author"/>
    <w:basedOn w:val="1"/>
    <w:uiPriority w:val="0"/>
    <w:pPr>
      <w:widowControl/>
      <w:spacing w:before="100" w:beforeAutospacing="1" w:after="100" w:afterAutospacing="1"/>
      <w:jc w:val="left"/>
    </w:pPr>
    <w:rPr>
      <w:rFonts w:ascii="宋体" w:hAnsi="宋体" w:cs="宋体"/>
      <w:kern w:val="0"/>
      <w:sz w:val="24"/>
    </w:rPr>
  </w:style>
  <w:style w:type="paragraph" w:customStyle="1" w:styleId="20">
    <w:name w:val="bullets1"/>
    <w:basedOn w:val="1"/>
    <w:uiPriority w:val="0"/>
    <w:pPr>
      <w:widowControl/>
      <w:jc w:val="left"/>
    </w:pPr>
    <w:rPr>
      <w:rFonts w:ascii="宋体" w:hAnsi="宋体" w:cs="宋体"/>
      <w:kern w:val="0"/>
      <w:sz w:val="24"/>
    </w:rPr>
  </w:style>
  <w:style w:type="character" w:customStyle="1" w:styleId="21">
    <w:name w:val="apple-style-span"/>
    <w:basedOn w:val="13"/>
    <w:uiPriority w:val="0"/>
  </w:style>
  <w:style w:type="paragraph" w:customStyle="1" w:styleId="22">
    <w:name w:val="endorsement1"/>
    <w:basedOn w:val="1"/>
    <w:uiPriority w:val="0"/>
    <w:pPr>
      <w:widowControl/>
      <w:jc w:val="left"/>
    </w:pPr>
    <w:rPr>
      <w:rFonts w:ascii="宋体" w:hAnsi="宋体" w:cs="宋体"/>
      <w:kern w:val="0"/>
      <w:sz w:val="24"/>
    </w:rPr>
  </w:style>
  <w:style w:type="paragraph" w:customStyle="1" w:styleId="23">
    <w:name w:val="text"/>
    <w:basedOn w:val="1"/>
    <w:uiPriority w:val="0"/>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24">
    <w:name w:val="product-title1"/>
    <w:uiPriority w:val="0"/>
    <w:rPr>
      <w:rFonts w:hint="default" w:ascii="Arial" w:hAnsi="Arial" w:cs="Arial"/>
      <w:b/>
      <w:bCs/>
      <w:color w:val="FF6600"/>
      <w:sz w:val="28"/>
      <w:szCs w:val="28"/>
    </w:rPr>
  </w:style>
  <w:style w:type="character" w:customStyle="1" w:styleId="25">
    <w:name w:val="booksubtitle1"/>
    <w:uiPriority w:val="0"/>
    <w:rPr>
      <w:rFonts w:hint="default" w:ascii="Verdana" w:hAnsi="Verdana"/>
      <w:color w:val="000000"/>
      <w:sz w:val="18"/>
      <w:szCs w:val="18"/>
      <w:u w:val="none"/>
    </w:rPr>
  </w:style>
  <w:style w:type="character" w:customStyle="1" w:styleId="26">
    <w:name w:val="bookauthor1"/>
    <w:uiPriority w:val="0"/>
    <w:rPr>
      <w:rFonts w:hint="default" w:ascii="Verdana" w:hAnsi="Verdana"/>
      <w:i/>
      <w:iCs/>
      <w:color w:val="000000"/>
      <w:sz w:val="18"/>
      <w:szCs w:val="18"/>
      <w:u w:val="none"/>
    </w:rPr>
  </w:style>
  <w:style w:type="character" w:customStyle="1" w:styleId="27">
    <w:name w:val="bstitle1"/>
    <w:uiPriority w:val="0"/>
    <w:rPr>
      <w:b/>
      <w:bCs/>
      <w:color w:val="000000"/>
      <w:sz w:val="24"/>
      <w:szCs w:val="24"/>
    </w:rPr>
  </w:style>
  <w:style w:type="character" w:customStyle="1" w:styleId="28">
    <w:name w:val="bssubtitle1"/>
    <w:uiPriority w:val="0"/>
    <w:rPr>
      <w:rFonts w:hint="default" w:ascii="Arial" w:hAnsi="Arial" w:cs="Arial"/>
      <w:b/>
      <w:bCs/>
      <w:color w:val="000000"/>
      <w:sz w:val="18"/>
      <w:szCs w:val="18"/>
    </w:rPr>
  </w:style>
  <w:style w:type="paragraph" w:customStyle="1" w:styleId="29">
    <w:name w:val="introtext1"/>
    <w:basedOn w:val="1"/>
    <w:uiPriority w:val="0"/>
    <w:pPr>
      <w:widowControl/>
      <w:spacing w:before="100" w:beforeAutospacing="1" w:after="100" w:afterAutospacing="1"/>
      <w:jc w:val="left"/>
    </w:pPr>
    <w:rPr>
      <w:rFonts w:ascii="宋体" w:hAnsi="宋体" w:cs="宋体"/>
      <w:kern w:val="0"/>
      <w:sz w:val="24"/>
    </w:rPr>
  </w:style>
  <w:style w:type="character" w:customStyle="1" w:styleId="30">
    <w:name w:val="ar18blue1"/>
    <w:uiPriority w:val="0"/>
    <w:rPr>
      <w:rFonts w:hint="default" w:ascii="Arial" w:hAnsi="Arial" w:cs="Arial"/>
      <w:color w:val="000066"/>
      <w:sz w:val="30"/>
      <w:szCs w:val="30"/>
    </w:rPr>
  </w:style>
  <w:style w:type="character" w:customStyle="1" w:styleId="31">
    <w:name w:val="ar141"/>
    <w:uiPriority w:val="0"/>
    <w:rPr>
      <w:rFonts w:hint="default" w:ascii="Arial" w:hAnsi="Arial" w:cs="Arial"/>
      <w:sz w:val="21"/>
      <w:szCs w:val="21"/>
    </w:rPr>
  </w:style>
  <w:style w:type="character" w:customStyle="1" w:styleId="32">
    <w:name w:val="blk12161"/>
    <w:uiPriority w:val="0"/>
    <w:rPr>
      <w:rFonts w:hint="default" w:ascii="Arial" w:hAnsi="Arial" w:cs="Arial"/>
      <w:color w:val="000000"/>
      <w:sz w:val="18"/>
      <w:szCs w:val="18"/>
    </w:rPr>
  </w:style>
  <w:style w:type="character" w:customStyle="1" w:styleId="33">
    <w:name w:val="brgreen121"/>
    <w:uiPriority w:val="0"/>
    <w:rPr>
      <w:rFonts w:hint="default" w:ascii="Arial" w:hAnsi="Arial" w:cs="Arial"/>
      <w:color w:val="339999"/>
      <w:sz w:val="18"/>
      <w:szCs w:val="18"/>
    </w:rPr>
  </w:style>
  <w:style w:type="character" w:customStyle="1" w:styleId="34">
    <w:name w:val="apple-converted-space"/>
    <w:uiPriority w:val="0"/>
  </w:style>
  <w:style w:type="character" w:customStyle="1" w:styleId="35">
    <w:name w:val="a-size-large"/>
    <w:uiPriority w:val="0"/>
  </w:style>
  <w:style w:type="character" w:customStyle="1" w:styleId="36">
    <w:name w:val="pl1"/>
    <w:uiPriority w:val="0"/>
    <w:rPr>
      <w:rFonts w:hint="default" w:ascii="Arial" w:hAnsi="Arial" w:cs="Arial"/>
      <w:color w:val="666666"/>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image" Target="media/image10.jpe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2ndSpAcE</Company>
  <Pages>2</Pages>
  <Words>238</Words>
  <Characters>1360</Characters>
  <Lines>11</Lines>
  <Paragraphs>3</Paragraphs>
  <TotalTime>4</TotalTime>
  <ScaleCrop>false</ScaleCrop>
  <LinksUpToDate>false</LinksUpToDate>
  <CharactersWithSpaces>1595</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2017-10-27T00:36:00Z</dcterms:created>
  <dc:creator>Image</dc:creator>
  <cp:lastModifiedBy>堀  达</cp:lastModifiedBy>
  <cp:lastPrinted>2005-06-10T06:33:00Z</cp:lastPrinted>
  <dcterms:modified xsi:type="dcterms:W3CDTF">2023-09-11T09:20:30Z</dcterms:modified>
  <dc:title>新 书 推 荐</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428A904E824C4C5AB6F39D8D0008E09A_13</vt:lpwstr>
  </property>
</Properties>
</file>