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A97361">
      <w:pPr>
        <w:ind w:firstLineChars="800" w:firstLine="2891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 w:rsidR="00A97361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 w:rsidR="00A97361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 w:rsidR="00A97361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DB35C2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rFonts w:hint="eastAsia"/>
          <w:b/>
          <w: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192405</wp:posOffset>
            </wp:positionV>
            <wp:extent cx="1244600" cy="1720850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aps/>
        </w:rPr>
        <w:t>中文书名：</w:t>
      </w:r>
      <w:bookmarkStart w:id="3" w:name="OLE_LINK25"/>
      <w:r>
        <w:rPr>
          <w:rFonts w:hint="eastAsia"/>
          <w:b/>
          <w:caps/>
        </w:rPr>
        <w:t>《就业能力管理</w:t>
      </w:r>
      <w:r>
        <w:rPr>
          <w:rFonts w:hint="eastAsia"/>
          <w:b/>
          <w:caps/>
        </w:rPr>
        <w:t>5.0</w:t>
      </w:r>
      <w:r>
        <w:rPr>
          <w:rFonts w:hint="eastAsia"/>
          <w:b/>
          <w:caps/>
        </w:rPr>
        <w:t>：</w:t>
      </w:r>
      <w:r w:rsidR="007D4735">
        <w:rPr>
          <w:rFonts w:hint="eastAsia"/>
          <w:b/>
          <w:caps/>
        </w:rPr>
        <w:t>推动</w:t>
      </w:r>
      <w:r>
        <w:rPr>
          <w:rFonts w:hint="eastAsia"/>
          <w:b/>
          <w:caps/>
        </w:rPr>
        <w:t>企业，教育和社会转型》</w:t>
      </w:r>
      <w:bookmarkEnd w:id="3"/>
    </w:p>
    <w:p w:rsidR="00872144" w:rsidRPr="008E334C" w:rsidRDefault="00872144" w:rsidP="00C3186D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>
        <w:rPr>
          <w:rFonts w:hint="eastAsia"/>
          <w:b/>
          <w:caps/>
        </w:rPr>
        <w:t>英文书名：</w:t>
      </w:r>
      <w:r>
        <w:rPr>
          <w:rFonts w:ascii="Times New Roman" w:hAnsi="Times New Roman" w:hint="eastAsia"/>
          <w:b/>
          <w:caps/>
          <w:sz w:val="21"/>
        </w:rPr>
        <w:t>Employability Management 5.0</w:t>
      </w:r>
      <w:r>
        <w:rPr>
          <w:rFonts w:ascii="Times New Roman" w:hAnsi="Times New Roman" w:hint="eastAsia"/>
          <w:b/>
          <w:caps/>
          <w:sz w:val="21"/>
        </w:rPr>
        <w:t>：</w:t>
      </w:r>
      <w:r>
        <w:rPr>
          <w:rFonts w:ascii="Times New Roman" w:hAnsi="Times New Roman" w:hint="eastAsia"/>
          <w:b/>
          <w:caps/>
          <w:sz w:val="21"/>
        </w:rPr>
        <w:t>Impulses for the transformation of business, education and society</w:t>
      </w:r>
      <w:r>
        <w:rPr>
          <w:rFonts w:ascii="Times New Roman" w:hAnsi="Times New Roman" w:hint="eastAsia"/>
          <w:b/>
          <w:sz w:val="21"/>
        </w:rPr>
        <w:t xml:space="preserve">       </w:t>
      </w:r>
      <w:r>
        <w:rPr>
          <w:rFonts w:hint="eastAsia"/>
          <w:b/>
        </w:rPr>
        <w:t xml:space="preserve">  </w:t>
      </w:r>
    </w:p>
    <w:p w:rsidR="00C3186D" w:rsidRPr="00C3186D" w:rsidRDefault="00872144" w:rsidP="00C3186D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>
        <w:rPr>
          <w:rFonts w:ascii="Times New Roman" w:hAnsi="Times New Roman" w:hint="eastAsia"/>
          <w:b/>
          <w:sz w:val="21"/>
        </w:rPr>
        <w:t>德文书名：</w:t>
      </w:r>
      <w:r>
        <w:rPr>
          <w:rFonts w:ascii="Times New Roman" w:hAnsi="Times New Roman" w:hint="eastAsia"/>
          <w:b/>
          <w:caps/>
          <w:sz w:val="21"/>
        </w:rPr>
        <w:t>Employability Management 5.0</w:t>
      </w:r>
    </w:p>
    <w:p w:rsidR="00872144" w:rsidRPr="00B96773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  <w:lang w:val="de-DE"/>
        </w:rPr>
      </w:pPr>
      <w:r>
        <w:rPr>
          <w:rFonts w:ascii="Times New Roman" w:hAnsi="Times New Roman" w:hint="eastAsia"/>
          <w:b/>
          <w:sz w:val="21"/>
        </w:rPr>
        <w:t>作</w:t>
      </w:r>
      <w:r w:rsidRPr="00B96773">
        <w:rPr>
          <w:rFonts w:ascii="Times New Roman" w:hAnsi="Times New Roman" w:hint="eastAsia"/>
          <w:b/>
          <w:sz w:val="21"/>
          <w:lang w:val="de-DE"/>
        </w:rPr>
        <w:t xml:space="preserve">    </w:t>
      </w:r>
      <w:r>
        <w:rPr>
          <w:rFonts w:ascii="Times New Roman" w:hAnsi="Times New Roman" w:hint="eastAsia"/>
          <w:b/>
          <w:sz w:val="21"/>
        </w:rPr>
        <w:t>者</w:t>
      </w:r>
      <w:r w:rsidRPr="00B96773">
        <w:rPr>
          <w:rFonts w:ascii="Times New Roman" w:hAnsi="Times New Roman" w:hint="eastAsia"/>
          <w:b/>
          <w:sz w:val="21"/>
          <w:lang w:val="de-DE"/>
        </w:rPr>
        <w:t>：</w:t>
      </w:r>
      <w:bookmarkStart w:id="10" w:name="OLE_LINK4"/>
      <w:bookmarkStart w:id="11" w:name="OLE_LINK10"/>
      <w:bookmarkStart w:id="12" w:name="OLE_LINK15"/>
      <w:r w:rsidRPr="00B96773">
        <w:rPr>
          <w:rFonts w:ascii="Times New Roman" w:hAnsi="Times New Roman" w:hint="eastAsia"/>
          <w:b/>
          <w:sz w:val="21"/>
          <w:lang w:val="de-DE"/>
        </w:rPr>
        <w:t>Jutta Rump</w:t>
      </w:r>
      <w:r w:rsidRPr="00B96773">
        <w:rPr>
          <w:rFonts w:ascii="Times New Roman" w:hAnsi="Times New Roman" w:hint="eastAsia"/>
          <w:b/>
          <w:sz w:val="21"/>
          <w:lang w:val="de-DE"/>
        </w:rPr>
        <w:t>，</w:t>
      </w:r>
      <w:r w:rsidRPr="00B96773">
        <w:rPr>
          <w:rFonts w:ascii="Times New Roman" w:hAnsi="Times New Roman" w:hint="eastAsia"/>
          <w:b/>
          <w:sz w:val="21"/>
          <w:lang w:val="de-DE"/>
        </w:rPr>
        <w:t>Thomas Sattelberger and Silke Eilers</w:t>
      </w:r>
    </w:p>
    <w:bookmarkEnd w:id="10"/>
    <w:bookmarkEnd w:id="11"/>
    <w:bookmarkEnd w:id="12"/>
    <w:p w:rsidR="00872144" w:rsidRPr="00B96773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  <w:lang w:val="de-DE"/>
        </w:rPr>
      </w:pPr>
      <w:r>
        <w:rPr>
          <w:rFonts w:ascii="Times New Roman" w:hAnsi="Times New Roman" w:hint="eastAsia"/>
          <w:b/>
          <w:sz w:val="21"/>
        </w:rPr>
        <w:t>出</w:t>
      </w:r>
      <w:r w:rsidRPr="00B96773">
        <w:rPr>
          <w:rFonts w:ascii="Times New Roman" w:hAnsi="Times New Roman" w:hint="eastAsia"/>
          <w:b/>
          <w:sz w:val="21"/>
          <w:lang w:val="de-DE"/>
        </w:rPr>
        <w:t xml:space="preserve"> </w:t>
      </w:r>
      <w:r>
        <w:rPr>
          <w:rFonts w:ascii="Times New Roman" w:hAnsi="Times New Roman" w:hint="eastAsia"/>
          <w:b/>
          <w:sz w:val="21"/>
        </w:rPr>
        <w:t>版</w:t>
      </w:r>
      <w:r w:rsidRPr="00B96773">
        <w:rPr>
          <w:rFonts w:ascii="Times New Roman" w:hAnsi="Times New Roman" w:hint="eastAsia"/>
          <w:b/>
          <w:sz w:val="21"/>
          <w:lang w:val="de-DE"/>
        </w:rPr>
        <w:t xml:space="preserve"> </w:t>
      </w:r>
      <w:r>
        <w:rPr>
          <w:rFonts w:ascii="Times New Roman" w:hAnsi="Times New Roman" w:hint="eastAsia"/>
          <w:b/>
          <w:sz w:val="21"/>
        </w:rPr>
        <w:t>社</w:t>
      </w:r>
      <w:r w:rsidRPr="00B96773">
        <w:rPr>
          <w:rFonts w:ascii="Times New Roman" w:hAnsi="Times New Roman" w:hint="eastAsia"/>
          <w:b/>
          <w:sz w:val="21"/>
          <w:lang w:val="de-DE"/>
        </w:rPr>
        <w:t>：</w:t>
      </w:r>
      <w:r w:rsidRPr="00B96773">
        <w:rPr>
          <w:rFonts w:ascii="Times New Roman" w:hAnsi="Times New Roman" w:hint="eastAsia"/>
          <w:b/>
          <w:sz w:val="21"/>
          <w:lang w:val="de-DE"/>
        </w:rPr>
        <w:t xml:space="preserve">Schaffer-Poeschel Verlag      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 w:rsidR="00CA028B">
        <w:rPr>
          <w:rFonts w:hint="eastAsia"/>
          <w:b/>
          <w:color w:val="111111"/>
          <w:shd w:val="clear" w:color="auto" w:fill="FFFFFF"/>
        </w:rPr>
        <w:t>Lauren</w:t>
      </w:r>
    </w:p>
    <w:p w:rsidR="00872144" w:rsidRPr="0095570D" w:rsidRDefault="00872144" w:rsidP="00872144">
      <w:pPr>
        <w:rPr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192</w:t>
      </w:r>
      <w:r>
        <w:rPr>
          <w:rFonts w:hint="eastAsia"/>
          <w:b/>
          <w:caps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>
        <w:rPr>
          <w:rFonts w:hint="eastAsia"/>
          <w:b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A97361" w:rsidRDefault="007D7D3B" w:rsidP="00FE1194">
      <w:pPr>
        <w:rPr>
          <w:rFonts w:eastAsiaTheme="minorEastAsia"/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17"/>
      <w:bookmarkStart w:id="22" w:name="OLE_LINK18"/>
      <w:bookmarkStart w:id="23" w:name="OLE_LINK11"/>
      <w:bookmarkStart w:id="24" w:name="OLE_LINK14"/>
      <w:r>
        <w:rPr>
          <w:rFonts w:hint="eastAsia"/>
          <w:b/>
        </w:rPr>
        <w:t>内容简介：</w:t>
      </w:r>
    </w:p>
    <w:p w:rsidR="00A97361" w:rsidRDefault="00A97361" w:rsidP="00FE1194">
      <w:pPr>
        <w:rPr>
          <w:rFonts w:eastAsiaTheme="minorEastAsia"/>
          <w:b/>
          <w:bCs/>
          <w:szCs w:val="21"/>
        </w:rPr>
      </w:pPr>
    </w:p>
    <w:p w:rsidR="00A97361" w:rsidRDefault="00FE1194" w:rsidP="00A97361">
      <w:pPr>
        <w:ind w:firstLineChars="200" w:firstLine="420"/>
        <w:rPr>
          <w:rFonts w:eastAsiaTheme="minorEastAsia"/>
        </w:rPr>
      </w:pPr>
      <w:r>
        <w:rPr>
          <w:rFonts w:hint="eastAsia"/>
        </w:rPr>
        <w:t>就业能力是指专业资格和持续培训，以便能够适</w:t>
      </w:r>
      <w:r w:rsidR="00A97361">
        <w:rPr>
          <w:rFonts w:hint="eastAsia"/>
        </w:rPr>
        <w:t>应现代劳动力市场的变化和新的就业形式。这对雇员和雇主都至关重要。</w:t>
      </w:r>
    </w:p>
    <w:p w:rsidR="00A97361" w:rsidRDefault="00A97361" w:rsidP="00A97361">
      <w:pPr>
        <w:ind w:firstLineChars="200" w:firstLine="420"/>
        <w:rPr>
          <w:rFonts w:eastAsiaTheme="minorEastAsia"/>
        </w:rPr>
      </w:pPr>
    </w:p>
    <w:p w:rsidR="00B96773" w:rsidRPr="00A97361" w:rsidRDefault="00FE1194" w:rsidP="00A97361">
      <w:pPr>
        <w:ind w:firstLineChars="200" w:firstLine="420"/>
        <w:rPr>
          <w:b/>
          <w:bCs/>
          <w:szCs w:val="21"/>
        </w:rPr>
      </w:pPr>
      <w:r>
        <w:rPr>
          <w:rFonts w:hint="eastAsia"/>
        </w:rPr>
        <w:t>本书概述了就业能力和就业能力管理的基本知识，并表明，尤其是在</w:t>
      </w:r>
      <w:r w:rsidR="00D228F5" w:rsidRPr="00D228F5">
        <w:rPr>
          <w:rFonts w:hint="eastAsia"/>
        </w:rPr>
        <w:t>人口统计学大趋势</w:t>
      </w:r>
      <w:r>
        <w:rPr>
          <w:rFonts w:hint="eastAsia"/>
        </w:rPr>
        <w:t>、数字化、变幻莫测的时代和新冠疫情等当前形势下，就业能力越来越成为保障支柱。</w:t>
      </w:r>
    </w:p>
    <w:p w:rsidR="00FE1194" w:rsidRDefault="00FE1194" w:rsidP="00FE1194">
      <w:pPr>
        <w:rPr>
          <w:rFonts w:eastAsiaTheme="minorEastAsia"/>
        </w:rPr>
      </w:pPr>
      <w:r>
        <w:rPr>
          <w:rFonts w:hint="eastAsia"/>
        </w:rPr>
        <w:t>就业能力方面的其它焦点是：</w:t>
      </w:r>
    </w:p>
    <w:p w:rsidR="00A97361" w:rsidRPr="00A97361" w:rsidRDefault="00A97361" w:rsidP="00FE1194">
      <w:pPr>
        <w:rPr>
          <w:rFonts w:eastAsiaTheme="minorEastAsia"/>
          <w:bCs/>
          <w:szCs w:val="21"/>
        </w:rPr>
      </w:pPr>
    </w:p>
    <w:p w:rsidR="00FE1194" w:rsidRPr="00FE1194" w:rsidRDefault="00FE1194" w:rsidP="00FE1194">
      <w:pPr>
        <w:rPr>
          <w:bCs/>
          <w:szCs w:val="21"/>
        </w:rPr>
      </w:pPr>
      <w:r>
        <w:rPr>
          <w:rFonts w:hint="eastAsia"/>
        </w:rPr>
        <w:t>-</w:t>
      </w:r>
      <w:r>
        <w:rPr>
          <w:rFonts w:hint="eastAsia"/>
        </w:rPr>
        <w:t>教育</w:t>
      </w:r>
    </w:p>
    <w:p w:rsidR="00FE1194" w:rsidRPr="00FE1194" w:rsidRDefault="00FE1194" w:rsidP="00FE1194">
      <w:pPr>
        <w:rPr>
          <w:bCs/>
          <w:szCs w:val="21"/>
        </w:rPr>
      </w:pPr>
      <w:r>
        <w:rPr>
          <w:rFonts w:hint="eastAsia"/>
        </w:rPr>
        <w:t>-</w:t>
      </w:r>
      <w:r>
        <w:rPr>
          <w:rFonts w:hint="eastAsia"/>
        </w:rPr>
        <w:t>生命阶段导向</w:t>
      </w:r>
    </w:p>
    <w:p w:rsidR="008E334C" w:rsidRPr="007B561C" w:rsidRDefault="00FE1194" w:rsidP="00FE1194">
      <w:pPr>
        <w:rPr>
          <w:bCs/>
          <w:szCs w:val="21"/>
        </w:rPr>
      </w:pPr>
      <w:r>
        <w:rPr>
          <w:rFonts w:hint="eastAsia"/>
        </w:rPr>
        <w:t>-</w:t>
      </w:r>
      <w:r>
        <w:rPr>
          <w:rFonts w:hint="eastAsia"/>
        </w:rPr>
        <w:t>政治和社会发展进程。</w:t>
      </w:r>
    </w:p>
    <w:p w:rsidR="007B561C" w:rsidRDefault="007B561C" w:rsidP="00FA6A6C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A97361" w:rsidRDefault="007D7D3B" w:rsidP="00A9736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25" w:name="productDetails"/>
      <w:bookmarkStart w:id="26" w:name="OLE_LINK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5"/>
    </w:p>
    <w:p w:rsidR="00A97361" w:rsidRDefault="00A97361" w:rsidP="00A9736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:rsidR="00FE1194" w:rsidRPr="00A97361" w:rsidRDefault="00FE1194" w:rsidP="00016030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</w:rPr>
      </w:pPr>
      <w:r w:rsidRPr="00016030">
        <w:rPr>
          <w:rFonts w:hint="eastAsia"/>
          <w:b/>
        </w:rPr>
        <w:t>尤塔·鲁姆普（</w:t>
      </w:r>
      <w:r w:rsidRPr="00016030">
        <w:rPr>
          <w:rFonts w:hint="eastAsia"/>
          <w:b/>
        </w:rPr>
        <w:t>Prof. Dr.Jutta Rump</w:t>
      </w:r>
      <w:r w:rsidRPr="00016030">
        <w:rPr>
          <w:rFonts w:hint="eastAsia"/>
          <w:b/>
        </w:rPr>
        <w:t>）</w:t>
      </w:r>
      <w:r w:rsidR="00016030" w:rsidRPr="00D12EB4">
        <w:rPr>
          <w:rFonts w:hint="eastAsia"/>
        </w:rPr>
        <w:t>教授</w:t>
      </w:r>
      <w:r>
        <w:rPr>
          <w:rFonts w:hint="eastAsia"/>
        </w:rPr>
        <w:t>，在德国路德维希</w:t>
      </w:r>
      <w:r w:rsidR="00A97361">
        <w:rPr>
          <w:rFonts w:hint="eastAsia"/>
        </w:rPr>
        <w:t>港应用科技大学工商管理系担任教授，也是就业和就业能力研究所所长。</w:t>
      </w:r>
      <w:r>
        <w:rPr>
          <w:rFonts w:hint="eastAsia"/>
        </w:rPr>
        <w:t xml:space="preserve"> </w:t>
      </w:r>
    </w:p>
    <w:p w:rsidR="00A97361" w:rsidRPr="00D12EB4" w:rsidRDefault="00A97361" w:rsidP="00A97361">
      <w:pPr>
        <w:ind w:firstLineChars="200" w:firstLine="420"/>
        <w:rPr>
          <w:rFonts w:eastAsiaTheme="minorEastAsia"/>
        </w:rPr>
      </w:pPr>
    </w:p>
    <w:p w:rsidR="00FE1194" w:rsidRPr="00A97361" w:rsidRDefault="00FE1194" w:rsidP="00016030">
      <w:pPr>
        <w:ind w:firstLineChars="200" w:firstLine="422"/>
        <w:rPr>
          <w:rFonts w:eastAsiaTheme="minorEastAsia"/>
          <w:bCs/>
          <w:kern w:val="0"/>
          <w:szCs w:val="21"/>
        </w:rPr>
      </w:pPr>
      <w:r w:rsidRPr="00016030">
        <w:rPr>
          <w:rFonts w:hint="eastAsia"/>
          <w:b/>
        </w:rPr>
        <w:t>托马斯·萨特伯格（</w:t>
      </w:r>
      <w:r w:rsidRPr="00016030">
        <w:rPr>
          <w:rFonts w:hint="eastAsia"/>
          <w:b/>
        </w:rPr>
        <w:t>Dr. Thomas Sattelberger</w:t>
      </w:r>
      <w:r w:rsidRPr="00016030">
        <w:rPr>
          <w:rFonts w:hint="eastAsia"/>
          <w:b/>
        </w:rPr>
        <w:t>）</w:t>
      </w:r>
      <w:r w:rsidR="00016030" w:rsidRPr="00D12EB4">
        <w:rPr>
          <w:rFonts w:hint="eastAsia"/>
        </w:rPr>
        <w:t>博士</w:t>
      </w:r>
      <w:r>
        <w:rPr>
          <w:rFonts w:hint="eastAsia"/>
        </w:rPr>
        <w:t>，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6</w:t>
      </w:r>
      <w:r w:rsidR="00241263">
        <w:rPr>
          <w:rFonts w:hint="eastAsia"/>
        </w:rPr>
        <w:t>月前在柏林联邦教育和研究部议会担任国务秘书</w:t>
      </w:r>
      <w:r w:rsidR="00A97361">
        <w:rPr>
          <w:rFonts w:hint="eastAsia"/>
        </w:rPr>
        <w:t>。</w:t>
      </w:r>
    </w:p>
    <w:p w:rsidR="00A97361" w:rsidRDefault="00A97361" w:rsidP="00A97361">
      <w:pPr>
        <w:ind w:firstLineChars="200" w:firstLine="420"/>
        <w:rPr>
          <w:rFonts w:eastAsiaTheme="minorEastAsia"/>
        </w:rPr>
      </w:pPr>
    </w:p>
    <w:p w:rsidR="003C6D48" w:rsidRPr="00917E95" w:rsidRDefault="00FE1194" w:rsidP="00016030">
      <w:pPr>
        <w:ind w:firstLineChars="200" w:firstLine="422"/>
        <w:rPr>
          <w:rFonts w:eastAsia="Calibri-Bold"/>
          <w:bCs/>
          <w:kern w:val="0"/>
          <w:szCs w:val="21"/>
        </w:rPr>
      </w:pPr>
      <w:r w:rsidRPr="00016030">
        <w:rPr>
          <w:rFonts w:hint="eastAsia"/>
          <w:b/>
        </w:rPr>
        <w:t>西尔克·埃利勒斯（</w:t>
      </w:r>
      <w:r w:rsidRPr="00016030">
        <w:rPr>
          <w:rFonts w:hint="eastAsia"/>
          <w:b/>
        </w:rPr>
        <w:t>Silke Elilers</w:t>
      </w:r>
      <w:r w:rsidRPr="00016030">
        <w:rPr>
          <w:rFonts w:hint="eastAsia"/>
          <w:b/>
        </w:rPr>
        <w:t>）</w:t>
      </w:r>
      <w:r>
        <w:rPr>
          <w:rFonts w:hint="eastAsia"/>
        </w:rPr>
        <w:t>，毕业于路德维希港就业和就业能力研究所的工商管理专业。</w:t>
      </w:r>
    </w:p>
    <w:bookmarkEnd w:id="21"/>
    <w:bookmarkEnd w:id="22"/>
    <w:p w:rsidR="00277DEA" w:rsidRPr="00BC7D81" w:rsidRDefault="00277DEA" w:rsidP="00872144">
      <w:pPr>
        <w:rPr>
          <w:b/>
          <w:szCs w:val="21"/>
        </w:rPr>
      </w:pPr>
    </w:p>
    <w:p w:rsidR="004139D2" w:rsidRPr="00BC7D81" w:rsidRDefault="004139D2" w:rsidP="00872144">
      <w:pPr>
        <w:rPr>
          <w:b/>
          <w:szCs w:val="21"/>
        </w:rPr>
      </w:pPr>
    </w:p>
    <w:p w:rsidR="004139D2" w:rsidRPr="00BC7D81" w:rsidRDefault="004139D2" w:rsidP="00872144">
      <w:pPr>
        <w:rPr>
          <w:b/>
          <w:szCs w:val="21"/>
        </w:rPr>
      </w:pPr>
    </w:p>
    <w:bookmarkEnd w:id="23"/>
    <w:bookmarkEnd w:id="24"/>
    <w:bookmarkEnd w:id="26"/>
    <w:p w:rsidR="00CA028B" w:rsidRDefault="00CA028B" w:rsidP="00CA028B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:rsidR="00CA028B" w:rsidRDefault="00CA028B" w:rsidP="00CA028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CA028B" w:rsidRDefault="00CA028B" w:rsidP="00CA028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CA028B" w:rsidRDefault="00CA028B" w:rsidP="00CA02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CA028B" w:rsidRDefault="00CA028B" w:rsidP="00CA028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CA028B" w:rsidRDefault="00CA028B" w:rsidP="00CA028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CA028B" w:rsidRDefault="00CA028B" w:rsidP="00CA028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CA028B" w:rsidRDefault="00CA028B" w:rsidP="00CA028B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5"/>
            <w:szCs w:val="21"/>
          </w:rPr>
          <w:t>http://www.nurnberg.com.cn</w:t>
        </w:r>
      </w:hyperlink>
    </w:p>
    <w:p w:rsidR="00CA028B" w:rsidRDefault="00CA028B" w:rsidP="00CA028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http://www.nurnberg.com.cn/booklist_zh/list.aspx</w:t>
        </w:r>
      </w:hyperlink>
    </w:p>
    <w:p w:rsidR="00CA028B" w:rsidRDefault="00CA028B" w:rsidP="00CA028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http://www.nurnberg.com.cn/book/book.aspx</w:t>
        </w:r>
      </w:hyperlink>
    </w:p>
    <w:p w:rsidR="00CA028B" w:rsidRDefault="00CA028B" w:rsidP="00CA028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http://www.nurnberg.com.cn/video/video.aspx</w:t>
        </w:r>
      </w:hyperlink>
    </w:p>
    <w:p w:rsidR="00CA028B" w:rsidRDefault="00CA028B" w:rsidP="00CA028B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5"/>
            <w:szCs w:val="21"/>
          </w:rPr>
          <w:t>http://site.douban.com/110577/</w:t>
        </w:r>
      </w:hyperlink>
    </w:p>
    <w:p w:rsidR="00CA028B" w:rsidRDefault="00CA028B" w:rsidP="00CA028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CA028B" w:rsidRDefault="00CA028B" w:rsidP="00CA028B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CA028B" w:rsidRDefault="00CA028B" w:rsidP="00CA028B">
      <w:pPr>
        <w:rPr>
          <w:b/>
          <w:color w:val="000000"/>
        </w:rPr>
      </w:pPr>
      <w:r w:rsidRPr="00055F54">
        <w:rPr>
          <w:noProof/>
          <w:color w:val="000000"/>
          <w:szCs w:val="21"/>
        </w:rPr>
        <w:drawing>
          <wp:inline distT="0" distB="0" distL="0" distR="0" wp14:anchorId="5282E284" wp14:editId="0238D51F">
            <wp:extent cx="1206500" cy="1303655"/>
            <wp:effectExtent l="0" t="0" r="0" b="0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57" w:rsidRPr="00DF3CB5" w:rsidRDefault="00F07F57" w:rsidP="00DF3CB5">
      <w:bookmarkStart w:id="27" w:name="_GoBack"/>
      <w:bookmarkEnd w:id="27"/>
    </w:p>
    <w:sectPr w:rsidR="00F07F57" w:rsidRPr="00DF3CB5" w:rsidSect="005D65B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71" w:rsidRDefault="00542371">
      <w:r>
        <w:separator/>
      </w:r>
    </w:p>
  </w:endnote>
  <w:endnote w:type="continuationSeparator" w:id="0">
    <w:p w:rsidR="00542371" w:rsidRDefault="0054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54237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:rsidR="00655999" w:rsidRDefault="00542371" w:rsidP="00602E6C">
    <w:pPr>
      <w:pStyle w:val="a4"/>
      <w:jc w:val="center"/>
      <w:rPr>
        <w:rFonts w:eastAsia="方正姚体"/>
      </w:rPr>
    </w:pPr>
  </w:p>
  <w:p w:rsidR="00655999" w:rsidRDefault="00542371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282886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282886">
      <w:rPr>
        <w:rFonts w:ascii="方正姚体" w:hint="eastAsia"/>
      </w:rPr>
      <w:fldChar w:fldCharType="separate"/>
    </w:r>
    <w:r w:rsidR="00CA028B">
      <w:rPr>
        <w:rFonts w:ascii="方正姚体"/>
        <w:noProof/>
      </w:rPr>
      <w:t>1</w:t>
    </w:r>
    <w:r w:rsidR="00282886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71" w:rsidRDefault="00542371">
      <w:r>
        <w:separator/>
      </w:r>
    </w:p>
  </w:footnote>
  <w:footnote w:type="continuationSeparator" w:id="0">
    <w:p w:rsidR="00542371" w:rsidRDefault="00542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6030"/>
    <w:rsid w:val="000173E1"/>
    <w:rsid w:val="00020DD5"/>
    <w:rsid w:val="00022A2F"/>
    <w:rsid w:val="00044F0E"/>
    <w:rsid w:val="000635A7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0F379F"/>
    <w:rsid w:val="00100181"/>
    <w:rsid w:val="00113C54"/>
    <w:rsid w:val="0011777C"/>
    <w:rsid w:val="00120CA3"/>
    <w:rsid w:val="00146E8F"/>
    <w:rsid w:val="00150B35"/>
    <w:rsid w:val="00171B79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410F7"/>
    <w:rsid w:val="00241263"/>
    <w:rsid w:val="002512FA"/>
    <w:rsid w:val="00251BBF"/>
    <w:rsid w:val="00264FEE"/>
    <w:rsid w:val="00277DEA"/>
    <w:rsid w:val="00282886"/>
    <w:rsid w:val="00287B3C"/>
    <w:rsid w:val="002916CC"/>
    <w:rsid w:val="002B1F4F"/>
    <w:rsid w:val="002D41EA"/>
    <w:rsid w:val="002E15C1"/>
    <w:rsid w:val="002E4675"/>
    <w:rsid w:val="002F274B"/>
    <w:rsid w:val="002F55F6"/>
    <w:rsid w:val="0031291D"/>
    <w:rsid w:val="00343CCB"/>
    <w:rsid w:val="00363CA2"/>
    <w:rsid w:val="003651C7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B5AF8"/>
    <w:rsid w:val="004C36A9"/>
    <w:rsid w:val="004C79A1"/>
    <w:rsid w:val="004D0857"/>
    <w:rsid w:val="004F485B"/>
    <w:rsid w:val="00500EE1"/>
    <w:rsid w:val="005079BE"/>
    <w:rsid w:val="005213F8"/>
    <w:rsid w:val="00523E82"/>
    <w:rsid w:val="00524E27"/>
    <w:rsid w:val="005357BF"/>
    <w:rsid w:val="00542371"/>
    <w:rsid w:val="00546F90"/>
    <w:rsid w:val="0056475D"/>
    <w:rsid w:val="005A615B"/>
    <w:rsid w:val="005C2203"/>
    <w:rsid w:val="005C5E5E"/>
    <w:rsid w:val="005D0D26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6B1070"/>
    <w:rsid w:val="00702E5C"/>
    <w:rsid w:val="007365C7"/>
    <w:rsid w:val="00762640"/>
    <w:rsid w:val="00763E86"/>
    <w:rsid w:val="007736B2"/>
    <w:rsid w:val="007946CE"/>
    <w:rsid w:val="00795B78"/>
    <w:rsid w:val="007B1728"/>
    <w:rsid w:val="007B349E"/>
    <w:rsid w:val="007B561C"/>
    <w:rsid w:val="007C1BE9"/>
    <w:rsid w:val="007D2AA5"/>
    <w:rsid w:val="007D4735"/>
    <w:rsid w:val="007D7D3B"/>
    <w:rsid w:val="007E304E"/>
    <w:rsid w:val="007E3682"/>
    <w:rsid w:val="007E5C02"/>
    <w:rsid w:val="007E6763"/>
    <w:rsid w:val="00810DCB"/>
    <w:rsid w:val="00811C6D"/>
    <w:rsid w:val="00826296"/>
    <w:rsid w:val="00835E41"/>
    <w:rsid w:val="00844A77"/>
    <w:rsid w:val="00872144"/>
    <w:rsid w:val="00877FE4"/>
    <w:rsid w:val="00883AA9"/>
    <w:rsid w:val="00893A3A"/>
    <w:rsid w:val="008A7939"/>
    <w:rsid w:val="008D5A5A"/>
    <w:rsid w:val="008E334C"/>
    <w:rsid w:val="008F02F4"/>
    <w:rsid w:val="008F485D"/>
    <w:rsid w:val="00905334"/>
    <w:rsid w:val="00910704"/>
    <w:rsid w:val="00911265"/>
    <w:rsid w:val="00911BC6"/>
    <w:rsid w:val="00917E9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2FF1"/>
    <w:rsid w:val="009B02A2"/>
    <w:rsid w:val="009C0890"/>
    <w:rsid w:val="009E7DBE"/>
    <w:rsid w:val="009F4524"/>
    <w:rsid w:val="009F6D20"/>
    <w:rsid w:val="00A463D6"/>
    <w:rsid w:val="00A545A9"/>
    <w:rsid w:val="00A5701C"/>
    <w:rsid w:val="00A866F8"/>
    <w:rsid w:val="00A97361"/>
    <w:rsid w:val="00AA0C3F"/>
    <w:rsid w:val="00AA13BB"/>
    <w:rsid w:val="00AA141C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96773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3186D"/>
    <w:rsid w:val="00C41B6C"/>
    <w:rsid w:val="00C55C3E"/>
    <w:rsid w:val="00C71E63"/>
    <w:rsid w:val="00C72A46"/>
    <w:rsid w:val="00C73328"/>
    <w:rsid w:val="00C83A24"/>
    <w:rsid w:val="00CA028B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12EB4"/>
    <w:rsid w:val="00D1640A"/>
    <w:rsid w:val="00D228F5"/>
    <w:rsid w:val="00D32BE6"/>
    <w:rsid w:val="00D37750"/>
    <w:rsid w:val="00D5523A"/>
    <w:rsid w:val="00D63D68"/>
    <w:rsid w:val="00D661A0"/>
    <w:rsid w:val="00D8083E"/>
    <w:rsid w:val="00D94D15"/>
    <w:rsid w:val="00DA1C10"/>
    <w:rsid w:val="00DA5AF2"/>
    <w:rsid w:val="00DB0B65"/>
    <w:rsid w:val="00DB35C2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35DC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709EA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194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F91FF-B0E5-4590-BAD6-CE1EEF5E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qFormat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hAnsi="Calibri" w:cstheme="minorBidi"/>
      <w:kern w:val="0"/>
      <w:sz w:val="22"/>
      <w:szCs w:val="22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宋体" w:hAnsi="Calibri"/>
      <w:kern w:val="0"/>
      <w:sz w:val="22"/>
      <w:lang w:eastAsia="zh-CN"/>
    </w:rPr>
  </w:style>
  <w:style w:type="paragraph" w:styleId="a7">
    <w:name w:val="Balloon Text"/>
    <w:basedOn w:val="a"/>
    <w:link w:val="Char2"/>
    <w:uiPriority w:val="99"/>
    <w:semiHidden/>
    <w:unhideWhenUsed/>
    <w:rsid w:val="00C3186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318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184</cp:revision>
  <dcterms:created xsi:type="dcterms:W3CDTF">2017-10-16T03:20:00Z</dcterms:created>
  <dcterms:modified xsi:type="dcterms:W3CDTF">2023-09-18T06:37:00Z</dcterms:modified>
</cp:coreProperties>
</file>