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151130</wp:posOffset>
            </wp:positionV>
            <wp:extent cx="1191895" cy="1799590"/>
            <wp:effectExtent l="0" t="0" r="8255" b="10160"/>
            <wp:wrapSquare wrapText="bothSides"/>
            <wp:docPr id="825072719" name="图片 1" descr="H:\安德鲁\书讯\231101\91Ldk5Qz9sL._SY466_.jpg91Ldk5Qz9s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72719" name="图片 1" descr="H:\安德鲁\书讯\231101\91Ldk5Qz9sL._SY466_.jpg91Ldk5Qz9sL._SY466_"/>
                    <pic:cNvPicPr>
                      <a:picLocks noChangeAspect="1"/>
                    </pic:cNvPicPr>
                  </pic:nvPicPr>
                  <pic:blipFill>
                    <a:blip r:embed="rId6"/>
                    <a:srcRect t="266" b="266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《前篇：美国人与法西斯主义的斗争》</w:t>
      </w:r>
      <w:bookmarkEnd w:id="1"/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/>
          <w:b/>
          <w:i/>
          <w:i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  <w:lang w:eastAsia="zh-CN"/>
        </w:rPr>
        <w:t>：PREQUEL</w:t>
      </w:r>
      <w:r>
        <w:rPr>
          <w:rFonts w:hint="eastAsia"/>
          <w:b/>
          <w:bCs/>
          <w:color w:val="000000"/>
          <w:szCs w:val="21"/>
          <w:lang w:val="en-US" w:eastAsia="zh-CN"/>
        </w:rPr>
        <w:t>:An American Fight Against Fascism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Rachel Maddow</w:t>
      </w:r>
      <w:r>
        <w:rPr>
          <w:b/>
          <w:bCs/>
          <w:i/>
          <w:iCs/>
          <w:color w:val="000000"/>
          <w:szCs w:val="21"/>
        </w:rPr>
        <w:t xml:space="preserve">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Crown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  <w:lang w:val="en-US" w:eastAsia="zh-CN"/>
        </w:rPr>
        <w:t>416页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2023年10月</w:t>
      </w:r>
    </w:p>
    <w:p>
      <w:pPr>
        <w:spacing w:line="280" w:lineRule="exact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历史</w:t>
      </w:r>
      <w:bookmarkStart w:id="2" w:name="_GoBack"/>
      <w:bookmarkEnd w:id="2"/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版权已售：Book21 Publishing Group/Korea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/>
          <w:b/>
          <w:bCs/>
          <w:szCs w:val="21"/>
          <w:lang w:val="en-US" w:eastAsia="zh-CN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#1 NEW YORK TIMES BESTSELLER!</w:t>
      </w: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蕾切尔-马道（Rachel Maddow）将维护美国民主的斗争追溯到第二次世界大战，当时，少数坚定的公务员和勇敢的普通公民</w:t>
      </w:r>
      <w:r>
        <w:rPr>
          <w:rFonts w:hint="eastAsia"/>
          <w:lang w:val="en-US" w:eastAsia="zh-CN"/>
        </w:rPr>
        <w:t>奋勇反抗，</w:t>
      </w:r>
      <w:r>
        <w:rPr>
          <w:rFonts w:hint="eastAsia"/>
        </w:rPr>
        <w:t>挫败了极右翼阴谋家试图与纳粹结盟的</w:t>
      </w:r>
      <w:r>
        <w:rPr>
          <w:rFonts w:hint="eastAsia"/>
          <w:lang w:val="en-US" w:eastAsia="zh-CN"/>
        </w:rPr>
        <w:t>尝试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蕾切尔-马道从她为热门播客</w:t>
      </w:r>
      <w:r>
        <w:rPr>
          <w:rFonts w:hint="default" w:ascii="Times New Roman" w:hAnsi="Times New Roman" w:cs="Times New Roman"/>
          <w:i/>
          <w:iCs/>
        </w:rPr>
        <w:t>Ultra</w:t>
      </w:r>
      <w:r>
        <w:rPr>
          <w:rFonts w:hint="eastAsia"/>
        </w:rPr>
        <w:t>所做的研究中汲取灵感，描绘了一个世纪以来美国极右翼政治边缘独裁主义疯狂崛起的过程。在第二次世界大战中，</w:t>
      </w:r>
      <w:r>
        <w:rPr>
          <w:rFonts w:hint="eastAsia"/>
          <w:lang w:val="en-US" w:eastAsia="zh-CN"/>
        </w:rPr>
        <w:t>美</w:t>
      </w:r>
      <w:r>
        <w:rPr>
          <w:rFonts w:hint="eastAsia"/>
        </w:rPr>
        <w:t>国军队开始在国外作战之前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甚至之后，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一个秘密网络向全国</w:t>
      </w:r>
      <w:r>
        <w:rPr>
          <w:rFonts w:hint="eastAsia"/>
          <w:lang w:val="en-US" w:eastAsia="zh-CN"/>
        </w:rPr>
        <w:t>传播</w:t>
      </w:r>
      <w:r>
        <w:rPr>
          <w:rFonts w:hint="eastAsia"/>
        </w:rPr>
        <w:t>虚假信息，</w:t>
      </w:r>
      <w:r>
        <w:rPr>
          <w:rFonts w:hint="eastAsia"/>
          <w:lang w:val="en-US" w:eastAsia="zh-CN"/>
        </w:rPr>
        <w:t>试图</w:t>
      </w:r>
      <w:r>
        <w:rPr>
          <w:rFonts w:hint="eastAsia"/>
        </w:rPr>
        <w:t>削弱美国的战争</w:t>
      </w:r>
      <w:r>
        <w:rPr>
          <w:rFonts w:hint="eastAsia"/>
          <w:lang w:val="en-US" w:eastAsia="zh-CN"/>
        </w:rPr>
        <w:t>形象</w:t>
      </w:r>
      <w:r>
        <w:rPr>
          <w:rFonts w:hint="eastAsia"/>
        </w:rPr>
        <w:t>，说服美国人相信</w:t>
      </w:r>
      <w:r>
        <w:rPr>
          <w:rFonts w:hint="eastAsia"/>
          <w:lang w:val="en-US" w:eastAsia="zh-CN"/>
        </w:rPr>
        <w:t>美国</w:t>
      </w:r>
      <w:r>
        <w:rPr>
          <w:rFonts w:hint="eastAsia"/>
        </w:rPr>
        <w:t>与轴心国的天然同盟关系。这场运动老谋深算、资金雄厚得令人震惊，</w:t>
      </w:r>
      <w:r>
        <w:rPr>
          <w:rFonts w:hint="eastAsia"/>
          <w:lang w:val="en-US" w:eastAsia="zh-CN"/>
        </w:rPr>
        <w:t>背后</w:t>
      </w:r>
      <w:r>
        <w:rPr>
          <w:rFonts w:hint="eastAsia"/>
        </w:rPr>
        <w:t>目的是破坏民主体制，宣扬反犹太主义，摧毁公民对民选领导人的信心，最终推翻美国政府，建立独裁统治。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</w:t>
      </w:r>
      <w:r>
        <w:rPr>
          <w:rFonts w:hint="eastAsia"/>
          <w:lang w:val="en-US" w:eastAsia="zh-CN"/>
        </w:rPr>
        <w:t>尝试</w:t>
      </w:r>
      <w:r>
        <w:rPr>
          <w:rFonts w:hint="eastAsia"/>
        </w:rPr>
        <w:t>与极右翼囤积炸弹和武器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演练</w:t>
      </w:r>
      <w:r>
        <w:rPr>
          <w:rFonts w:hint="eastAsia"/>
        </w:rPr>
        <w:t>大屠杀和暴力叛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准军事运动并驾齐驱。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与此同时，一些非同寻常的活动家和记者也在追踪这一阴谋，</w:t>
      </w:r>
      <w:r>
        <w:rPr>
          <w:rFonts w:hint="eastAsia"/>
          <w:lang w:val="en-US" w:eastAsia="zh-CN"/>
        </w:rPr>
        <w:t>并在活动进展同时及时揭露</w:t>
      </w:r>
      <w:r>
        <w:rPr>
          <w:rFonts w:hint="eastAsia"/>
        </w:rPr>
        <w:t>。1941年，美国司法部终于发动了正面攻击，确定了主要策划者的身份，找到了</w:t>
      </w:r>
      <w:r>
        <w:rPr>
          <w:rFonts w:hint="eastAsia"/>
          <w:lang w:val="en-US" w:eastAsia="zh-CN"/>
        </w:rPr>
        <w:t>背后的</w:t>
      </w:r>
      <w:r>
        <w:rPr>
          <w:rFonts w:hint="eastAsia"/>
        </w:rPr>
        <w:t>支持者，并</w:t>
      </w:r>
      <w:r>
        <w:rPr>
          <w:rFonts w:hint="eastAsia"/>
          <w:lang w:val="en-US" w:eastAsia="zh-CN"/>
        </w:rPr>
        <w:t>向</w:t>
      </w:r>
      <w:r>
        <w:rPr>
          <w:rFonts w:hint="eastAsia"/>
        </w:rPr>
        <w:t>联邦法院起诉了数十人。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可是，</w:t>
      </w:r>
      <w:r>
        <w:rPr>
          <w:rFonts w:hint="eastAsia"/>
        </w:rPr>
        <w:t>一切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没有按计划进行。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虽然这一阴谋在历史上一直被认为是边缘人物所为，实际上</w:t>
      </w:r>
      <w:r>
        <w:rPr>
          <w:rFonts w:hint="eastAsia"/>
          <w:lang w:val="en-US" w:eastAsia="zh-CN"/>
        </w:rPr>
        <w:t>却</w:t>
      </w:r>
      <w:r>
        <w:rPr>
          <w:rFonts w:hint="eastAsia"/>
        </w:rPr>
        <w:t>牵涉到了美国许多</w:t>
      </w:r>
      <w:r>
        <w:rPr>
          <w:rFonts w:hint="eastAsia"/>
          <w:lang w:val="en-US" w:eastAsia="zh-CN"/>
        </w:rPr>
        <w:t>颇具</w:t>
      </w:r>
      <w:r>
        <w:rPr>
          <w:rFonts w:hint="eastAsia"/>
        </w:rPr>
        <w:t>影响力的民选官员。</w:t>
      </w:r>
      <w:r>
        <w:rPr>
          <w:rFonts w:hint="eastAsia"/>
          <w:lang w:val="en-US" w:eastAsia="zh-CN"/>
        </w:rPr>
        <w:t>这些人在背后</w:t>
      </w:r>
      <w:r>
        <w:rPr>
          <w:rFonts w:hint="eastAsia"/>
        </w:rPr>
        <w:t>对干涉执法</w:t>
      </w:r>
      <w:r>
        <w:rPr>
          <w:rFonts w:hint="eastAsia"/>
          <w:lang w:val="en-US" w:eastAsia="zh-CN"/>
        </w:rPr>
        <w:t>的行为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可以称得上是</w:t>
      </w:r>
      <w:r>
        <w:rPr>
          <w:rFonts w:hint="eastAsia"/>
        </w:rPr>
        <w:t>一个法治在政治恐吓的重压下弯曲然后崩溃的黑暗故事。</w:t>
      </w:r>
    </w:p>
    <w:p>
      <w:pPr>
        <w:rPr>
          <w:rFonts w:hint="eastAsia"/>
        </w:rPr>
      </w:pPr>
    </w:p>
    <w:p>
      <w:r>
        <w:rPr>
          <w:rFonts w:hint="eastAsia"/>
        </w:rPr>
        <w:t>法律制度的失灵造成了</w:t>
      </w:r>
      <w:r>
        <w:rPr>
          <w:rFonts w:hint="eastAsia"/>
          <w:lang w:val="en-US" w:eastAsia="zh-CN"/>
        </w:rPr>
        <w:t>严重</w:t>
      </w:r>
      <w:r>
        <w:rPr>
          <w:rFonts w:hint="eastAsia"/>
        </w:rPr>
        <w:t>后果。几十年来，这头不祥野兽的触角一直</w:t>
      </w:r>
      <w:r>
        <w:rPr>
          <w:rFonts w:hint="eastAsia"/>
          <w:lang w:val="en-US" w:eastAsia="zh-CN"/>
        </w:rPr>
        <w:t>在侵犯</w:t>
      </w:r>
      <w:r>
        <w:rPr>
          <w:rFonts w:hint="eastAsia"/>
        </w:rPr>
        <w:t>我们的历史。但是，活动家、记者、检察官</w:t>
      </w:r>
      <w:r>
        <w:rPr>
          <w:rFonts w:hint="eastAsia"/>
          <w:lang w:val="en-US" w:eastAsia="zh-CN"/>
        </w:rPr>
        <w:t>甚至</w:t>
      </w:r>
      <w:r>
        <w:rPr>
          <w:rFonts w:hint="eastAsia"/>
        </w:rPr>
        <w:t>普通公民为揭露叛乱分子所做的英勇努力，在这个令人不安的时代，</w:t>
      </w:r>
      <w:r>
        <w:rPr>
          <w:rFonts w:hint="eastAsia"/>
          <w:lang w:val="en-US" w:eastAsia="zh-CN"/>
        </w:rPr>
        <w:t>着实</w:t>
      </w:r>
      <w:r>
        <w:rPr>
          <w:rFonts w:hint="eastAsia"/>
        </w:rPr>
        <w:t>是令人深感共鸣、极具现实意义的故事。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eastAsia="Gill Sans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spacing w:line="280" w:lineRule="exact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ind w:right="420"/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</w:rPr>
      </w:pPr>
    </w:p>
    <w:p>
      <w:pPr>
        <w:ind w:firstLine="422" w:firstLineChars="200"/>
        <w:rPr>
          <w:rFonts w:hint="eastAsia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73025</wp:posOffset>
            </wp:positionV>
            <wp:extent cx="876300" cy="1131570"/>
            <wp:effectExtent l="0" t="0" r="0" b="11430"/>
            <wp:wrapSquare wrapText="bothSides"/>
            <wp:docPr id="3" name="图片 1" descr="H:\安德鲁\书讯\231101\713WT7A9+ZL._SY600_.jpg713WT7A9+ZL._SY6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H:\安德鲁\书讯\231101\713WT7A9+ZL._SY600_.jpg713WT7A9+ZL._SY600_"/>
                    <pic:cNvPicPr>
                      <a:picLocks noChangeAspect="1"/>
                    </pic:cNvPicPr>
                  </pic:nvPicPr>
                  <pic:blipFill>
                    <a:blip r:embed="rId7"/>
                    <a:srcRect t="1594" b="159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蕾切尔-玛多</w:t>
      </w:r>
      <w:r>
        <w:rPr>
          <w:rFonts w:hint="eastAsia"/>
          <w:b/>
          <w:bCs/>
          <w:lang w:eastAsia="zh-CN"/>
        </w:rPr>
        <w:t>（Rachel Maddow）</w:t>
      </w:r>
      <w:r>
        <w:rPr>
          <w:rFonts w:hint="eastAsia"/>
        </w:rPr>
        <w:t>是MSNBC荣获艾美奖的《蕾切尔-玛多秀》</w:t>
      </w:r>
      <w:r>
        <w:rPr>
          <w:rFonts w:hint="eastAsia"/>
          <w:lang w:eastAsia="zh-CN"/>
        </w:rPr>
        <w:t>（</w:t>
      </w:r>
      <w:r>
        <w:rPr>
          <w:rFonts w:hint="default" w:ascii="Times New Roman" w:hAnsi="Times New Roman" w:eastAsia="Arial" w:cs="Times New Roman"/>
          <w:i/>
          <w:iCs/>
          <w:caps w:val="0"/>
          <w:color w:val="0F1111"/>
          <w:spacing w:val="0"/>
          <w:sz w:val="21"/>
          <w:szCs w:val="21"/>
          <w:shd w:val="clear" w:fill="FFFFFF"/>
        </w:rPr>
        <w:t>Rachel Maddow Show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的主持人，</w:t>
      </w:r>
      <w:r>
        <w:rPr>
          <w:rFonts w:hint="eastAsia"/>
          <w:lang w:val="en-US" w:eastAsia="zh-CN"/>
        </w:rPr>
        <w:t>著有</w:t>
      </w:r>
      <w:r>
        <w:rPr>
          <w:rFonts w:hint="eastAsia"/>
        </w:rPr>
        <w:t>《纽约时报》畅销书《漂流》</w:t>
      </w:r>
      <w:r>
        <w:rPr>
          <w:rFonts w:hint="eastAsia"/>
          <w:lang w:eastAsia="zh-CN"/>
        </w:rPr>
        <w:t>（</w:t>
      </w:r>
      <w:r>
        <w:rPr>
          <w:rFonts w:hint="default" w:ascii="Times New Roman" w:hAnsi="Times New Roman" w:eastAsia="Arial" w:cs="Times New Roman"/>
          <w:i/>
          <w:iCs/>
          <w:caps w:val="0"/>
          <w:color w:val="0F1111"/>
          <w:spacing w:val="0"/>
          <w:sz w:val="21"/>
          <w:szCs w:val="21"/>
          <w:shd w:val="clear" w:fill="FFFFFF"/>
        </w:rPr>
        <w:t>Drift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和《爆炸》</w:t>
      </w:r>
      <w:r>
        <w:rPr>
          <w:rFonts w:hint="eastAsia"/>
          <w:lang w:eastAsia="zh-CN"/>
        </w:rPr>
        <w:t>（</w:t>
      </w:r>
      <w:r>
        <w:rPr>
          <w:rFonts w:hint="default" w:ascii="Times New Roman" w:hAnsi="Times New Roman" w:eastAsia="Arial" w:cs="Times New Roman"/>
          <w:i/>
          <w:iCs/>
          <w:caps w:val="0"/>
          <w:color w:val="0F1111"/>
          <w:spacing w:val="0"/>
          <w:sz w:val="21"/>
          <w:szCs w:val="21"/>
          <w:shd w:val="clear" w:fill="FFFFFF"/>
        </w:rPr>
        <w:t>Blowout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合著有</w:t>
      </w:r>
      <w:r>
        <w:rPr>
          <w:rFonts w:hint="eastAsia"/>
        </w:rPr>
        <w:t>《纽约时报》畅销书《袋子人》</w:t>
      </w:r>
      <w:r>
        <w:rPr>
          <w:rFonts w:hint="eastAsia"/>
          <w:lang w:eastAsia="zh-CN"/>
        </w:rPr>
        <w:t>（</w:t>
      </w:r>
      <w:r>
        <w:rPr>
          <w:rFonts w:hint="default" w:ascii="Times New Roman" w:hAnsi="Times New Roman" w:eastAsia="Arial" w:cs="Times New Roman"/>
          <w:i/>
          <w:iCs/>
          <w:caps w:val="0"/>
          <w:color w:val="0F1111"/>
          <w:spacing w:val="0"/>
          <w:sz w:val="21"/>
          <w:szCs w:val="21"/>
          <w:shd w:val="clear" w:fill="FFFFFF"/>
        </w:rPr>
        <w:t>Bag Man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。玛多在斯坦福大学获得公共政策学士学位，并在牛津大学获得政治学博士学位。她与伴侣、艺术家苏珊-米库拉（Susan Mikula）居住在纽约市和马萨诸塞州。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作者社交媒体信息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76" w:lineRule="atLeast"/>
        <w:ind w:left="144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icrosoft YaHei UI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Twitter:</w:t>
      </w:r>
      <w:r>
        <w:rPr>
          <w:rStyle w:val="15"/>
          <w:rFonts w:hint="default" w:ascii="Times New Roman" w:hAnsi="Times New Roman" w:eastAsia="Microsoft YaHei UI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@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instrText xml:space="preserve"> HYPERLINK "https://twitter.com/maddow" </w:instrTex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13"/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2"/>
          <w:szCs w:val="22"/>
          <w:u w:val="single"/>
          <w:shd w:val="clear" w:fill="FFFFFF"/>
        </w:rPr>
        <w:t>Maddow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Style w:val="15"/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| 10.2M followers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0" w:after="0" w:afterAutospacing="0" w:line="276" w:lineRule="atLeast"/>
        <w:ind w:left="216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@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instrText xml:space="preserve"> HYPERLINK "https://twitter.com/MaddowBlog" </w:instrTex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13"/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2"/>
          <w:szCs w:val="22"/>
          <w:u w:val="single"/>
          <w:shd w:val="clear" w:fill="FFFFFF"/>
        </w:rPr>
        <w:t>MaddowBlog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| 1.2M followers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76" w:lineRule="atLeast"/>
        <w:ind w:left="144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icrosoft YaHei UI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Facebook:</w:t>
      </w:r>
      <w:r>
        <w:rPr>
          <w:rStyle w:val="15"/>
          <w:rFonts w:hint="default" w:ascii="Times New Roman" w:hAnsi="Times New Roman" w:eastAsia="Microsoft YaHei UI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@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instrText xml:space="preserve"> HYPERLINK "https://www.facebook.com/therachelmaddowshow/" </w:instrTex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13"/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2"/>
          <w:szCs w:val="22"/>
          <w:u w:val="single"/>
          <w:shd w:val="clear" w:fill="FFFFFF"/>
        </w:rPr>
        <w:t>TheRachelMaddowShow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Style w:val="15"/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| 2.6M fans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76" w:lineRule="atLeast"/>
        <w:ind w:left="144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icrosoft YaHei UI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Instagram:</w:t>
      </w:r>
      <w:r>
        <w:rPr>
          <w:rStyle w:val="15"/>
          <w:rFonts w:hint="default" w:ascii="Times New Roman" w:hAnsi="Times New Roman" w:eastAsia="Microsoft YaHei UI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@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instrText xml:space="preserve"> HYPERLINK "https://www.instagram.com/maddowshow/" </w:instrTex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13"/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2"/>
          <w:szCs w:val="22"/>
          <w:u w:val="single"/>
          <w:shd w:val="clear" w:fill="FFFFFF"/>
        </w:rPr>
        <w:t>MaddowShow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Style w:val="15"/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| 575K followers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52" w:lineRule="atLeast"/>
        <w:ind w:left="144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icrosoft YaHei UI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TikTok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: @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instrText xml:space="preserve"> HYPERLINK "https://www.tiktok.com/@maddowshow?lang=en" </w:instrTex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13"/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2"/>
          <w:szCs w:val="22"/>
          <w:u w:val="single"/>
          <w:shd w:val="clear" w:fill="FFFFFF"/>
        </w:rPr>
        <w:t>maddowshow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Style w:val="15"/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| 411K followers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52" w:lineRule="atLeast"/>
        <w:ind w:left="144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icrosoft YaHei UI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Threads</w:t>
      </w:r>
      <w:r>
        <w:rPr>
          <w:rStyle w:val="15"/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instrText xml:space="preserve"> HYPERLINK "https://www.threads.net/@maddowshow/post/CwgsiGRsC5U" </w:instrTex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13"/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2"/>
          <w:szCs w:val="22"/>
          <w:u w:val="single"/>
          <w:shd w:val="clear" w:fill="FFFFFF"/>
        </w:rPr>
        <w:t>@maddowshow/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Style w:val="15"/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| 316K followers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52" w:lineRule="atLeast"/>
        <w:ind w:left="144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icrosoft YaHei UI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Post</w:t>
      </w:r>
      <w:r>
        <w:rPr>
          <w:rStyle w:val="15"/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instrText xml:space="preserve"> HYPERLINK "https://post.news/@/maddowblog/2Udf1m6pTYylXidLtuUJtMjXScG" </w:instrTex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13"/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2"/>
          <w:szCs w:val="22"/>
          <w:u w:val="single"/>
          <w:shd w:val="clear" w:fill="FFFFFF"/>
        </w:rPr>
        <w:t>@/maddowblog/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Style w:val="15"/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| 64K followers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76" w:lineRule="atLeast"/>
        <w:ind w:left="144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icrosoft YaHei UI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Websites:</w:t>
      </w:r>
      <w:r>
        <w:rPr>
          <w:rStyle w:val="15"/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msnbc.com/rachel-maddow-show 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6" w:lineRule="atLeast"/>
        <w:ind w:left="720" w:right="0" w:firstLine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    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563C1"/>
          <w:spacing w:val="0"/>
          <w:sz w:val="22"/>
          <w:szCs w:val="22"/>
          <w:u w:val="single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563C1"/>
          <w:spacing w:val="0"/>
          <w:sz w:val="22"/>
          <w:szCs w:val="22"/>
          <w:u w:val="single"/>
          <w:shd w:val="clear" w:fill="FFFFFF"/>
        </w:rPr>
        <w:instrText xml:space="preserve"> HYPERLINK "https://www.msnbc.com/prequel"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563C1"/>
          <w:spacing w:val="0"/>
          <w:sz w:val="22"/>
          <w:szCs w:val="22"/>
          <w:u w:val="single"/>
          <w:shd w:val="clear" w:fill="FFFFFF"/>
        </w:rPr>
        <w:fldChar w:fldCharType="separate"/>
      </w:r>
      <w:r>
        <w:rPr>
          <w:rStyle w:val="13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563C1"/>
          <w:spacing w:val="0"/>
          <w:sz w:val="22"/>
          <w:szCs w:val="22"/>
          <w:u w:val="single"/>
          <w:shd w:val="clear" w:fill="FFFFFF"/>
        </w:rPr>
        <w:t>https://www.msnbc.com/prequel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563C1"/>
          <w:spacing w:val="0"/>
          <w:sz w:val="22"/>
          <w:szCs w:val="22"/>
          <w:u w:val="single"/>
          <w:shd w:val="clear" w:fill="FFFFFF"/>
        </w:rPr>
        <w:fldChar w:fldCharType="end"/>
      </w: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rFonts w:hint="eastAsia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lang w:val="en-US" w:eastAsia="zh-CN"/>
        </w:rPr>
        <w:t>媒体评价：</w:t>
      </w:r>
    </w:p>
    <w:p>
      <w:pPr>
        <w:ind w:right="420"/>
        <w:rPr>
          <w:rFonts w:hint="eastAsia"/>
          <w:b/>
          <w:bCs/>
          <w:color w:val="000000"/>
          <w:kern w:val="0"/>
          <w:szCs w:val="21"/>
          <w:lang w:val="en-US" w:eastAsia="zh-CN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玛多的书内容充实，节奏明快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读来令人捧腹，她的表达就像她在</w:t>
      </w:r>
      <w:r>
        <w:rPr>
          <w:rFonts w:hint="eastAsia"/>
          <w:lang w:val="en-US" w:eastAsia="zh-CN"/>
        </w:rPr>
        <w:t>节目</w:t>
      </w:r>
      <w:r>
        <w:rPr>
          <w:rFonts w:hint="eastAsia"/>
        </w:rPr>
        <w:t>中的</w:t>
      </w:r>
      <w:r>
        <w:rPr>
          <w:rFonts w:hint="eastAsia"/>
          <w:lang w:val="en-US" w:eastAsia="zh-CN"/>
        </w:rPr>
        <w:t>表现那样，</w:t>
      </w:r>
      <w:r>
        <w:rPr>
          <w:rFonts w:hint="eastAsia"/>
        </w:rPr>
        <w:t>有力和自信</w:t>
      </w:r>
      <w:r>
        <w:rPr>
          <w:rFonts w:hint="eastAsia"/>
          <w:lang w:val="en-US" w:eastAsia="zh-CN"/>
        </w:rPr>
        <w:t>......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”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——《</w:t>
      </w:r>
      <w:r>
        <w:rPr>
          <w:rFonts w:hint="eastAsia"/>
          <w:b/>
          <w:bCs/>
        </w:rPr>
        <w:t>纽约时报</w:t>
      </w:r>
      <w:r>
        <w:rPr>
          <w:rFonts w:hint="eastAsia"/>
          <w:b/>
          <w:bCs/>
          <w:lang w:eastAsia="zh-CN"/>
        </w:rPr>
        <w:t>》（</w:t>
      </w:r>
      <w:r>
        <w:rPr>
          <w:rFonts w:hint="default" w:ascii="Times New Roman" w:hAnsi="Times New Roman" w:eastAsia="宋体" w:cs="Times New Roman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</w:rPr>
        <w:t>The New York Times</w:t>
      </w:r>
      <w:r>
        <w:rPr>
          <w:rFonts w:hint="eastAsia"/>
          <w:b/>
          <w:bCs/>
          <w:lang w:eastAsia="zh-CN"/>
        </w:rPr>
        <w:t>）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玛多对当前生存威胁前兆所做的研究之深入令人惊叹。她发现了连兔子都不知道的兔子洞。</w:t>
      </w:r>
      <w:r>
        <w:rPr>
          <w:rFonts w:hint="eastAsia"/>
          <w:lang w:eastAsia="zh-CN"/>
        </w:rPr>
        <w:t>”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——《</w:t>
      </w:r>
      <w:r>
        <w:rPr>
          <w:rFonts w:hint="eastAsia"/>
          <w:b/>
          <w:bCs/>
        </w:rPr>
        <w:t>书单》</w:t>
      </w:r>
      <w:r>
        <w:rPr>
          <w:rFonts w:hint="eastAsia"/>
          <w:b/>
          <w:bCs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/>
          <w:iCs/>
          <w:caps w:val="0"/>
          <w:color w:val="000000"/>
          <w:spacing w:val="0"/>
          <w:sz w:val="21"/>
          <w:szCs w:val="21"/>
        </w:rPr>
        <w:t>Booklist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</w:rPr>
        <w:t>，星级评论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美国曾经战胜过法西斯主义。玛多对国内前线敌人的及时研究敦促我们再次战胜法西斯主义</w:t>
      </w:r>
      <w:r>
        <w:rPr>
          <w:rFonts w:hint="eastAsia"/>
          <w:lang w:eastAsia="zh-CN"/>
        </w:rPr>
        <w:t>”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——《</w:t>
      </w:r>
      <w:r>
        <w:rPr>
          <w:rFonts w:hint="eastAsia"/>
          <w:b/>
          <w:bCs/>
        </w:rPr>
        <w:t>柯克斯》</w:t>
      </w:r>
      <w:r>
        <w:rPr>
          <w:rFonts w:hint="eastAsia"/>
          <w:b/>
          <w:bCs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/>
          <w:iCs/>
          <w:caps w:val="0"/>
          <w:color w:val="000000"/>
          <w:spacing w:val="0"/>
          <w:sz w:val="21"/>
          <w:szCs w:val="21"/>
        </w:rPr>
        <w:t>Kirkus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</w:rPr>
        <w:t>，星级评论</w:t>
      </w:r>
    </w:p>
    <w:p>
      <w:pPr>
        <w:ind w:right="420"/>
        <w:rPr>
          <w:rFonts w:hint="default" w:ascii="Times New Roman" w:hAnsi="Times New Roman" w:eastAsia="宋体" w:cs="Times New Roman"/>
          <w:b/>
          <w:bCs/>
          <w:i/>
          <w:iCs/>
          <w:caps w:val="0"/>
          <w:color w:val="000000"/>
          <w:spacing w:val="0"/>
          <w:sz w:val="21"/>
          <w:szCs w:val="21"/>
        </w:rPr>
      </w:pPr>
    </w:p>
    <w:p>
      <w:pPr>
        <w:ind w:right="420"/>
        <w:rPr>
          <w:rFonts w:hint="default" w:ascii="Times New Roman" w:hAnsi="Times New Roman" w:eastAsia="宋体" w:cs="Times New Roman"/>
          <w:b/>
          <w:bCs/>
          <w:i/>
          <w:iCs/>
          <w:caps w:val="0"/>
          <w:color w:val="000000"/>
          <w:spacing w:val="0"/>
          <w:sz w:val="21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16510</wp:posOffset>
            </wp:positionV>
            <wp:extent cx="675005" cy="737235"/>
            <wp:effectExtent l="0" t="0" r="10795" b="5715"/>
            <wp:wrapSquare wrapText="bothSides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ll Sans">
    <w:altName w:val="Gill Sans M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BA4694"/>
    <w:multiLevelType w:val="multilevel"/>
    <w:tmpl w:val="C0BA46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4666"/>
    <w:rsid w:val="00037C3B"/>
    <w:rsid w:val="00066986"/>
    <w:rsid w:val="00074879"/>
    <w:rsid w:val="000911ED"/>
    <w:rsid w:val="000B417C"/>
    <w:rsid w:val="000B760E"/>
    <w:rsid w:val="000C2552"/>
    <w:rsid w:val="000C4196"/>
    <w:rsid w:val="000E2488"/>
    <w:rsid w:val="000E6D3C"/>
    <w:rsid w:val="000F2E47"/>
    <w:rsid w:val="00123785"/>
    <w:rsid w:val="0014752F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403389"/>
    <w:rsid w:val="004119B3"/>
    <w:rsid w:val="00415E36"/>
    <w:rsid w:val="004359CC"/>
    <w:rsid w:val="00441256"/>
    <w:rsid w:val="004465F5"/>
    <w:rsid w:val="00482BBA"/>
    <w:rsid w:val="004841A4"/>
    <w:rsid w:val="004E42FC"/>
    <w:rsid w:val="004E4E4E"/>
    <w:rsid w:val="00501905"/>
    <w:rsid w:val="00507823"/>
    <w:rsid w:val="00530C04"/>
    <w:rsid w:val="005934FB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73219"/>
    <w:rsid w:val="006B5B9D"/>
    <w:rsid w:val="00702E0E"/>
    <w:rsid w:val="00757985"/>
    <w:rsid w:val="007B3AEA"/>
    <w:rsid w:val="007B3FCA"/>
    <w:rsid w:val="007C4665"/>
    <w:rsid w:val="007D2630"/>
    <w:rsid w:val="007E53AE"/>
    <w:rsid w:val="00812F33"/>
    <w:rsid w:val="00814906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A2839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7B56"/>
    <w:rsid w:val="00B608A0"/>
    <w:rsid w:val="00B61301"/>
    <w:rsid w:val="00B80225"/>
    <w:rsid w:val="00B80578"/>
    <w:rsid w:val="00B958DD"/>
    <w:rsid w:val="00B95C08"/>
    <w:rsid w:val="00BA6B2E"/>
    <w:rsid w:val="00BB6FD7"/>
    <w:rsid w:val="00BC6E4F"/>
    <w:rsid w:val="00BD0E22"/>
    <w:rsid w:val="00BF6298"/>
    <w:rsid w:val="00C01D29"/>
    <w:rsid w:val="00C17D86"/>
    <w:rsid w:val="00C3231B"/>
    <w:rsid w:val="00C362D3"/>
    <w:rsid w:val="00C45B93"/>
    <w:rsid w:val="00C46E18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76D0B"/>
    <w:rsid w:val="00D81694"/>
    <w:rsid w:val="00D95763"/>
    <w:rsid w:val="00DA0AD1"/>
    <w:rsid w:val="00DB6F7F"/>
    <w:rsid w:val="00DD21C2"/>
    <w:rsid w:val="00DD30D6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4FB5E40"/>
    <w:rsid w:val="051179B5"/>
    <w:rsid w:val="07F12D96"/>
    <w:rsid w:val="0CC76782"/>
    <w:rsid w:val="11306E3F"/>
    <w:rsid w:val="1468627A"/>
    <w:rsid w:val="14DF00CB"/>
    <w:rsid w:val="1D3C58CC"/>
    <w:rsid w:val="1FC65B46"/>
    <w:rsid w:val="246D3214"/>
    <w:rsid w:val="27187EB1"/>
    <w:rsid w:val="2B711D54"/>
    <w:rsid w:val="39A26CD5"/>
    <w:rsid w:val="3A7D2AF7"/>
    <w:rsid w:val="3F2A6FBC"/>
    <w:rsid w:val="42965CD5"/>
    <w:rsid w:val="438318D0"/>
    <w:rsid w:val="49EC197E"/>
    <w:rsid w:val="4AB32BA7"/>
    <w:rsid w:val="4E113159"/>
    <w:rsid w:val="560B6EB6"/>
    <w:rsid w:val="58F47BFE"/>
    <w:rsid w:val="5CC5528F"/>
    <w:rsid w:val="5D1D6D54"/>
    <w:rsid w:val="65E174B2"/>
    <w:rsid w:val="66EC4059"/>
    <w:rsid w:val="67B87EA7"/>
    <w:rsid w:val="6FFE5B01"/>
    <w:rsid w:val="71B5314C"/>
    <w:rsid w:val="72943E8C"/>
    <w:rsid w:val="76DD48B8"/>
    <w:rsid w:val="7AB35CAE"/>
    <w:rsid w:val="7C9F0D06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303</Words>
  <Characters>1730</Characters>
  <Lines>14</Lines>
  <Paragraphs>4</Paragraphs>
  <TotalTime>14</TotalTime>
  <ScaleCrop>false</ScaleCrop>
  <LinksUpToDate>false</LinksUpToDate>
  <CharactersWithSpaces>2029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2023-10-21T10:00:00Z</dcterms:created>
  <dc:creator>Image</dc:creator>
  <cp:lastModifiedBy>堀  达</cp:lastModifiedBy>
  <cp:lastPrinted>2004-04-23T07:06:00Z</cp:lastPrinted>
  <dcterms:modified xsi:type="dcterms:W3CDTF">2023-11-01T08:40:13Z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C164356F5AE74DF7AF59C4F78CD06FB0_13</vt:lpwstr>
  </property>
</Properties>
</file>