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17780</wp:posOffset>
            </wp:positionV>
            <wp:extent cx="1330960" cy="1979930"/>
            <wp:effectExtent l="0" t="0" r="2540" b="1270"/>
            <wp:wrapSquare wrapText="bothSides"/>
            <wp:docPr id="9363950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95016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《事件管理的可持续性：以绿色营销和数字化为重点的实用理念》</w:t>
      </w:r>
      <w:bookmarkEnd w:id="1"/>
    </w:p>
    <w:p>
      <w:pPr>
        <w:jc w:val="left"/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</w:rPr>
        <w:t>Sustainability in Event Management: Practical ideas with a focus on green marketing and digitization</w:t>
      </w:r>
    </w:p>
    <w:bookmarkEnd w:id="2"/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</w:rPr>
        <w:t>Nachhaltigkeit im Eventmanagement: Praxisideen mit Fokus auf Green Marketing und Digitalisierung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 xml:space="preserve">Nils Cordell </w:t>
      </w:r>
      <w:r>
        <w:rPr>
          <w:rFonts w:hint="eastAsia"/>
          <w:b/>
          <w:bCs/>
        </w:rPr>
        <w:t>&amp;</w:t>
      </w:r>
      <w:r>
        <w:rPr>
          <w:b/>
          <w:bCs/>
        </w:rPr>
        <w:t xml:space="preserve"> Heiner Weigand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Haufe-Lexware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：200页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</w:pPr>
    </w:p>
    <w:p>
      <w:pPr>
        <w:spacing w:line="280" w:lineRule="exact"/>
        <w:ind w:firstLine="420" w:firstLineChars="200"/>
      </w:pPr>
      <w:r>
        <w:rPr>
          <w:rFonts w:hint="eastAsia"/>
        </w:rPr>
        <w:t>可持续发展已成为活动管理中最重要的业务驱动力之一。但什么才是决定一场可持续事件是否成功的因素呢？本书提供了一份实用指南，帮助您在经济上取得成功的同时实现最大程度的可持续发展。本书</w:t>
      </w:r>
      <w:r>
        <w:rPr>
          <w:rFonts w:hint="eastAsia"/>
          <w:lang w:val="en-US" w:eastAsia="zh-CN"/>
        </w:rPr>
        <w:t>面向需要</w:t>
      </w:r>
      <w:r>
        <w:rPr>
          <w:rFonts w:hint="eastAsia"/>
        </w:rPr>
        <w:t>自己组织活动</w:t>
      </w:r>
      <w:r>
        <w:rPr>
          <w:rFonts w:hint="eastAsia"/>
          <w:lang w:val="en-US" w:eastAsia="zh-CN"/>
        </w:rPr>
        <w:t>或需要</w:t>
      </w:r>
      <w:r>
        <w:rPr>
          <w:rFonts w:hint="eastAsia"/>
        </w:rPr>
        <w:t>与服务提供商合作</w:t>
      </w:r>
      <w:r>
        <w:rPr>
          <w:rFonts w:hint="eastAsia"/>
          <w:lang w:val="en-US" w:eastAsia="zh-CN"/>
        </w:rPr>
        <w:t>的人，给出了</w:t>
      </w:r>
      <w:r>
        <w:rPr>
          <w:rFonts w:hint="eastAsia"/>
        </w:rPr>
        <w:t>一条</w:t>
      </w:r>
      <w:r>
        <w:rPr>
          <w:rFonts w:hint="eastAsia"/>
          <w:lang w:val="en-US" w:eastAsia="zh-CN"/>
        </w:rPr>
        <w:t>能将</w:t>
      </w:r>
      <w:r>
        <w:rPr>
          <w:rFonts w:hint="eastAsia"/>
        </w:rPr>
        <w:t>最初的想法落实到详细的可持续发展战略可行路径，</w:t>
      </w:r>
      <w:r>
        <w:rPr>
          <w:rFonts w:hint="eastAsia"/>
          <w:lang w:val="en-US" w:eastAsia="zh-CN"/>
        </w:rPr>
        <w:t>继而</w:t>
      </w:r>
      <w:r>
        <w:rPr>
          <w:rFonts w:hint="eastAsia"/>
        </w:rPr>
        <w:t>发展到对贵公司最有效的措施。本书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与26个行业参与者访谈的大量实例，</w:t>
      </w:r>
      <w:r>
        <w:rPr>
          <w:rFonts w:hint="eastAsia"/>
          <w:lang w:val="en-US" w:eastAsia="zh-CN"/>
        </w:rPr>
        <w:t>共同</w:t>
      </w:r>
      <w:r>
        <w:rPr>
          <w:rFonts w:hint="eastAsia"/>
        </w:rPr>
        <w:t>揭示了可持续发展的机遇和局限性。企业要想保持竞争力，就必须实现从商业智能到商业分析的转变。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本书目录：</w:t>
      </w:r>
    </w:p>
    <w:p>
      <w:pPr>
        <w:spacing w:line="280" w:lineRule="exact"/>
        <w:ind w:firstLine="422" w:firstLineChars="200"/>
        <w:rPr>
          <w:rFonts w:hint="eastAsia"/>
          <w:b/>
          <w:bCs/>
        </w:rPr>
      </w:pPr>
    </w:p>
    <w:p>
      <w:pPr>
        <w:spacing w:line="280" w:lineRule="exact"/>
        <w:ind w:leftChars="100"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公司中的活动管理 </w:t>
      </w:r>
    </w:p>
    <w:p>
      <w:pPr>
        <w:spacing w:line="280" w:lineRule="exact"/>
        <w:ind w:leftChars="100"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融入公司的可持续发展战略</w:t>
      </w:r>
    </w:p>
    <w:p>
      <w:pPr>
        <w:spacing w:line="280" w:lineRule="exact"/>
        <w:ind w:leftChars="100"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活动管理中的可持续发展目标</w:t>
      </w:r>
    </w:p>
    <w:p>
      <w:pPr>
        <w:spacing w:line="280" w:lineRule="exact"/>
        <w:ind w:leftChars="100"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地点选择</w:t>
      </w:r>
    </w:p>
    <w:p>
      <w:pPr>
        <w:spacing w:line="280" w:lineRule="exact"/>
        <w:ind w:leftChars="100"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票务、定价、赞助</w:t>
      </w:r>
    </w:p>
    <w:p>
      <w:pPr>
        <w:spacing w:line="280" w:lineRule="exact"/>
        <w:ind w:leftChars="100"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技术、展台搭建、装饰和效果</w:t>
      </w:r>
    </w:p>
    <w:p>
      <w:pPr>
        <w:spacing w:line="280" w:lineRule="exact"/>
        <w:ind w:leftChars="100"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移动性、餐饮、废物管理</w:t>
      </w:r>
    </w:p>
    <w:p>
      <w:pPr>
        <w:spacing w:line="280" w:lineRule="exact"/>
        <w:ind w:leftChars="100" w:firstLine="42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未来和数字化</w:t>
      </w: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187960</wp:posOffset>
            </wp:positionV>
            <wp:extent cx="775335" cy="775335"/>
            <wp:effectExtent l="0" t="0" r="5715" b="5715"/>
            <wp:wrapSquare wrapText="bothSides"/>
            <wp:docPr id="1" name="图片 1" descr="Nils+Cordell+Portrait+bw+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ils+Cordell+Portrait+bw+20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right="420" w:firstLine="422" w:firstLineChars="200"/>
      </w:pPr>
      <w:r>
        <w:rPr>
          <w:rFonts w:hint="eastAsia"/>
          <w:b/>
          <w:bCs/>
        </w:rPr>
        <w:t>尼尔斯·科戴尔（Nils Cordell,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地理学和政治学硕士）</w:t>
      </w:r>
      <w:r>
        <w:rPr>
          <w:rFonts w:hint="eastAsia"/>
        </w:rPr>
        <w:t>是Cordell有限公司（Cordell</w:t>
      </w:r>
      <w:r>
        <w:t xml:space="preserve"> </w:t>
      </w:r>
      <w:r>
        <w:rPr>
          <w:rFonts w:hint="eastAsia"/>
        </w:rPr>
        <w:t>GmbH）和 Tanzloft 有限公司（Tanzloft GmbH）的总经理。他是欧洲舞蹈节（Euro Dance Festival）的项目经理，也是欧洲公园女士节（Ladies Only Festival）的共同发起人和节日经理；</w:t>
      </w:r>
    </w:p>
    <w:p>
      <w:pPr>
        <w:ind w:right="420" w:firstLine="420" w:firstLineChars="200"/>
      </w:pPr>
    </w:p>
    <w:p>
      <w:pPr>
        <w:ind w:right="420" w:firstLine="422" w:firstLineChars="200"/>
      </w:pPr>
      <w:r>
        <w:rPr>
          <w:rFonts w:hint="eastAsia"/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147320</wp:posOffset>
            </wp:positionV>
            <wp:extent cx="746760" cy="746760"/>
            <wp:effectExtent l="0" t="0" r="15240" b="15240"/>
            <wp:wrapSquare wrapText="bothSides"/>
            <wp:docPr id="3" name="图片 3" descr="heiner-weigand_portrait-sw-quadrat-01-2020-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einer-weigand_portrait-sw-quadrat-01-2020-1024x10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right="420" w:firstLine="422" w:firstLineChars="200"/>
      </w:pPr>
      <w:r>
        <w:rPr>
          <w:rFonts w:hint="eastAsia"/>
          <w:b/>
          <w:bCs/>
        </w:rPr>
        <w:t>海纳·魏根德（Heiner Weigand，工商管理学硕士）</w:t>
      </w:r>
      <w:r>
        <w:rPr>
          <w:rFonts w:hint="eastAsia"/>
        </w:rPr>
        <w:t>是可持续发展管理和营销咨询公司karmacom GmbH的总经理。他还是一名作家、演讲家和培训师，以及弗莱堡智囊团（</w:t>
      </w:r>
      <w:r>
        <w:t>Freiburg Think Tank</w:t>
      </w:r>
      <w:r>
        <w:rPr>
          <w:rFonts w:hint="eastAsia"/>
        </w:rPr>
        <w:t xml:space="preserve">）的董事会成员。 </w:t>
      </w:r>
    </w:p>
    <w:p>
      <w:pPr>
        <w:ind w:right="420"/>
        <w:rPr>
          <w:b/>
          <w:bCs/>
          <w:color w:val="000000"/>
          <w:kern w:val="0"/>
          <w:szCs w:val="21"/>
        </w:rPr>
      </w:pPr>
      <w:bookmarkStart w:id="3" w:name="_GoBack"/>
      <w:bookmarkEnd w:id="3"/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2B6E"/>
    <w:rsid w:val="0001699E"/>
    <w:rsid w:val="00017E2D"/>
    <w:rsid w:val="000203F0"/>
    <w:rsid w:val="00020B9D"/>
    <w:rsid w:val="00027701"/>
    <w:rsid w:val="0003094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1FE5"/>
    <w:rsid w:val="000F2E47"/>
    <w:rsid w:val="000F5A4A"/>
    <w:rsid w:val="00123785"/>
    <w:rsid w:val="0012717F"/>
    <w:rsid w:val="001616BB"/>
    <w:rsid w:val="00167885"/>
    <w:rsid w:val="00190562"/>
    <w:rsid w:val="001909FF"/>
    <w:rsid w:val="001A3521"/>
    <w:rsid w:val="001A4FE8"/>
    <w:rsid w:val="001B762E"/>
    <w:rsid w:val="001C0305"/>
    <w:rsid w:val="001C5676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A6692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179AD"/>
    <w:rsid w:val="00417DCE"/>
    <w:rsid w:val="00425AE2"/>
    <w:rsid w:val="004359CC"/>
    <w:rsid w:val="00441256"/>
    <w:rsid w:val="004465F5"/>
    <w:rsid w:val="00482BBA"/>
    <w:rsid w:val="004841A4"/>
    <w:rsid w:val="00484CB8"/>
    <w:rsid w:val="00497612"/>
    <w:rsid w:val="004A4194"/>
    <w:rsid w:val="004E42FC"/>
    <w:rsid w:val="004E4E4E"/>
    <w:rsid w:val="00501905"/>
    <w:rsid w:val="00507823"/>
    <w:rsid w:val="00530C04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E0628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1B7D"/>
    <w:rsid w:val="008F7EC6"/>
    <w:rsid w:val="00936274"/>
    <w:rsid w:val="00947857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3305D"/>
    <w:rsid w:val="00A57C80"/>
    <w:rsid w:val="00A64726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255DB"/>
    <w:rsid w:val="00B30FF6"/>
    <w:rsid w:val="00B3723D"/>
    <w:rsid w:val="00B45E58"/>
    <w:rsid w:val="00B608A0"/>
    <w:rsid w:val="00B61301"/>
    <w:rsid w:val="00B74C99"/>
    <w:rsid w:val="00B80225"/>
    <w:rsid w:val="00B80578"/>
    <w:rsid w:val="00B82C4D"/>
    <w:rsid w:val="00B958DD"/>
    <w:rsid w:val="00B95C08"/>
    <w:rsid w:val="00BA14CF"/>
    <w:rsid w:val="00BB13BE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5B8"/>
    <w:rsid w:val="00E54CB3"/>
    <w:rsid w:val="00E63E82"/>
    <w:rsid w:val="00E63ED5"/>
    <w:rsid w:val="00E641BD"/>
    <w:rsid w:val="00E75DEF"/>
    <w:rsid w:val="00E8521B"/>
    <w:rsid w:val="00EA6D19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5177F31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306</Words>
  <Characters>1746</Characters>
  <Lines>14</Lines>
  <Paragraphs>4</Paragraphs>
  <TotalTime>13</TotalTime>
  <ScaleCrop>false</ScaleCrop>
  <LinksUpToDate>false</LinksUpToDate>
  <CharactersWithSpaces>2048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2023-11-19T06:40:00Z</dcterms:created>
  <dc:creator>Image</dc:creator>
  <cp:lastModifiedBy>堀  达</cp:lastModifiedBy>
  <cp:lastPrinted>2004-04-23T07:06:00Z</cp:lastPrinted>
  <dcterms:modified xsi:type="dcterms:W3CDTF">2023-12-13T05:54:44Z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B013FF365A9D41DD9D067F715F5B3B0D_13</vt:lpwstr>
  </property>
</Properties>
</file>