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D9534" w14:textId="77777777" w:rsidR="00AE574A" w:rsidRDefault="00AE574A">
      <w:pPr>
        <w:jc w:val="center"/>
        <w:rPr>
          <w:b/>
          <w:bCs/>
          <w:color w:val="000000"/>
          <w:sz w:val="18"/>
          <w:szCs w:val="18"/>
          <w:shd w:val="pct10" w:color="auto" w:fill="FFFFFF"/>
        </w:rPr>
      </w:pPr>
    </w:p>
    <w:p w14:paraId="33D1E055" w14:textId="3A3797E0"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bookmarkStart w:id="0" w:name="_GoBack"/>
      <w:bookmarkEnd w:id="0"/>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1597DAD9" w14:textId="6F86C94D" w:rsidR="00AE574A" w:rsidRDefault="00AE574A">
      <w:pPr>
        <w:tabs>
          <w:tab w:val="left" w:pos="341"/>
          <w:tab w:val="left" w:pos="5235"/>
        </w:tabs>
        <w:jc w:val="left"/>
        <w:rPr>
          <w:b/>
          <w:bCs/>
          <w:color w:val="000000"/>
          <w:szCs w:val="18"/>
        </w:rPr>
      </w:pPr>
    </w:p>
    <w:p w14:paraId="7DB3729F" w14:textId="10FC6484" w:rsidR="00AE574A" w:rsidRDefault="00AE574A">
      <w:pPr>
        <w:rPr>
          <w:b/>
          <w:color w:val="000000"/>
          <w:szCs w:val="21"/>
        </w:rPr>
      </w:pPr>
    </w:p>
    <w:p w14:paraId="37F45E14" w14:textId="77777777" w:rsidR="009D3A2A" w:rsidRPr="00D813B4" w:rsidRDefault="009D3A2A" w:rsidP="009D3A2A">
      <w:pPr>
        <w:rPr>
          <w:b/>
          <w:color w:val="000000"/>
          <w:szCs w:val="21"/>
        </w:rPr>
      </w:pPr>
      <w:r w:rsidRPr="00D813B4">
        <w:rPr>
          <w:noProof/>
        </w:rPr>
        <w:drawing>
          <wp:anchor distT="0" distB="0" distL="114300" distR="114300" simplePos="0" relativeHeight="251696128" behindDoc="0" locked="0" layoutInCell="1" allowOverlap="1" wp14:anchorId="2D522E25" wp14:editId="44C10B19">
            <wp:simplePos x="0" y="0"/>
            <wp:positionH relativeFrom="margin">
              <wp:align>right</wp:align>
            </wp:positionH>
            <wp:positionV relativeFrom="paragraph">
              <wp:posOffset>11430</wp:posOffset>
            </wp:positionV>
            <wp:extent cx="1744980" cy="2257425"/>
            <wp:effectExtent l="0" t="0" r="7620" b="9525"/>
            <wp:wrapSquare wrapText="bothSides"/>
            <wp:docPr id="5" name="图片 5" descr="Future Directions for Southern Ocean and Antarctic Nearshore and Coast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e Directions for Southern Ocean and Antarctic Nearshore and Coastal Resear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98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3B4">
        <w:rPr>
          <w:b/>
          <w:color w:val="000000"/>
          <w:szCs w:val="21"/>
        </w:rPr>
        <w:t>中文书名：《南大洋和南极洲的未来方向：近岸和海岸研究》</w:t>
      </w:r>
    </w:p>
    <w:p w14:paraId="34C9FF7B" w14:textId="77777777" w:rsidR="009D3A2A" w:rsidRPr="00D813B4" w:rsidRDefault="009D3A2A" w:rsidP="009D3A2A">
      <w:pPr>
        <w:rPr>
          <w:b/>
          <w:color w:val="000000"/>
          <w:szCs w:val="21"/>
        </w:rPr>
      </w:pPr>
      <w:r w:rsidRPr="00D813B4">
        <w:rPr>
          <w:b/>
          <w:color w:val="000000"/>
          <w:szCs w:val="21"/>
        </w:rPr>
        <w:t>英文书名：</w:t>
      </w:r>
      <w:r w:rsidRPr="00D813B4">
        <w:rPr>
          <w:b/>
          <w:color w:val="000000"/>
          <w:szCs w:val="21"/>
        </w:rPr>
        <w:t>FUTURE DIRECTIONS FOR SOUTHERN OCEAN AND ANTARCTIC: Nearshore and Coastal Research</w:t>
      </w:r>
    </w:p>
    <w:p w14:paraId="445ADFD5" w14:textId="77777777" w:rsidR="009D3A2A" w:rsidRPr="00D813B4" w:rsidRDefault="009D3A2A" w:rsidP="009D3A2A">
      <w:pPr>
        <w:rPr>
          <w:b/>
          <w:color w:val="000000"/>
          <w:szCs w:val="21"/>
        </w:rPr>
      </w:pPr>
      <w:r w:rsidRPr="00D813B4">
        <w:rPr>
          <w:b/>
          <w:color w:val="000000"/>
          <w:szCs w:val="21"/>
        </w:rPr>
        <w:t>作</w:t>
      </w:r>
      <w:r w:rsidRPr="00D813B4">
        <w:rPr>
          <w:b/>
          <w:color w:val="000000"/>
          <w:szCs w:val="21"/>
        </w:rPr>
        <w:t xml:space="preserve">    </w:t>
      </w:r>
      <w:r w:rsidRPr="00D813B4">
        <w:rPr>
          <w:b/>
          <w:color w:val="000000"/>
          <w:szCs w:val="21"/>
        </w:rPr>
        <w:t>者：</w:t>
      </w:r>
      <w:r w:rsidRPr="00D813B4">
        <w:rPr>
          <w:b/>
          <w:color w:val="000000"/>
          <w:szCs w:val="21"/>
        </w:rPr>
        <w:t>National Academies of Sciences Engineering, and Medicine, Division on Earth and Life Studies</w:t>
      </w:r>
    </w:p>
    <w:p w14:paraId="6D49D986" w14:textId="77777777" w:rsidR="009D3A2A" w:rsidRPr="00D813B4" w:rsidRDefault="009D3A2A" w:rsidP="009D3A2A">
      <w:pPr>
        <w:rPr>
          <w:b/>
          <w:color w:val="000000"/>
          <w:szCs w:val="21"/>
        </w:rPr>
      </w:pPr>
      <w:r w:rsidRPr="00D813B4">
        <w:rPr>
          <w:b/>
          <w:color w:val="000000"/>
          <w:szCs w:val="21"/>
        </w:rPr>
        <w:t>出</w:t>
      </w:r>
      <w:r w:rsidRPr="00D813B4">
        <w:rPr>
          <w:b/>
          <w:color w:val="000000"/>
          <w:szCs w:val="21"/>
        </w:rPr>
        <w:t xml:space="preserve"> </w:t>
      </w:r>
      <w:r w:rsidRPr="00D813B4">
        <w:rPr>
          <w:b/>
          <w:color w:val="000000"/>
          <w:szCs w:val="21"/>
        </w:rPr>
        <w:t>版</w:t>
      </w:r>
      <w:r w:rsidRPr="00D813B4">
        <w:rPr>
          <w:b/>
          <w:color w:val="000000"/>
          <w:szCs w:val="21"/>
        </w:rPr>
        <w:t xml:space="preserve"> </w:t>
      </w:r>
      <w:r w:rsidRPr="00D813B4">
        <w:rPr>
          <w:b/>
          <w:color w:val="000000"/>
          <w:szCs w:val="21"/>
        </w:rPr>
        <w:t>社：</w:t>
      </w:r>
      <w:r w:rsidRPr="00D813B4">
        <w:rPr>
          <w:b/>
          <w:color w:val="000000"/>
          <w:szCs w:val="21"/>
        </w:rPr>
        <w:t>National Academies Press</w:t>
      </w:r>
    </w:p>
    <w:p w14:paraId="452AE024" w14:textId="77777777" w:rsidR="009D3A2A" w:rsidRPr="00D813B4" w:rsidRDefault="009D3A2A" w:rsidP="009D3A2A">
      <w:pPr>
        <w:rPr>
          <w:b/>
          <w:color w:val="000000"/>
          <w:szCs w:val="21"/>
        </w:rPr>
      </w:pPr>
      <w:r w:rsidRPr="00D813B4">
        <w:rPr>
          <w:b/>
          <w:color w:val="000000"/>
          <w:szCs w:val="21"/>
        </w:rPr>
        <w:t>代理公司：</w:t>
      </w:r>
      <w:r w:rsidRPr="00D813B4">
        <w:rPr>
          <w:b/>
          <w:bCs/>
          <w:color w:val="000000"/>
          <w:szCs w:val="21"/>
        </w:rPr>
        <w:t>ANA/Jessica</w:t>
      </w:r>
    </w:p>
    <w:p w14:paraId="18E5A5AA" w14:textId="77777777" w:rsidR="009D3A2A" w:rsidRPr="00D813B4" w:rsidRDefault="009D3A2A" w:rsidP="009D3A2A">
      <w:pPr>
        <w:rPr>
          <w:b/>
          <w:color w:val="000000"/>
          <w:szCs w:val="21"/>
        </w:rPr>
      </w:pPr>
      <w:r w:rsidRPr="00D813B4">
        <w:rPr>
          <w:b/>
          <w:color w:val="000000"/>
          <w:szCs w:val="21"/>
        </w:rPr>
        <w:t>页</w:t>
      </w:r>
      <w:r w:rsidRPr="00D813B4">
        <w:rPr>
          <w:b/>
          <w:color w:val="000000"/>
          <w:szCs w:val="21"/>
        </w:rPr>
        <w:t xml:space="preserve">    </w:t>
      </w:r>
      <w:r w:rsidRPr="00D813B4">
        <w:rPr>
          <w:b/>
          <w:color w:val="000000"/>
          <w:szCs w:val="21"/>
        </w:rPr>
        <w:t>数：</w:t>
      </w:r>
      <w:r w:rsidRPr="00D813B4">
        <w:rPr>
          <w:b/>
          <w:color w:val="000000"/>
          <w:szCs w:val="21"/>
        </w:rPr>
        <w:t>240</w:t>
      </w:r>
      <w:r w:rsidRPr="00D813B4">
        <w:rPr>
          <w:b/>
          <w:color w:val="000000"/>
          <w:szCs w:val="21"/>
        </w:rPr>
        <w:t>页</w:t>
      </w:r>
    </w:p>
    <w:p w14:paraId="3D112367" w14:textId="77777777" w:rsidR="009D3A2A" w:rsidRPr="00D813B4" w:rsidRDefault="009D3A2A" w:rsidP="009D3A2A">
      <w:pPr>
        <w:rPr>
          <w:b/>
          <w:color w:val="000000"/>
          <w:szCs w:val="21"/>
        </w:rPr>
      </w:pPr>
      <w:r w:rsidRPr="00D813B4">
        <w:rPr>
          <w:b/>
          <w:color w:val="000000"/>
          <w:szCs w:val="21"/>
        </w:rPr>
        <w:t>出版时间：</w:t>
      </w:r>
      <w:r w:rsidRPr="00D813B4">
        <w:rPr>
          <w:b/>
          <w:color w:val="000000"/>
          <w:szCs w:val="21"/>
        </w:rPr>
        <w:t>2024</w:t>
      </w:r>
      <w:r w:rsidRPr="00D813B4">
        <w:rPr>
          <w:b/>
          <w:color w:val="000000"/>
          <w:szCs w:val="21"/>
        </w:rPr>
        <w:t>年</w:t>
      </w:r>
      <w:r w:rsidRPr="00D813B4">
        <w:rPr>
          <w:b/>
          <w:color w:val="000000"/>
          <w:szCs w:val="21"/>
        </w:rPr>
        <w:t>2</w:t>
      </w:r>
      <w:r w:rsidRPr="00D813B4">
        <w:rPr>
          <w:b/>
          <w:color w:val="000000"/>
          <w:szCs w:val="21"/>
        </w:rPr>
        <w:t>月</w:t>
      </w:r>
    </w:p>
    <w:p w14:paraId="55880C8B" w14:textId="77777777" w:rsidR="009D3A2A" w:rsidRPr="00D813B4" w:rsidRDefault="009D3A2A" w:rsidP="009D3A2A">
      <w:pPr>
        <w:rPr>
          <w:b/>
          <w:color w:val="000000"/>
          <w:szCs w:val="21"/>
        </w:rPr>
      </w:pPr>
      <w:r w:rsidRPr="00D813B4">
        <w:rPr>
          <w:b/>
          <w:color w:val="000000"/>
          <w:szCs w:val="21"/>
        </w:rPr>
        <w:t>代理地区：中国大陆、台湾</w:t>
      </w:r>
    </w:p>
    <w:p w14:paraId="5F562070" w14:textId="77777777" w:rsidR="009D3A2A" w:rsidRPr="00D813B4" w:rsidRDefault="009D3A2A" w:rsidP="009D3A2A">
      <w:pPr>
        <w:rPr>
          <w:b/>
          <w:color w:val="000000"/>
          <w:szCs w:val="21"/>
        </w:rPr>
      </w:pPr>
      <w:r w:rsidRPr="00D813B4">
        <w:rPr>
          <w:b/>
          <w:color w:val="000000"/>
          <w:szCs w:val="21"/>
        </w:rPr>
        <w:t>审读资料：电子稿</w:t>
      </w:r>
    </w:p>
    <w:p w14:paraId="062750C4" w14:textId="77777777" w:rsidR="009D3A2A" w:rsidRPr="00D813B4" w:rsidRDefault="009D3A2A" w:rsidP="009D3A2A">
      <w:pPr>
        <w:rPr>
          <w:b/>
          <w:color w:val="000000"/>
          <w:szCs w:val="21"/>
        </w:rPr>
      </w:pPr>
      <w:r w:rsidRPr="00D813B4">
        <w:rPr>
          <w:b/>
          <w:color w:val="000000"/>
          <w:szCs w:val="21"/>
        </w:rPr>
        <w:t>类</w:t>
      </w:r>
      <w:r w:rsidRPr="00D813B4">
        <w:rPr>
          <w:b/>
          <w:color w:val="000000"/>
          <w:szCs w:val="21"/>
        </w:rPr>
        <w:t xml:space="preserve">    </w:t>
      </w:r>
      <w:r w:rsidRPr="00D813B4">
        <w:rPr>
          <w:b/>
          <w:color w:val="000000"/>
          <w:szCs w:val="21"/>
        </w:rPr>
        <w:t>型：自然科学</w:t>
      </w:r>
    </w:p>
    <w:p w14:paraId="157FD32C" w14:textId="7C8A6774" w:rsidR="00CE590F" w:rsidRPr="009D3A2A" w:rsidRDefault="00CE590F">
      <w:pPr>
        <w:rPr>
          <w:b/>
          <w:bCs/>
          <w:color w:val="000000"/>
          <w:szCs w:val="21"/>
        </w:rPr>
      </w:pPr>
    </w:p>
    <w:p w14:paraId="64AFC03B" w14:textId="77777777" w:rsidR="00F347E3" w:rsidRPr="00626B30" w:rsidRDefault="00F347E3">
      <w:pPr>
        <w:rPr>
          <w:b/>
          <w:bCs/>
          <w:color w:val="000000"/>
          <w:szCs w:val="21"/>
        </w:rPr>
      </w:pPr>
    </w:p>
    <w:p w14:paraId="753DD8CF" w14:textId="77777777" w:rsidR="00AE574A" w:rsidRPr="00626B30" w:rsidRDefault="00A14DF2">
      <w:pPr>
        <w:rPr>
          <w:color w:val="000000"/>
          <w:szCs w:val="21"/>
        </w:rPr>
      </w:pPr>
      <w:r w:rsidRPr="00626B30">
        <w:rPr>
          <w:b/>
          <w:bCs/>
          <w:color w:val="000000"/>
          <w:szCs w:val="21"/>
        </w:rPr>
        <w:t>内容简介：</w:t>
      </w:r>
    </w:p>
    <w:p w14:paraId="60B361D4" w14:textId="77777777" w:rsidR="00AE574A" w:rsidRPr="00626B30" w:rsidRDefault="00AE574A">
      <w:pPr>
        <w:rPr>
          <w:color w:val="000000"/>
          <w:szCs w:val="21"/>
        </w:rPr>
      </w:pPr>
    </w:p>
    <w:p w14:paraId="7013FCA5" w14:textId="3531500F" w:rsidR="004B0B31" w:rsidRDefault="0093096D" w:rsidP="004F3F63">
      <w:pPr>
        <w:ind w:firstLineChars="200" w:firstLine="420"/>
        <w:rPr>
          <w:szCs w:val="21"/>
        </w:rPr>
      </w:pPr>
      <w:r w:rsidRPr="0093096D">
        <w:rPr>
          <w:rFonts w:hint="eastAsia"/>
          <w:szCs w:val="21"/>
        </w:rPr>
        <w:t>南大洋和南极洲海岸是地球上最严酷、最偏远的地方，远离所有主要人口中心，但却是一个具有全球重要性的地区。南极洲的环境和</w:t>
      </w:r>
      <w:r>
        <w:rPr>
          <w:rFonts w:hint="eastAsia"/>
          <w:szCs w:val="21"/>
        </w:rPr>
        <w:t>地理</w:t>
      </w:r>
      <w:r w:rsidRPr="0093096D">
        <w:rPr>
          <w:rFonts w:hint="eastAsia"/>
          <w:szCs w:val="21"/>
        </w:rPr>
        <w:t>位置意味着，在那里进行的研究可以为包括海平面上升、碳循环、生态系统结构在内的重要地球过程提供独特的见解。南大洋和南极近岸的生态系统和环境虽然多样而复杂，但却十分脆弱，目前正面临着人为因素，特别是气候变化带来的越来越大的压力。海洋温度在上升，海冰范围在变化，冰架在后</w:t>
      </w:r>
      <w:r w:rsidR="00FC554E">
        <w:rPr>
          <w:rFonts w:hint="eastAsia"/>
          <w:szCs w:val="21"/>
        </w:rPr>
        <w:t>退，生态系统的基本结构和食物网在演变。其中许多过程都会产生重要变化</w:t>
      </w:r>
      <w:r w:rsidRPr="0093096D">
        <w:rPr>
          <w:rFonts w:hint="eastAsia"/>
          <w:szCs w:val="21"/>
        </w:rPr>
        <w:t>，进而影响全球进程。充分</w:t>
      </w:r>
      <w:r w:rsidR="00FC554E">
        <w:rPr>
          <w:rFonts w:hint="eastAsia"/>
          <w:szCs w:val="21"/>
        </w:rPr>
        <w:t>了解南极洲和南大洋近岸过去和现在发生的物理、化学、生物和地质变化过程</w:t>
      </w:r>
      <w:r w:rsidRPr="0093096D">
        <w:rPr>
          <w:rFonts w:hint="eastAsia"/>
          <w:szCs w:val="21"/>
        </w:rPr>
        <w:t>，对于预测不断</w:t>
      </w:r>
      <w:r w:rsidR="00FC554E">
        <w:rPr>
          <w:rFonts w:hint="eastAsia"/>
          <w:szCs w:val="21"/>
        </w:rPr>
        <w:t>改变</w:t>
      </w:r>
      <w:r w:rsidRPr="0093096D">
        <w:rPr>
          <w:rFonts w:hint="eastAsia"/>
          <w:szCs w:val="21"/>
        </w:rPr>
        <w:t>的当地环境可能对全球产生的影响至关重要。</w:t>
      </w:r>
    </w:p>
    <w:p w14:paraId="174B8CDC" w14:textId="77777777" w:rsidR="00FC554E" w:rsidRDefault="00FC554E" w:rsidP="004F3F63">
      <w:pPr>
        <w:ind w:firstLineChars="200" w:firstLine="420"/>
        <w:rPr>
          <w:szCs w:val="21"/>
        </w:rPr>
      </w:pPr>
    </w:p>
    <w:p w14:paraId="4867963C" w14:textId="06AAA93C" w:rsidR="00FC554E" w:rsidRPr="004F3F63" w:rsidRDefault="00FC554E" w:rsidP="004F3F63">
      <w:pPr>
        <w:ind w:firstLineChars="200" w:firstLine="420"/>
        <w:rPr>
          <w:rFonts w:hint="eastAsia"/>
          <w:szCs w:val="21"/>
        </w:rPr>
      </w:pPr>
      <w:r w:rsidRPr="00FC554E">
        <w:rPr>
          <w:rFonts w:hint="eastAsia"/>
          <w:szCs w:val="21"/>
        </w:rPr>
        <w:t>《南大洋和南极洲的未来方向：近岸和海岸研究》确定了南大洋和南极近岸及沿岸研究的三个科学重点：南极洲和南大洋对全球海平面的影响；南极洲和南大洋与海洋环流和全球气候的相互作用；南大洋和南极近岸生态系统的结构和功能及其与当前环境变化的关系。本书确定了推进这些科学</w:t>
      </w:r>
      <w:r>
        <w:rPr>
          <w:rFonts w:hint="eastAsia"/>
          <w:szCs w:val="21"/>
        </w:rPr>
        <w:t>重要</w:t>
      </w:r>
      <w:r w:rsidRPr="00FC554E">
        <w:rPr>
          <w:rFonts w:hint="eastAsia"/>
          <w:szCs w:val="21"/>
        </w:rPr>
        <w:t>事项所需的观测和行动，并指出了科学驱动因素与能力组合之间的差距。</w:t>
      </w:r>
    </w:p>
    <w:p w14:paraId="4DA942B1" w14:textId="227F9B71" w:rsidR="00AE574A" w:rsidRPr="004F3F63" w:rsidRDefault="00AE574A">
      <w:pPr>
        <w:rPr>
          <w:szCs w:val="21"/>
        </w:rPr>
      </w:pPr>
    </w:p>
    <w:p w14:paraId="71706D8B" w14:textId="77777777" w:rsidR="00AE574A" w:rsidRPr="00626B30" w:rsidRDefault="00AE574A">
      <w:pPr>
        <w:rPr>
          <w:szCs w:val="21"/>
        </w:rPr>
      </w:pPr>
    </w:p>
    <w:p w14:paraId="01276742" w14:textId="77777777" w:rsidR="00AE574A" w:rsidRDefault="00A14DF2">
      <w:pPr>
        <w:rPr>
          <w:b/>
          <w:bCs/>
          <w:color w:val="000000"/>
          <w:szCs w:val="21"/>
        </w:rPr>
      </w:pPr>
      <w:r>
        <w:rPr>
          <w:b/>
          <w:bCs/>
          <w:color w:val="000000"/>
          <w:szCs w:val="21"/>
        </w:rPr>
        <w:t>作者简介：</w:t>
      </w:r>
    </w:p>
    <w:p w14:paraId="5FB108E5" w14:textId="2295404E" w:rsidR="00AE574A" w:rsidRDefault="00AE574A">
      <w:pPr>
        <w:rPr>
          <w:color w:val="000000"/>
          <w:szCs w:val="21"/>
        </w:rPr>
      </w:pPr>
    </w:p>
    <w:p w14:paraId="727B4249" w14:textId="77777777" w:rsidR="00FC554E" w:rsidRDefault="00FC554E" w:rsidP="00FC554E">
      <w:pPr>
        <w:ind w:firstLineChars="200" w:firstLine="422"/>
        <w:rPr>
          <w:noProof/>
        </w:rPr>
      </w:pPr>
      <w:r w:rsidRPr="00785CDB">
        <w:rPr>
          <w:b/>
          <w:noProof/>
        </w:rPr>
        <w:lastRenderedPageBreak/>
        <w:drawing>
          <wp:anchor distT="0" distB="0" distL="114300" distR="114300" simplePos="0" relativeHeight="251698176" behindDoc="1" locked="0" layoutInCell="1" allowOverlap="1" wp14:anchorId="7DAADF1B" wp14:editId="1F3E00ED">
            <wp:simplePos x="0" y="0"/>
            <wp:positionH relativeFrom="margin">
              <wp:align>left</wp:align>
            </wp:positionH>
            <wp:positionV relativeFrom="paragraph">
              <wp:posOffset>9525</wp:posOffset>
            </wp:positionV>
            <wp:extent cx="1552575" cy="942975"/>
            <wp:effectExtent l="0" t="0" r="9525" b="9525"/>
            <wp:wrapTight wrapText="bothSides">
              <wp:wrapPolygon edited="0">
                <wp:start x="0" y="0"/>
                <wp:lineTo x="0" y="21382"/>
                <wp:lineTo x="21467" y="21382"/>
                <wp:lineTo x="2146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52575" cy="942975"/>
                    </a:xfrm>
                    <a:prstGeom prst="rect">
                      <a:avLst/>
                    </a:prstGeom>
                  </pic:spPr>
                </pic:pic>
              </a:graphicData>
            </a:graphic>
            <wp14:sizeRelH relativeFrom="margin">
              <wp14:pctWidth>0</wp14:pctWidth>
            </wp14:sizeRelH>
            <wp14:sizeRelV relativeFrom="margin">
              <wp14:pctHeight>0</wp14:pctHeight>
            </wp14:sizeRelV>
          </wp:anchor>
        </w:drawing>
      </w:r>
      <w:r w:rsidRPr="00785CDB">
        <w:rPr>
          <w:rFonts w:hint="eastAsia"/>
          <w:b/>
          <w:noProof/>
        </w:rPr>
        <w:t>美国国家科学、工程和医学研究院（</w:t>
      </w:r>
      <w:r w:rsidRPr="00785CDB">
        <w:rPr>
          <w:b/>
          <w:noProof/>
        </w:rPr>
        <w:t>The National Academies of Sciences, Engineering, and Medicine</w:t>
      </w:r>
      <w:r w:rsidRPr="00785CDB">
        <w:rPr>
          <w:rFonts w:hint="eastAsia"/>
          <w:b/>
          <w:noProof/>
        </w:rPr>
        <w:t>）</w:t>
      </w:r>
      <w:r w:rsidRPr="00785CDB">
        <w:rPr>
          <w:rFonts w:hint="eastAsia"/>
          <w:noProof/>
        </w:rPr>
        <w:t>是一个非政府、非营利性组织，应林肯总统的要求，于</w:t>
      </w:r>
      <w:r>
        <w:rPr>
          <w:rFonts w:hint="eastAsia"/>
          <w:noProof/>
        </w:rPr>
        <w:t>1863</w:t>
      </w:r>
      <w:r w:rsidRPr="00785CDB">
        <w:rPr>
          <w:rFonts w:hint="eastAsia"/>
          <w:noProof/>
        </w:rPr>
        <w:t>年由美国国会特许成立。它提供独立、客观的建议，以促进科学、工程和医学的进步和发展，造福社会。科学院的工作以三个科学院</w:t>
      </w:r>
      <w:r>
        <w:rPr>
          <w:rFonts w:hint="eastAsia"/>
          <w:noProof/>
        </w:rPr>
        <w:t>——</w:t>
      </w:r>
      <w:r w:rsidRPr="00785CDB">
        <w:rPr>
          <w:rFonts w:hint="eastAsia"/>
          <w:noProof/>
        </w:rPr>
        <w:t>美国国家科学院、美国国家工程院和美国国家医学院</w:t>
      </w:r>
      <w:r>
        <w:rPr>
          <w:rFonts w:hint="eastAsia"/>
          <w:noProof/>
        </w:rPr>
        <w:t>——</w:t>
      </w:r>
      <w:r w:rsidRPr="00785CDB">
        <w:rPr>
          <w:rFonts w:hint="eastAsia"/>
          <w:noProof/>
        </w:rPr>
        <w:t>的专业知识为基础。</w:t>
      </w:r>
      <w:r>
        <w:rPr>
          <w:rFonts w:hint="eastAsia"/>
          <w:noProof/>
        </w:rPr>
        <w:t>研究院</w:t>
      </w:r>
      <w:r w:rsidRPr="00785CDB">
        <w:rPr>
          <w:rFonts w:hint="eastAsia"/>
          <w:noProof/>
        </w:rPr>
        <w:t>有两大使命：一是授予国家顶尖科学家、工程师和卫生专业人员院士称号，二是为国家提供独立的专家建议。</w:t>
      </w:r>
    </w:p>
    <w:p w14:paraId="28B65027" w14:textId="77777777" w:rsidR="00FC554E" w:rsidRDefault="00FC554E" w:rsidP="00FC554E">
      <w:pPr>
        <w:ind w:firstLineChars="200" w:firstLine="420"/>
        <w:rPr>
          <w:noProof/>
        </w:rPr>
      </w:pPr>
    </w:p>
    <w:p w14:paraId="752DA9A7" w14:textId="4F83E728" w:rsidR="00FC554E" w:rsidRDefault="00FC554E" w:rsidP="00FC554E">
      <w:pPr>
        <w:ind w:firstLineChars="200" w:firstLine="422"/>
        <w:rPr>
          <w:color w:val="000000"/>
          <w:szCs w:val="21"/>
        </w:rPr>
      </w:pPr>
      <w:r w:rsidRPr="00FC554E">
        <w:rPr>
          <w:rFonts w:hint="eastAsia"/>
          <w:b/>
          <w:color w:val="000000"/>
          <w:szCs w:val="21"/>
        </w:rPr>
        <w:t>地球与生命研究分部</w:t>
      </w:r>
      <w:r>
        <w:rPr>
          <w:rFonts w:hint="eastAsia"/>
          <w:b/>
          <w:color w:val="000000"/>
          <w:szCs w:val="21"/>
        </w:rPr>
        <w:t>（</w:t>
      </w:r>
      <w:r w:rsidRPr="00FC554E">
        <w:rPr>
          <w:b/>
          <w:color w:val="000000"/>
          <w:szCs w:val="21"/>
        </w:rPr>
        <w:t>The Division on Earth &amp; Life Studies</w:t>
      </w:r>
      <w:r>
        <w:rPr>
          <w:rFonts w:hint="eastAsia"/>
          <w:b/>
          <w:color w:val="000000"/>
          <w:szCs w:val="21"/>
        </w:rPr>
        <w:t>）</w:t>
      </w:r>
      <w:r w:rsidRPr="00FC554E">
        <w:rPr>
          <w:rFonts w:hint="eastAsia"/>
          <w:color w:val="000000"/>
          <w:szCs w:val="21"/>
        </w:rPr>
        <w:t>是六个学科领域分部之一，负责召集全国顶级专家，回应联邦政府、各州和一些基金会的咨询请求。该部门下设</w:t>
      </w:r>
      <w:r w:rsidRPr="00FC554E">
        <w:rPr>
          <w:rFonts w:hint="eastAsia"/>
          <w:color w:val="000000"/>
          <w:szCs w:val="21"/>
        </w:rPr>
        <w:t>11</w:t>
      </w:r>
      <w:r w:rsidRPr="00FC554E">
        <w:rPr>
          <w:rFonts w:hint="eastAsia"/>
          <w:color w:val="000000"/>
          <w:szCs w:val="21"/>
        </w:rPr>
        <w:t>个计划单位（委员会），负责开展各种活动，包括召集专家在会议和研讨会上分享各自的观点。然而，科学院的报告才是国家</w:t>
      </w:r>
      <w:proofErr w:type="gramStart"/>
      <w:r w:rsidRPr="00FC554E">
        <w:rPr>
          <w:rFonts w:hint="eastAsia"/>
          <w:color w:val="000000"/>
          <w:szCs w:val="21"/>
        </w:rPr>
        <w:t>最</w:t>
      </w:r>
      <w:proofErr w:type="gramEnd"/>
      <w:r w:rsidRPr="00FC554E">
        <w:rPr>
          <w:rFonts w:hint="eastAsia"/>
          <w:color w:val="000000"/>
          <w:szCs w:val="21"/>
        </w:rPr>
        <w:t>权威的科技信息来源。该司每年</w:t>
      </w:r>
      <w:proofErr w:type="gramStart"/>
      <w:r w:rsidRPr="00FC554E">
        <w:rPr>
          <w:rFonts w:hint="eastAsia"/>
          <w:color w:val="000000"/>
          <w:szCs w:val="21"/>
        </w:rPr>
        <w:t>编写约</w:t>
      </w:r>
      <w:proofErr w:type="gramEnd"/>
      <w:r>
        <w:rPr>
          <w:rFonts w:hint="eastAsia"/>
          <w:color w:val="000000"/>
          <w:szCs w:val="21"/>
        </w:rPr>
        <w:t>30-40</w:t>
      </w:r>
      <w:r w:rsidRPr="00FC554E">
        <w:rPr>
          <w:rFonts w:hint="eastAsia"/>
          <w:color w:val="000000"/>
          <w:szCs w:val="21"/>
        </w:rPr>
        <w:t>份此类报告。</w:t>
      </w:r>
    </w:p>
    <w:p w14:paraId="1247D4AF" w14:textId="77777777" w:rsidR="00FC554E" w:rsidRDefault="00FC554E" w:rsidP="00FC554E">
      <w:pPr>
        <w:rPr>
          <w:color w:val="000000"/>
          <w:szCs w:val="21"/>
        </w:rPr>
      </w:pPr>
    </w:p>
    <w:p w14:paraId="68B6E74F" w14:textId="77777777" w:rsidR="00FC554E" w:rsidRDefault="00FC554E" w:rsidP="00FC554E">
      <w:pPr>
        <w:rPr>
          <w:color w:val="000000"/>
          <w:szCs w:val="21"/>
        </w:rPr>
      </w:pPr>
    </w:p>
    <w:p w14:paraId="0B16F3E0" w14:textId="77777777" w:rsidR="00FC554E" w:rsidRPr="00343559" w:rsidRDefault="00FC554E" w:rsidP="00343559">
      <w:pPr>
        <w:jc w:val="center"/>
        <w:rPr>
          <w:b/>
          <w:color w:val="000000"/>
          <w:sz w:val="30"/>
          <w:szCs w:val="30"/>
        </w:rPr>
      </w:pPr>
      <w:r w:rsidRPr="00343559">
        <w:rPr>
          <w:b/>
          <w:color w:val="000000"/>
          <w:sz w:val="30"/>
          <w:szCs w:val="30"/>
        </w:rPr>
        <w:t>《南大洋和南极洲的未来方向：近岸和海岸研究》</w:t>
      </w:r>
    </w:p>
    <w:p w14:paraId="4BD4A235" w14:textId="77777777" w:rsidR="00FC554E" w:rsidRDefault="00FC554E" w:rsidP="00343559">
      <w:pPr>
        <w:jc w:val="center"/>
        <w:rPr>
          <w:color w:val="000000"/>
          <w:szCs w:val="21"/>
        </w:rPr>
      </w:pPr>
    </w:p>
    <w:p w14:paraId="2D693225" w14:textId="77777777" w:rsidR="00FC554E" w:rsidRPr="00FC554E" w:rsidRDefault="00FC554E" w:rsidP="00343559">
      <w:pPr>
        <w:jc w:val="center"/>
        <w:rPr>
          <w:rFonts w:hint="eastAsia"/>
          <w:color w:val="000000"/>
          <w:szCs w:val="21"/>
        </w:rPr>
      </w:pPr>
      <w:r w:rsidRPr="00FC554E">
        <w:rPr>
          <w:rFonts w:hint="eastAsia"/>
          <w:color w:val="000000"/>
          <w:szCs w:val="21"/>
        </w:rPr>
        <w:t>前言</w:t>
      </w:r>
    </w:p>
    <w:p w14:paraId="37B58252" w14:textId="77777777" w:rsidR="00FC554E" w:rsidRPr="00FC554E" w:rsidRDefault="00FC554E" w:rsidP="00343559">
      <w:pPr>
        <w:jc w:val="center"/>
        <w:rPr>
          <w:rFonts w:hint="eastAsia"/>
          <w:color w:val="000000"/>
          <w:szCs w:val="21"/>
        </w:rPr>
      </w:pPr>
      <w:r w:rsidRPr="00FC554E">
        <w:rPr>
          <w:rFonts w:hint="eastAsia"/>
          <w:color w:val="000000"/>
          <w:szCs w:val="21"/>
        </w:rPr>
        <w:t>摘要</w:t>
      </w:r>
    </w:p>
    <w:p w14:paraId="49554534" w14:textId="77777777" w:rsidR="00FC554E" w:rsidRPr="00FC554E" w:rsidRDefault="00FC554E" w:rsidP="00343559">
      <w:pPr>
        <w:jc w:val="center"/>
        <w:rPr>
          <w:color w:val="000000"/>
          <w:szCs w:val="21"/>
        </w:rPr>
      </w:pPr>
    </w:p>
    <w:p w14:paraId="674CA551" w14:textId="77777777" w:rsidR="00FC554E" w:rsidRPr="00FC554E" w:rsidRDefault="00FC554E" w:rsidP="00343559">
      <w:pPr>
        <w:jc w:val="center"/>
        <w:rPr>
          <w:rFonts w:hint="eastAsia"/>
          <w:color w:val="000000"/>
          <w:szCs w:val="21"/>
        </w:rPr>
      </w:pPr>
      <w:r w:rsidRPr="00FC554E">
        <w:rPr>
          <w:rFonts w:hint="eastAsia"/>
          <w:color w:val="000000"/>
          <w:szCs w:val="21"/>
        </w:rPr>
        <w:t xml:space="preserve">1 </w:t>
      </w:r>
      <w:r w:rsidRPr="00FC554E">
        <w:rPr>
          <w:rFonts w:hint="eastAsia"/>
          <w:color w:val="000000"/>
          <w:szCs w:val="21"/>
        </w:rPr>
        <w:t>引言</w:t>
      </w:r>
    </w:p>
    <w:p w14:paraId="026F14EF" w14:textId="77777777" w:rsidR="00FC554E" w:rsidRPr="00FC554E" w:rsidRDefault="00FC554E" w:rsidP="00343559">
      <w:pPr>
        <w:jc w:val="center"/>
        <w:rPr>
          <w:rFonts w:hint="eastAsia"/>
          <w:color w:val="000000"/>
          <w:szCs w:val="21"/>
        </w:rPr>
      </w:pPr>
      <w:r w:rsidRPr="00FC554E">
        <w:rPr>
          <w:rFonts w:hint="eastAsia"/>
          <w:color w:val="000000"/>
          <w:szCs w:val="21"/>
        </w:rPr>
        <w:t xml:space="preserve">2 </w:t>
      </w:r>
      <w:r w:rsidRPr="00FC554E">
        <w:rPr>
          <w:rFonts w:hint="eastAsia"/>
          <w:color w:val="000000"/>
          <w:szCs w:val="21"/>
        </w:rPr>
        <w:t>国家南极计划</w:t>
      </w:r>
    </w:p>
    <w:p w14:paraId="7A82B5A4" w14:textId="77777777" w:rsidR="00FC554E" w:rsidRPr="00FC554E" w:rsidRDefault="00FC554E" w:rsidP="00343559">
      <w:pPr>
        <w:jc w:val="center"/>
        <w:rPr>
          <w:rFonts w:hint="eastAsia"/>
          <w:color w:val="000000"/>
          <w:szCs w:val="21"/>
        </w:rPr>
      </w:pPr>
      <w:r w:rsidRPr="00FC554E">
        <w:rPr>
          <w:rFonts w:hint="eastAsia"/>
          <w:color w:val="000000"/>
          <w:szCs w:val="21"/>
        </w:rPr>
        <w:t xml:space="preserve">3 </w:t>
      </w:r>
      <w:r w:rsidRPr="00FC554E">
        <w:rPr>
          <w:rFonts w:hint="eastAsia"/>
          <w:color w:val="000000"/>
          <w:szCs w:val="21"/>
        </w:rPr>
        <w:t>南极洲和南大洋对全球海平面的影响</w:t>
      </w:r>
    </w:p>
    <w:p w14:paraId="037F43DA" w14:textId="77777777" w:rsidR="00FC554E" w:rsidRPr="00FC554E" w:rsidRDefault="00FC554E" w:rsidP="00343559">
      <w:pPr>
        <w:jc w:val="center"/>
        <w:rPr>
          <w:rFonts w:hint="eastAsia"/>
          <w:color w:val="000000"/>
          <w:szCs w:val="21"/>
        </w:rPr>
      </w:pPr>
      <w:r w:rsidRPr="00FC554E">
        <w:rPr>
          <w:rFonts w:hint="eastAsia"/>
          <w:color w:val="000000"/>
          <w:szCs w:val="21"/>
        </w:rPr>
        <w:t xml:space="preserve">4 </w:t>
      </w:r>
      <w:r w:rsidRPr="00FC554E">
        <w:rPr>
          <w:rFonts w:hint="eastAsia"/>
          <w:color w:val="000000"/>
          <w:szCs w:val="21"/>
        </w:rPr>
        <w:t>南大洋环流和海气交换对全球热量和</w:t>
      </w:r>
      <w:proofErr w:type="gramStart"/>
      <w:r w:rsidRPr="00FC554E">
        <w:rPr>
          <w:rFonts w:hint="eastAsia"/>
          <w:color w:val="000000"/>
          <w:szCs w:val="21"/>
        </w:rPr>
        <w:t>碳预算</w:t>
      </w:r>
      <w:proofErr w:type="gramEnd"/>
      <w:r w:rsidRPr="00FC554E">
        <w:rPr>
          <w:rFonts w:hint="eastAsia"/>
          <w:color w:val="000000"/>
          <w:szCs w:val="21"/>
        </w:rPr>
        <w:t>的影响</w:t>
      </w:r>
    </w:p>
    <w:p w14:paraId="445AC28F" w14:textId="631CDBBB" w:rsidR="00FC554E" w:rsidRPr="00FC554E" w:rsidRDefault="00FC554E" w:rsidP="00343559">
      <w:pPr>
        <w:jc w:val="center"/>
        <w:rPr>
          <w:rFonts w:hint="eastAsia"/>
          <w:color w:val="000000"/>
          <w:szCs w:val="21"/>
        </w:rPr>
      </w:pPr>
      <w:r w:rsidRPr="00FC554E">
        <w:rPr>
          <w:rFonts w:hint="eastAsia"/>
          <w:color w:val="000000"/>
          <w:szCs w:val="21"/>
        </w:rPr>
        <w:t xml:space="preserve">5 </w:t>
      </w:r>
      <w:r w:rsidRPr="00FC554E">
        <w:rPr>
          <w:rFonts w:hint="eastAsia"/>
          <w:color w:val="000000"/>
          <w:szCs w:val="21"/>
        </w:rPr>
        <w:t>环境变化对</w:t>
      </w:r>
      <w:r w:rsidR="00343559" w:rsidRPr="00FC554E">
        <w:rPr>
          <w:rFonts w:hint="eastAsia"/>
          <w:color w:val="000000"/>
          <w:szCs w:val="21"/>
        </w:rPr>
        <w:t>南极洲</w:t>
      </w:r>
      <w:r w:rsidRPr="00FC554E">
        <w:rPr>
          <w:rFonts w:hint="eastAsia"/>
          <w:color w:val="000000"/>
          <w:szCs w:val="21"/>
        </w:rPr>
        <w:t>和南大洋生物群及其生态系统服务的影响</w:t>
      </w:r>
    </w:p>
    <w:p w14:paraId="68E6C2E9" w14:textId="77777777" w:rsidR="00FC554E" w:rsidRPr="00FC554E" w:rsidRDefault="00FC554E" w:rsidP="00343559">
      <w:pPr>
        <w:jc w:val="center"/>
        <w:rPr>
          <w:rFonts w:hint="eastAsia"/>
          <w:color w:val="000000"/>
          <w:szCs w:val="21"/>
        </w:rPr>
      </w:pPr>
      <w:r w:rsidRPr="00FC554E">
        <w:rPr>
          <w:rFonts w:hint="eastAsia"/>
          <w:color w:val="000000"/>
          <w:szCs w:val="21"/>
        </w:rPr>
        <w:t xml:space="preserve">6 </w:t>
      </w:r>
      <w:r w:rsidRPr="00FC554E">
        <w:rPr>
          <w:rFonts w:hint="eastAsia"/>
          <w:color w:val="000000"/>
          <w:szCs w:val="21"/>
        </w:rPr>
        <w:t>基本能力</w:t>
      </w:r>
    </w:p>
    <w:p w14:paraId="77D0521D" w14:textId="77777777" w:rsidR="00FC554E" w:rsidRPr="00FC554E" w:rsidRDefault="00FC554E" w:rsidP="00343559">
      <w:pPr>
        <w:jc w:val="center"/>
        <w:rPr>
          <w:color w:val="000000"/>
          <w:szCs w:val="21"/>
        </w:rPr>
      </w:pPr>
    </w:p>
    <w:p w14:paraId="0DEB0AD7" w14:textId="77777777" w:rsidR="00FC554E" w:rsidRPr="00FC554E" w:rsidRDefault="00FC554E" w:rsidP="00343559">
      <w:pPr>
        <w:jc w:val="center"/>
        <w:rPr>
          <w:rFonts w:hint="eastAsia"/>
          <w:color w:val="000000"/>
          <w:szCs w:val="21"/>
        </w:rPr>
      </w:pPr>
      <w:r w:rsidRPr="00FC554E">
        <w:rPr>
          <w:rFonts w:hint="eastAsia"/>
          <w:color w:val="000000"/>
          <w:szCs w:val="21"/>
        </w:rPr>
        <w:t>参考文献</w:t>
      </w:r>
    </w:p>
    <w:p w14:paraId="0D0B8797" w14:textId="109C5AC6" w:rsidR="00FC554E" w:rsidRPr="00FC554E" w:rsidRDefault="00FC554E" w:rsidP="00343559">
      <w:pPr>
        <w:jc w:val="center"/>
        <w:rPr>
          <w:rFonts w:hint="eastAsia"/>
          <w:color w:val="000000"/>
          <w:szCs w:val="21"/>
        </w:rPr>
      </w:pPr>
      <w:r w:rsidRPr="00FC554E">
        <w:rPr>
          <w:rFonts w:hint="eastAsia"/>
          <w:color w:val="000000"/>
          <w:szCs w:val="21"/>
        </w:rPr>
        <w:t>附录</w:t>
      </w:r>
      <w:r w:rsidRPr="00FC554E">
        <w:rPr>
          <w:rFonts w:hint="eastAsia"/>
          <w:color w:val="000000"/>
          <w:szCs w:val="21"/>
        </w:rPr>
        <w:t xml:space="preserve"> A</w:t>
      </w:r>
      <w:r w:rsidRPr="00FC554E">
        <w:rPr>
          <w:rFonts w:hint="eastAsia"/>
          <w:color w:val="000000"/>
          <w:szCs w:val="21"/>
        </w:rPr>
        <w:t>：委员会成员和工作人员简历</w:t>
      </w:r>
    </w:p>
    <w:p w14:paraId="0A968569" w14:textId="0E5D6926" w:rsidR="00FC554E" w:rsidRPr="00FC554E" w:rsidRDefault="00FC554E" w:rsidP="00343559">
      <w:pPr>
        <w:jc w:val="center"/>
        <w:rPr>
          <w:rFonts w:hint="eastAsia"/>
          <w:color w:val="000000"/>
          <w:szCs w:val="21"/>
        </w:rPr>
      </w:pPr>
      <w:r w:rsidRPr="00FC554E">
        <w:rPr>
          <w:rFonts w:hint="eastAsia"/>
          <w:color w:val="000000"/>
          <w:szCs w:val="21"/>
        </w:rPr>
        <w:t>附录</w:t>
      </w:r>
      <w:r w:rsidRPr="00FC554E">
        <w:rPr>
          <w:rFonts w:hint="eastAsia"/>
          <w:color w:val="000000"/>
          <w:szCs w:val="21"/>
        </w:rPr>
        <w:t xml:space="preserve"> B</w:t>
      </w:r>
      <w:r w:rsidRPr="00FC554E">
        <w:rPr>
          <w:rFonts w:hint="eastAsia"/>
          <w:color w:val="000000"/>
          <w:szCs w:val="21"/>
        </w:rPr>
        <w:t>：潜在合作伙伴船只的能力</w:t>
      </w:r>
    </w:p>
    <w:p w14:paraId="56B0DBFF" w14:textId="77777777" w:rsidR="00E74E90" w:rsidRPr="00FC554E" w:rsidRDefault="00E74E90" w:rsidP="00E74E90">
      <w:pPr>
        <w:rPr>
          <w:color w:val="000000"/>
          <w:szCs w:val="21"/>
        </w:rPr>
      </w:pPr>
    </w:p>
    <w:p w14:paraId="48BC11B0" w14:textId="77777777" w:rsidR="00E74E90" w:rsidRDefault="00E74E90" w:rsidP="00E74E90">
      <w:pPr>
        <w:rPr>
          <w:color w:val="000000"/>
          <w:szCs w:val="21"/>
        </w:rPr>
      </w:pPr>
    </w:p>
    <w:p w14:paraId="01E26B91"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6645407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9C7D8B4"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52D11AFA"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B04BB64"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3F95CB9D"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0B1092B"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52B9AD3B"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8379EF4"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48D9CD68"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A9F5A8" w14:textId="77777777" w:rsidR="00AE574A" w:rsidRDefault="00A14DF2">
      <w:pPr>
        <w:rPr>
          <w:rStyle w:val="ab"/>
          <w:szCs w:val="21"/>
        </w:rPr>
      </w:pPr>
      <w:r>
        <w:rPr>
          <w:color w:val="000000"/>
          <w:szCs w:val="21"/>
        </w:rPr>
        <w:lastRenderedPageBreak/>
        <w:t>豆瓣小站：</w:t>
      </w:r>
      <w:hyperlink r:id="rId14" w:history="1">
        <w:r>
          <w:rPr>
            <w:rStyle w:val="ab"/>
            <w:szCs w:val="21"/>
          </w:rPr>
          <w:t>http://site.douban.com/110577/</w:t>
        </w:r>
      </w:hyperlink>
    </w:p>
    <w:p w14:paraId="214216EF"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7F768DAF"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022681FE" w14:textId="11A020D7"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1A5593DD"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03250" w14:textId="77777777" w:rsidR="00B40BE7" w:rsidRDefault="00B40BE7">
      <w:r>
        <w:separator/>
      </w:r>
    </w:p>
  </w:endnote>
  <w:endnote w:type="continuationSeparator" w:id="0">
    <w:p w14:paraId="056CE1D1" w14:textId="77777777" w:rsidR="00B40BE7" w:rsidRDefault="00B4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E4DC" w14:textId="77777777" w:rsidR="00AE574A" w:rsidRDefault="00AE574A">
    <w:pPr>
      <w:pBdr>
        <w:bottom w:val="single" w:sz="6" w:space="1" w:color="auto"/>
      </w:pBdr>
      <w:jc w:val="center"/>
      <w:rPr>
        <w:rFonts w:ascii="方正姚体" w:eastAsia="方正姚体"/>
        <w:sz w:val="18"/>
      </w:rPr>
    </w:pPr>
  </w:p>
  <w:p w14:paraId="02E0B1F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01188696"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4EFD5E7"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FEDCC3E"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055B1" w14:textId="77777777" w:rsidR="00B40BE7" w:rsidRDefault="00B40BE7">
      <w:r>
        <w:separator/>
      </w:r>
    </w:p>
  </w:footnote>
  <w:footnote w:type="continuationSeparator" w:id="0">
    <w:p w14:paraId="3522331B" w14:textId="77777777" w:rsidR="00B40BE7" w:rsidRDefault="00B40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70D59" w14:textId="2F5B2E0E"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7BD1C" w14:textId="3D245E9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0461F"/>
    <w:multiLevelType w:val="hybridMultilevel"/>
    <w:tmpl w:val="B1882D6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3F80"/>
    <w:rsid w:val="00167007"/>
    <w:rsid w:val="00193733"/>
    <w:rsid w:val="00195D6F"/>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2842"/>
    <w:rsid w:val="002551EE"/>
    <w:rsid w:val="00265795"/>
    <w:rsid w:val="002727E9"/>
    <w:rsid w:val="0027765C"/>
    <w:rsid w:val="00281D83"/>
    <w:rsid w:val="00295FD8"/>
    <w:rsid w:val="0029676A"/>
    <w:rsid w:val="00297BD7"/>
    <w:rsid w:val="002B5ADD"/>
    <w:rsid w:val="002C0257"/>
    <w:rsid w:val="002D009B"/>
    <w:rsid w:val="002E13E2"/>
    <w:rsid w:val="002E21FA"/>
    <w:rsid w:val="002E25C3"/>
    <w:rsid w:val="002E4527"/>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43559"/>
    <w:rsid w:val="00351479"/>
    <w:rsid w:val="003514A6"/>
    <w:rsid w:val="00357F6D"/>
    <w:rsid w:val="003646A1"/>
    <w:rsid w:val="003702ED"/>
    <w:rsid w:val="00374360"/>
    <w:rsid w:val="003803C5"/>
    <w:rsid w:val="00387E71"/>
    <w:rsid w:val="003935E9"/>
    <w:rsid w:val="0039543C"/>
    <w:rsid w:val="0039597D"/>
    <w:rsid w:val="003A3601"/>
    <w:rsid w:val="003C524C"/>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B0B31"/>
    <w:rsid w:val="004C4664"/>
    <w:rsid w:val="004D5ADA"/>
    <w:rsid w:val="004F1C04"/>
    <w:rsid w:val="004F3F63"/>
    <w:rsid w:val="004F6FDA"/>
    <w:rsid w:val="0050133A"/>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B2CF5"/>
    <w:rsid w:val="005B444D"/>
    <w:rsid w:val="005C244E"/>
    <w:rsid w:val="005C27DC"/>
    <w:rsid w:val="005D167F"/>
    <w:rsid w:val="005D3FD9"/>
    <w:rsid w:val="005D743E"/>
    <w:rsid w:val="005E31E5"/>
    <w:rsid w:val="005E70B8"/>
    <w:rsid w:val="005F2EC6"/>
    <w:rsid w:val="005F4D4D"/>
    <w:rsid w:val="005F5420"/>
    <w:rsid w:val="00604E54"/>
    <w:rsid w:val="00616A0F"/>
    <w:rsid w:val="006176AA"/>
    <w:rsid w:val="006247F7"/>
    <w:rsid w:val="00626B30"/>
    <w:rsid w:val="00655FA9"/>
    <w:rsid w:val="006656BA"/>
    <w:rsid w:val="00667C85"/>
    <w:rsid w:val="00680EFB"/>
    <w:rsid w:val="006A2758"/>
    <w:rsid w:val="006A5F5C"/>
    <w:rsid w:val="006B6CAB"/>
    <w:rsid w:val="006D37ED"/>
    <w:rsid w:val="006D4FC0"/>
    <w:rsid w:val="006E2E2E"/>
    <w:rsid w:val="007078E0"/>
    <w:rsid w:val="00715F9D"/>
    <w:rsid w:val="007419C0"/>
    <w:rsid w:val="00747520"/>
    <w:rsid w:val="0075002B"/>
    <w:rsid w:val="0075196D"/>
    <w:rsid w:val="00761403"/>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5ED5"/>
    <w:rsid w:val="0080605C"/>
    <w:rsid w:val="008129CA"/>
    <w:rsid w:val="00816558"/>
    <w:rsid w:val="00817C6D"/>
    <w:rsid w:val="00852DF8"/>
    <w:rsid w:val="00867535"/>
    <w:rsid w:val="0086796B"/>
    <w:rsid w:val="008833DC"/>
    <w:rsid w:val="00895CB6"/>
    <w:rsid w:val="008A6811"/>
    <w:rsid w:val="008A7AE7"/>
    <w:rsid w:val="008C0420"/>
    <w:rsid w:val="008C4BCC"/>
    <w:rsid w:val="008D07F2"/>
    <w:rsid w:val="008D278C"/>
    <w:rsid w:val="008D4F84"/>
    <w:rsid w:val="008E1206"/>
    <w:rsid w:val="008E5DFE"/>
    <w:rsid w:val="008F46C1"/>
    <w:rsid w:val="008F60FE"/>
    <w:rsid w:val="00906691"/>
    <w:rsid w:val="00907DFE"/>
    <w:rsid w:val="00916A50"/>
    <w:rsid w:val="009222F0"/>
    <w:rsid w:val="00925931"/>
    <w:rsid w:val="0093096D"/>
    <w:rsid w:val="00931DDB"/>
    <w:rsid w:val="00937973"/>
    <w:rsid w:val="00953C63"/>
    <w:rsid w:val="0095747D"/>
    <w:rsid w:val="00973993"/>
    <w:rsid w:val="00973E1A"/>
    <w:rsid w:val="009836C5"/>
    <w:rsid w:val="00995581"/>
    <w:rsid w:val="00996023"/>
    <w:rsid w:val="009A1093"/>
    <w:rsid w:val="009A4C3E"/>
    <w:rsid w:val="009B01A7"/>
    <w:rsid w:val="009B3943"/>
    <w:rsid w:val="009C66BB"/>
    <w:rsid w:val="009D09AC"/>
    <w:rsid w:val="009D3A2A"/>
    <w:rsid w:val="009D7EA7"/>
    <w:rsid w:val="009E5739"/>
    <w:rsid w:val="00A05112"/>
    <w:rsid w:val="00A10F0C"/>
    <w:rsid w:val="00A1225E"/>
    <w:rsid w:val="00A13476"/>
    <w:rsid w:val="00A14DF2"/>
    <w:rsid w:val="00A45A3D"/>
    <w:rsid w:val="00A54A8E"/>
    <w:rsid w:val="00A54B52"/>
    <w:rsid w:val="00A5519F"/>
    <w:rsid w:val="00A71EAE"/>
    <w:rsid w:val="00A866EC"/>
    <w:rsid w:val="00A90D6D"/>
    <w:rsid w:val="00A90FC8"/>
    <w:rsid w:val="00A91D49"/>
    <w:rsid w:val="00AB060D"/>
    <w:rsid w:val="00AB209C"/>
    <w:rsid w:val="00AB7588"/>
    <w:rsid w:val="00AB762B"/>
    <w:rsid w:val="00AC7610"/>
    <w:rsid w:val="00AD1193"/>
    <w:rsid w:val="00AD23A3"/>
    <w:rsid w:val="00AE574A"/>
    <w:rsid w:val="00AF0671"/>
    <w:rsid w:val="00B0525D"/>
    <w:rsid w:val="00B057F1"/>
    <w:rsid w:val="00B218B8"/>
    <w:rsid w:val="00B254DB"/>
    <w:rsid w:val="00B262C1"/>
    <w:rsid w:val="00B40BE7"/>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0F7"/>
    <w:rsid w:val="00C16D2E"/>
    <w:rsid w:val="00C308BC"/>
    <w:rsid w:val="00C40DC8"/>
    <w:rsid w:val="00C54756"/>
    <w:rsid w:val="00C71DBF"/>
    <w:rsid w:val="00C835AD"/>
    <w:rsid w:val="00C9021F"/>
    <w:rsid w:val="00CA032E"/>
    <w:rsid w:val="00CA1DDF"/>
    <w:rsid w:val="00CB6027"/>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B3297"/>
    <w:rsid w:val="00DB7D8F"/>
    <w:rsid w:val="00DE34D0"/>
    <w:rsid w:val="00DF0BB7"/>
    <w:rsid w:val="00E00CC0"/>
    <w:rsid w:val="00E06743"/>
    <w:rsid w:val="00E132E9"/>
    <w:rsid w:val="00E15659"/>
    <w:rsid w:val="00E35440"/>
    <w:rsid w:val="00E43598"/>
    <w:rsid w:val="00E509A5"/>
    <w:rsid w:val="00E54E5E"/>
    <w:rsid w:val="00E557C1"/>
    <w:rsid w:val="00E65115"/>
    <w:rsid w:val="00E725A1"/>
    <w:rsid w:val="00E74E90"/>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4836"/>
    <w:rsid w:val="00F57001"/>
    <w:rsid w:val="00F578E8"/>
    <w:rsid w:val="00F57900"/>
    <w:rsid w:val="00F668A4"/>
    <w:rsid w:val="00F80E8A"/>
    <w:rsid w:val="00FA2346"/>
    <w:rsid w:val="00FA2810"/>
    <w:rsid w:val="00FB277E"/>
    <w:rsid w:val="00FB5963"/>
    <w:rsid w:val="00FC07E0"/>
    <w:rsid w:val="00FC3699"/>
    <w:rsid w:val="00FC554E"/>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5FFAE"/>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54E"/>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750394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4142118">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332</Words>
  <Characters>1898</Characters>
  <Application>Microsoft Office Word</Application>
  <DocSecurity>0</DocSecurity>
  <Lines>15</Lines>
  <Paragraphs>4</Paragraphs>
  <ScaleCrop>false</ScaleCrop>
  <Company>2ndSpAcE</Company>
  <LinksUpToDate>false</LinksUpToDate>
  <CharactersWithSpaces>2226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2023-12-26T02:00:00Z</dcterms:created>
  <dcterms:modified xsi:type="dcterms:W3CDTF">2023-12-26T02:14:00Z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