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rFonts w:hint="eastAsia" w:ascii="Times New Roman"/>
          <w:b/>
          <w:bCs/>
          <w:kern w:val="0"/>
          <w:sz w:val="30"/>
          <w:szCs w:val="30"/>
          <w:lang w:val="en-GB"/>
        </w:rPr>
      </w:pPr>
      <w:bookmarkStart w:id="0" w:name="OLE_LINK2"/>
      <w:bookmarkStart w:id="1" w:name="OLE_LINK3"/>
    </w:p>
    <w:p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bCs/>
          <w:kern w:val="0"/>
          <w:sz w:val="30"/>
          <w:szCs w:val="30"/>
          <w:lang w:val="en-GB"/>
        </w:rPr>
      </w:pPr>
      <w:r>
        <w:rPr>
          <w:rFonts w:hint="eastAsia" w:ascii="Times New Roman"/>
          <w:b/>
          <w:bCs/>
          <w:kern w:val="0"/>
          <w:sz w:val="30"/>
          <w:szCs w:val="30"/>
          <w:lang w:val="en-GB"/>
        </w:rPr>
        <w:t>“重大罪案”系列</w:t>
      </w:r>
    </w:p>
    <w:p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rFonts w:hint="eastAsia"/>
          <w:b/>
          <w:bCs/>
          <w:kern w:val="0"/>
          <w:sz w:val="30"/>
          <w:szCs w:val="30"/>
          <w:lang w:val="en-GB"/>
        </w:rPr>
      </w:pPr>
      <w:bookmarkStart w:id="4" w:name="_GoBack"/>
      <w:r>
        <w:rPr>
          <w:b/>
          <w:color w:val="000000"/>
          <w:kern w:val="0"/>
          <w:sz w:val="30"/>
          <w:szCs w:val="30"/>
        </w:rPr>
        <w:t xml:space="preserve">Major Crimes </w:t>
      </w:r>
      <w:r>
        <w:rPr>
          <w:rFonts w:hint="eastAsia"/>
          <w:b/>
          <w:color w:val="000000"/>
          <w:kern w:val="0"/>
          <w:sz w:val="30"/>
          <w:szCs w:val="30"/>
        </w:rPr>
        <w:t>series</w:t>
      </w:r>
    </w:p>
    <w:bookmarkEnd w:id="4"/>
    <w:p>
      <w:pPr>
        <w:tabs>
          <w:tab w:val="left" w:pos="341"/>
          <w:tab w:val="left" w:pos="5235"/>
        </w:tabs>
        <w:autoSpaceDE w:val="0"/>
        <w:autoSpaceDN w:val="0"/>
        <w:adjustRightInd w:val="0"/>
        <w:rPr>
          <w:rFonts w:hint="eastAsia"/>
          <w:b/>
          <w:bCs/>
          <w:kern w:val="0"/>
          <w:szCs w:val="21"/>
          <w:lang w:val="en-GB"/>
        </w:rPr>
      </w:pPr>
    </w:p>
    <w:p>
      <w:pPr>
        <w:tabs>
          <w:tab w:val="left" w:pos="341"/>
          <w:tab w:val="left" w:pos="5235"/>
        </w:tabs>
        <w:autoSpaceDE w:val="0"/>
        <w:autoSpaceDN w:val="0"/>
        <w:adjustRightInd w:val="0"/>
        <w:rPr>
          <w:rFonts w:hint="eastAsia"/>
          <w:b/>
          <w:bCs/>
          <w:kern w:val="0"/>
          <w:szCs w:val="21"/>
          <w:lang w:val="en-GB"/>
        </w:rPr>
      </w:pPr>
    </w:p>
    <w:p>
      <w:pPr>
        <w:tabs>
          <w:tab w:val="left" w:pos="341"/>
          <w:tab w:val="left" w:pos="5235"/>
        </w:tabs>
        <w:autoSpaceDE w:val="0"/>
        <w:autoSpaceDN w:val="0"/>
        <w:adjustRightInd w:val="0"/>
        <w:rPr>
          <w:rFonts w:hint="eastAsia"/>
          <w:b/>
          <w:bCs/>
          <w:kern w:val="0"/>
          <w:szCs w:val="21"/>
          <w:lang w:val="en-GB"/>
        </w:rPr>
      </w:pPr>
      <w:r>
        <w:rPr>
          <w:rFonts w:hint="eastAsia"/>
          <w:b/>
          <w:bCs/>
          <w:kern w:val="0"/>
          <w:szCs w:val="21"/>
          <w:lang w:val="en-GB"/>
        </w:rPr>
        <w:t>作者简介：</w:t>
      </w:r>
    </w:p>
    <w:p>
      <w:pPr>
        <w:tabs>
          <w:tab w:val="left" w:pos="341"/>
          <w:tab w:val="left" w:pos="5235"/>
        </w:tabs>
        <w:autoSpaceDE w:val="0"/>
        <w:autoSpaceDN w:val="0"/>
        <w:adjustRightInd w:val="0"/>
        <w:rPr>
          <w:rFonts w:hint="eastAsia"/>
          <w:b/>
          <w:bCs/>
          <w:kern w:val="0"/>
          <w:szCs w:val="21"/>
          <w:lang w:val="en-GB"/>
        </w:rPr>
      </w:pPr>
      <w:r>
        <w:rPr>
          <w:rFonts w:ascii="宋体" w:hAnsi="宋体" w:cs="宋体"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99060</wp:posOffset>
            </wp:positionV>
            <wp:extent cx="1345565" cy="1345565"/>
            <wp:effectExtent l="0" t="0" r="0" b="0"/>
            <wp:wrapSquare wrapText="bothSides"/>
            <wp:docPr id="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5565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tabs>
          <w:tab w:val="left" w:pos="341"/>
          <w:tab w:val="left" w:pos="5235"/>
        </w:tabs>
        <w:autoSpaceDE w:val="0"/>
        <w:autoSpaceDN w:val="0"/>
        <w:adjustRightInd w:val="0"/>
        <w:ind w:firstLine="422" w:firstLineChars="200"/>
        <w:rPr>
          <w:b/>
          <w:bCs/>
          <w:kern w:val="0"/>
          <w:szCs w:val="21"/>
          <w:lang w:val="en-GB"/>
        </w:rPr>
      </w:pPr>
      <w:r>
        <w:rPr>
          <w:rFonts w:hint="eastAsia"/>
          <w:b/>
          <w:bCs/>
          <w:kern w:val="0"/>
          <w:szCs w:val="21"/>
        </w:rPr>
        <w:t>萨姆</w:t>
      </w:r>
      <w:r>
        <w:rPr>
          <w:rFonts w:hint="eastAsia"/>
          <w:b/>
          <w:bCs/>
          <w:kern w:val="0"/>
          <w:szCs w:val="21"/>
          <w:lang w:val="en-GB"/>
        </w:rPr>
        <w:t>·霍兰德（Sam Holland）</w:t>
      </w:r>
      <w:r>
        <w:rPr>
          <w:rFonts w:hint="eastAsia"/>
          <w:kern w:val="0"/>
          <w:szCs w:val="21"/>
          <w:lang w:val="en-GB"/>
        </w:rPr>
        <w:t>，英国作家，</w:t>
      </w:r>
      <w:r>
        <w:rPr>
          <w:rFonts w:hint="eastAsia"/>
          <w:kern w:val="0"/>
          <w:szCs w:val="21"/>
        </w:rPr>
        <w:t>深受斯蒂芬·金、迪恩·孔茨和詹姆斯·赫伯特影响，是黑暗与悬疑的狂热粉丝。大学时主攻心理学，毕业后先是担任了一段时间的人力资源顾问，终于还是放弃工作，专职写作。她自称“</w:t>
      </w:r>
      <w:r>
        <w:rPr>
          <w:rFonts w:hint="eastAsia"/>
          <w:kern w:val="0"/>
          <w:szCs w:val="21"/>
          <w:lang w:val="en-GB"/>
        </w:rPr>
        <w:t>连环杀手</w:t>
      </w:r>
      <w:r>
        <w:rPr>
          <w:rFonts w:hint="eastAsia"/>
          <w:kern w:val="0"/>
          <w:szCs w:val="21"/>
        </w:rPr>
        <w:t>研究</w:t>
      </w:r>
      <w:r>
        <w:rPr>
          <w:rFonts w:hint="eastAsia"/>
          <w:kern w:val="0"/>
          <w:szCs w:val="21"/>
          <w:lang w:val="en-GB"/>
        </w:rPr>
        <w:t>专家”，</w:t>
      </w:r>
      <w:r>
        <w:rPr>
          <w:rFonts w:hint="eastAsia"/>
          <w:kern w:val="0"/>
          <w:szCs w:val="21"/>
        </w:rPr>
        <w:t>数个</w:t>
      </w:r>
      <w:r>
        <w:rPr>
          <w:rFonts w:hint="eastAsia"/>
          <w:kern w:val="0"/>
          <w:szCs w:val="21"/>
          <w:lang w:val="en-GB"/>
        </w:rPr>
        <w:t>独立惊悚作品</w:t>
      </w:r>
      <w:r>
        <w:rPr>
          <w:rFonts w:hint="eastAsia"/>
          <w:kern w:val="0"/>
          <w:szCs w:val="21"/>
        </w:rPr>
        <w:t>正在酝酿</w:t>
      </w:r>
      <w:r>
        <w:rPr>
          <w:rFonts w:hint="eastAsia"/>
          <w:kern w:val="0"/>
          <w:szCs w:val="21"/>
          <w:lang w:val="en-GB"/>
        </w:rPr>
        <w:t>。</w:t>
      </w:r>
    </w:p>
    <w:p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>
      <w:pPr>
        <w:tabs>
          <w:tab w:val="left" w:pos="341"/>
          <w:tab w:val="left" w:pos="5235"/>
        </w:tabs>
        <w:autoSpaceDE w:val="0"/>
        <w:autoSpaceDN w:val="0"/>
        <w:adjustRightInd w:val="0"/>
        <w:rPr>
          <w:rFonts w:hint="eastAsia"/>
          <w:b/>
          <w:bCs/>
          <w:kern w:val="0"/>
          <w:szCs w:val="21"/>
          <w:lang w:val="en-GB"/>
        </w:rPr>
      </w:pPr>
    </w:p>
    <w:p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1508125" cy="2329815"/>
            <wp:effectExtent l="0" t="0" r="0" b="0"/>
            <wp:wrapSquare wrapText="bothSides"/>
            <wp:docPr id="4" name="imgBlkFr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BlkFront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812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Cs w:val="21"/>
        </w:rPr>
        <w:t>中文书名：《模仿犯》</w:t>
      </w:r>
      <w:r>
        <w:rPr>
          <w:b/>
          <w:color w:val="000000"/>
          <w:kern w:val="0"/>
          <w:szCs w:val="21"/>
        </w:rPr>
        <w:t>(Major Crimes book 1)</w:t>
      </w:r>
    </w:p>
    <w:p>
      <w:pPr>
        <w:tabs>
          <w:tab w:val="left" w:pos="341"/>
          <w:tab w:val="left" w:pos="5235"/>
        </w:tabs>
        <w:rPr>
          <w:rFonts w:hint="eastAsia"/>
          <w:b/>
          <w:color w:val="000000"/>
          <w:kern w:val="0"/>
          <w:szCs w:val="21"/>
        </w:rPr>
      </w:pPr>
      <w:r>
        <w:rPr>
          <w:b/>
          <w:bCs/>
          <w:szCs w:val="21"/>
        </w:rPr>
        <w:t>英文书名：</w:t>
      </w:r>
      <w:r>
        <w:rPr>
          <w:b/>
          <w:color w:val="000000"/>
          <w:kern w:val="0"/>
          <w:szCs w:val="21"/>
        </w:rPr>
        <w:t>THE ECHO MAN</w:t>
      </w:r>
    </w:p>
    <w:p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szCs w:val="21"/>
        </w:rPr>
        <w:t>作    者：</w:t>
      </w:r>
      <w:r>
        <w:rPr>
          <w:b/>
          <w:color w:val="000000"/>
          <w:kern w:val="0"/>
          <w:szCs w:val="21"/>
        </w:rPr>
        <w:t>Sam Holland</w:t>
      </w:r>
    </w:p>
    <w:p>
      <w:pPr>
        <w:tabs>
          <w:tab w:val="left" w:pos="341"/>
          <w:tab w:val="left" w:pos="5235"/>
        </w:tabs>
        <w:rPr>
          <w:rFonts w:hint="eastAsia" w:ascii="Garamond" w:hAnsi="Garamond"/>
          <w:color w:val="000000"/>
          <w:shd w:val="clear" w:color="auto" w:fill="FFFFFF"/>
        </w:rPr>
      </w:pPr>
      <w:r>
        <w:rPr>
          <w:b/>
          <w:bCs/>
          <w:szCs w:val="21"/>
        </w:rPr>
        <w:t>出 版 社：</w:t>
      </w:r>
      <w:r>
        <w:rPr>
          <w:rStyle w:val="33"/>
          <w:rFonts w:ascii="Garamond" w:hAnsi="Garamond"/>
          <w:color w:val="002060"/>
          <w:shd w:val="clear" w:color="auto" w:fill="FFFFFF"/>
        </w:rPr>
        <w:t> </w:t>
      </w:r>
      <w:r>
        <w:rPr>
          <w:b/>
        </w:rPr>
        <w:t>HarperCollins</w:t>
      </w:r>
    </w:p>
    <w:p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代理公司：</w:t>
      </w:r>
      <w:r>
        <w:rPr>
          <w:b/>
          <w:color w:val="000000"/>
          <w:shd w:val="clear" w:color="auto" w:fill="FFFFFF"/>
        </w:rPr>
        <w:t>Johnson &amp; Alcock</w:t>
      </w:r>
      <w:r>
        <w:rPr>
          <w:rFonts w:hint="eastAsia"/>
          <w:b/>
          <w:bCs/>
          <w:szCs w:val="21"/>
        </w:rPr>
        <w:t xml:space="preserve"> /</w:t>
      </w:r>
      <w:r>
        <w:rPr>
          <w:b/>
          <w:bCs/>
          <w:szCs w:val="21"/>
        </w:rPr>
        <w:t>ANA/Conor</w:t>
      </w:r>
    </w:p>
    <w:p>
      <w:pPr>
        <w:tabs>
          <w:tab w:val="left" w:pos="341"/>
          <w:tab w:val="left" w:pos="5235"/>
        </w:tabs>
        <w:rPr>
          <w:rFonts w:hint="eastAsia"/>
          <w:b/>
          <w:bCs/>
          <w:szCs w:val="21"/>
        </w:rPr>
      </w:pPr>
      <w:r>
        <w:rPr>
          <w:b/>
          <w:bCs/>
          <w:szCs w:val="21"/>
        </w:rPr>
        <w:t>出版时间：</w:t>
      </w:r>
      <w:r>
        <w:rPr>
          <w:rFonts w:hint="eastAsia"/>
          <w:b/>
          <w:bCs/>
          <w:szCs w:val="21"/>
        </w:rPr>
        <w:t>2022</w:t>
      </w:r>
      <w:r>
        <w:rPr>
          <w:b/>
          <w:bCs/>
          <w:szCs w:val="21"/>
        </w:rPr>
        <w:t>年</w:t>
      </w:r>
      <w:r>
        <w:rPr>
          <w:rFonts w:hint="eastAsia"/>
          <w:b/>
          <w:bCs/>
          <w:szCs w:val="21"/>
        </w:rPr>
        <w:t>4月</w:t>
      </w:r>
    </w:p>
    <w:p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代理地区：中国大陆、台湾</w:t>
      </w:r>
    </w:p>
    <w:p>
      <w:pPr>
        <w:tabs>
          <w:tab w:val="left" w:pos="341"/>
          <w:tab w:val="left" w:pos="5235"/>
        </w:tabs>
        <w:rPr>
          <w:rFonts w:hint="eastAsia"/>
          <w:b/>
          <w:bCs/>
          <w:szCs w:val="21"/>
        </w:rPr>
      </w:pPr>
      <w:r>
        <w:rPr>
          <w:b/>
          <w:bCs/>
          <w:szCs w:val="21"/>
        </w:rPr>
        <w:t>页    数：</w:t>
      </w:r>
      <w:r>
        <w:rPr>
          <w:rFonts w:hint="eastAsia"/>
          <w:b/>
          <w:bCs/>
          <w:szCs w:val="21"/>
        </w:rPr>
        <w:t>464</w:t>
      </w:r>
      <w:r>
        <w:rPr>
          <w:b/>
          <w:bCs/>
          <w:szCs w:val="21"/>
        </w:rPr>
        <w:t>页</w:t>
      </w:r>
    </w:p>
    <w:p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审读资料：电子稿</w:t>
      </w:r>
    </w:p>
    <w:p>
      <w:pPr>
        <w:rPr>
          <w:rFonts w:hint="eastAsia"/>
          <w:b/>
          <w:bCs/>
          <w:szCs w:val="21"/>
        </w:rPr>
      </w:pPr>
      <w:r>
        <w:rPr>
          <w:b/>
          <w:bCs/>
          <w:szCs w:val="21"/>
        </w:rPr>
        <w:t>类    型：</w:t>
      </w:r>
      <w:r>
        <w:rPr>
          <w:rFonts w:hint="eastAsia"/>
          <w:b/>
          <w:bCs/>
          <w:szCs w:val="21"/>
        </w:rPr>
        <w:t>惊悚悬疑</w:t>
      </w:r>
    </w:p>
    <w:p>
      <w:pPr>
        <w:autoSpaceDE w:val="0"/>
        <w:autoSpaceDN w:val="0"/>
        <w:adjustRightInd w:val="0"/>
        <w:rPr>
          <w:b/>
          <w:bCs/>
          <w:color w:val="FF0000"/>
          <w:kern w:val="0"/>
          <w:szCs w:val="21"/>
        </w:rPr>
      </w:pPr>
      <w:r>
        <w:rPr>
          <w:rFonts w:hint="eastAsia"/>
          <w:b/>
          <w:bCs/>
          <w:color w:val="FF0000"/>
          <w:kern w:val="0"/>
          <w:szCs w:val="21"/>
        </w:rPr>
        <w:t>版权已授：巴西、葡萄牙、俄罗斯、西班牙、荷兰</w:t>
      </w:r>
    </w:p>
    <w:p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>
      <w:pPr>
        <w:autoSpaceDE w:val="0"/>
        <w:autoSpaceDN w:val="0"/>
        <w:adjustRightInd w:val="0"/>
        <w:rPr>
          <w:b/>
          <w:bCs/>
          <w:color w:val="FF0000"/>
          <w:kern w:val="0"/>
          <w:szCs w:val="21"/>
        </w:rPr>
      </w:pPr>
      <w:r>
        <w:rPr>
          <w:rFonts w:hint="eastAsia"/>
          <w:b/>
          <w:bCs/>
          <w:color w:val="FF0000"/>
          <w:kern w:val="0"/>
          <w:szCs w:val="21"/>
        </w:rPr>
        <w:t>荷兰惊悚作品节</w:t>
      </w:r>
      <w:r>
        <w:fldChar w:fldCharType="begin"/>
      </w:r>
      <w:r>
        <w:instrText xml:space="preserve"> HYPERLINK "https://nederlandsthrillerfestival.nl/thriller-debuutprijs/" </w:instrText>
      </w:r>
      <w:r>
        <w:fldChar w:fldCharType="separate"/>
      </w:r>
      <w:r>
        <w:rPr>
          <w:rStyle w:val="14"/>
          <w:rFonts w:hint="eastAsia"/>
          <w:b/>
          <w:bCs/>
          <w:kern w:val="0"/>
          <w:szCs w:val="21"/>
        </w:rPr>
        <w:t>“年度最佳惊悚小说新秀奖”</w:t>
      </w:r>
      <w:r>
        <w:rPr>
          <w:rStyle w:val="14"/>
          <w:rFonts w:hint="eastAsia"/>
          <w:b/>
          <w:bCs/>
          <w:kern w:val="0"/>
          <w:szCs w:val="21"/>
        </w:rPr>
        <w:fldChar w:fldCharType="end"/>
      </w:r>
    </w:p>
    <w:p>
      <w:pPr>
        <w:autoSpaceDE w:val="0"/>
        <w:autoSpaceDN w:val="0"/>
        <w:adjustRightInd w:val="0"/>
        <w:rPr>
          <w:rFonts w:hint="eastAsia"/>
          <w:b/>
          <w:bCs/>
          <w:kern w:val="0"/>
          <w:szCs w:val="21"/>
          <w:lang w:val="zh-CN"/>
        </w:rPr>
      </w:pPr>
    </w:p>
    <w:p>
      <w:pPr>
        <w:autoSpaceDE w:val="0"/>
        <w:autoSpaceDN w:val="0"/>
        <w:adjustRightInd w:val="0"/>
        <w:rPr>
          <w:rFonts w:hint="eastAsia"/>
          <w:b/>
          <w:bCs/>
          <w:kern w:val="0"/>
          <w:szCs w:val="21"/>
          <w:lang w:val="zh-CN"/>
        </w:rPr>
      </w:pPr>
      <w:r>
        <w:rPr>
          <w:rFonts w:ascii="宋体" w:hAnsi="宋体" w:cs="宋体"/>
          <w:sz w:val="24"/>
        </w:rPr>
        <w:fldChar w:fldCharType="begin"/>
      </w:r>
      <w:r>
        <w:rPr>
          <w:rFonts w:ascii="宋体" w:hAnsi="宋体" w:cs="宋体"/>
          <w:sz w:val="24"/>
        </w:rPr>
        <w:instrText xml:space="preserve">INCLUDEPICTURE \d "C:\\Users\\admin\\AppData\\Roaming\\Foxmail7\\Temp-10056-20221102074043\\Attach\\image007(11-02-08-10-11).jpg" \* MERGEFORMATINET </w:instrText>
      </w:r>
      <w:r>
        <w:rPr>
          <w:rFonts w:ascii="宋体" w:hAnsi="宋体" w:cs="宋体"/>
          <w:sz w:val="24"/>
        </w:rPr>
        <w:fldChar w:fldCharType="separate"/>
      </w:r>
      <w:r>
        <w:rPr>
          <w:rFonts w:ascii="宋体" w:hAnsi="宋体" w:cs="宋体"/>
          <w:sz w:val="24"/>
        </w:rPr>
        <w:pict>
          <v:shape id="_x0000_i1025" o:spt="75" alt="IMG_256" type="#_x0000_t75" style="height:146pt;width:124.5pt;" filled="f" o:preferrelative="t" stroked="f" coordsize="21600,21600">
            <v:path/>
            <v:fill on="f" focussize="0,0"/>
            <v:stroke on="f" joinstyle="miter"/>
            <v:imagedata r:id="rId9" r:href="rId10" o:title=""/>
            <o:lock v:ext="edit" aspectratio="t"/>
            <w10:wrap type="none"/>
            <w10:anchorlock/>
          </v:shape>
        </w:pict>
      </w:r>
      <w:r>
        <w:rPr>
          <w:rFonts w:ascii="宋体" w:hAnsi="宋体" w:cs="宋体"/>
          <w:sz w:val="24"/>
        </w:rPr>
        <w:fldChar w:fldCharType="end"/>
      </w:r>
    </w:p>
    <w:p>
      <w:pPr>
        <w:autoSpaceDE w:val="0"/>
        <w:autoSpaceDN w:val="0"/>
        <w:adjustRightInd w:val="0"/>
        <w:rPr>
          <w:rFonts w:hint="eastAsia"/>
          <w:b/>
          <w:bCs/>
          <w:kern w:val="0"/>
          <w:szCs w:val="21"/>
          <w:lang w:val="zh-CN"/>
        </w:rPr>
      </w:pPr>
    </w:p>
    <w:p>
      <w:pPr>
        <w:autoSpaceDE w:val="0"/>
        <w:autoSpaceDN w:val="0"/>
        <w:adjustRightInd w:val="0"/>
        <w:rPr>
          <w:rFonts w:hint="eastAsia"/>
          <w:b/>
          <w:bCs/>
          <w:kern w:val="0"/>
          <w:szCs w:val="21"/>
          <w:lang w:val="zh-CN"/>
        </w:rPr>
      </w:pPr>
    </w:p>
    <w:p>
      <w:pPr>
        <w:autoSpaceDE w:val="0"/>
        <w:autoSpaceDN w:val="0"/>
        <w:adjustRightInd w:val="0"/>
        <w:rPr>
          <w:rFonts w:hint="eastAsia"/>
          <w:b/>
          <w:bCs/>
          <w:kern w:val="0"/>
          <w:szCs w:val="21"/>
        </w:rPr>
      </w:pPr>
      <w:r>
        <w:rPr>
          <w:b/>
          <w:bCs/>
          <w:kern w:val="0"/>
          <w:szCs w:val="21"/>
          <w:lang w:val="zh-CN"/>
        </w:rPr>
        <w:t>内容简介</w:t>
      </w:r>
      <w:r>
        <w:rPr>
          <w:b/>
          <w:bCs/>
          <w:kern w:val="0"/>
          <w:szCs w:val="21"/>
        </w:rPr>
        <w:t>：</w:t>
      </w:r>
    </w:p>
    <w:p>
      <w:pPr>
        <w:autoSpaceDE w:val="0"/>
        <w:autoSpaceDN w:val="0"/>
        <w:adjustRightInd w:val="0"/>
        <w:rPr>
          <w:color w:val="000000"/>
          <w:shd w:val="clear" w:color="auto" w:fill="FFFFFF"/>
        </w:rPr>
      </w:pPr>
    </w:p>
    <w:p>
      <w:pPr>
        <w:widowControl/>
        <w:shd w:val="clear" w:color="auto" w:fill="FFFFFF"/>
        <w:ind w:firstLine="420" w:firstLineChars="200"/>
        <w:rPr>
          <w:rFonts w:hint="eastAsia" w:ascii="楷体" w:hAnsi="楷体" w:eastAsia="楷体" w:cs="楷体"/>
          <w:iCs/>
          <w:color w:val="000000"/>
          <w:kern w:val="0"/>
          <w:szCs w:val="21"/>
        </w:rPr>
      </w:pPr>
      <w:r>
        <w:rPr>
          <w:rFonts w:hint="eastAsia" w:ascii="楷体" w:hAnsi="楷体" w:eastAsia="楷体" w:cs="楷体"/>
          <w:iCs/>
          <w:color w:val="000000"/>
          <w:kern w:val="0"/>
          <w:szCs w:val="21"/>
        </w:rPr>
        <w:t>投之以桃，报之以李，向我展示一场谋杀，我会回报你一场更精彩的</w:t>
      </w:r>
    </w:p>
    <w:p>
      <w:pPr>
        <w:widowControl/>
        <w:shd w:val="clear" w:color="auto" w:fill="FFFFFF"/>
        <w:ind w:firstLine="420" w:firstLineChars="200"/>
        <w:rPr>
          <w:i/>
          <w:color w:val="000000"/>
          <w:kern w:val="0"/>
          <w:szCs w:val="21"/>
        </w:rPr>
      </w:pPr>
      <w:r>
        <w:rPr>
          <w:i/>
          <w:iCs/>
          <w:color w:val="000000"/>
          <w:kern w:val="0"/>
          <w:szCs w:val="21"/>
        </w:rPr>
        <w:t> </w:t>
      </w:r>
    </w:p>
    <w:p>
      <w:pPr>
        <w:widowControl/>
        <w:shd w:val="clear" w:color="auto" w:fill="FFFFFF"/>
        <w:ind w:firstLine="420" w:firstLineChars="200"/>
        <w:rPr>
          <w:rFonts w:hint="eastAsia"/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一系列看似毫无关联的谋杀案。每一起的作案手法都毫不相同，但相同的却是都同样惊人和残忍。</w:t>
      </w:r>
    </w:p>
    <w:p>
      <w:pPr>
        <w:widowControl/>
        <w:shd w:val="clear" w:color="auto" w:fill="FFFFFF"/>
        <w:ind w:firstLine="420" w:firstLineChars="200"/>
        <w:rPr>
          <w:color w:val="000000"/>
          <w:kern w:val="0"/>
          <w:szCs w:val="21"/>
        </w:rPr>
      </w:pPr>
    </w:p>
    <w:p>
      <w:pPr>
        <w:widowControl/>
        <w:shd w:val="clear" w:color="auto" w:fill="FFFFFF"/>
        <w:ind w:firstLine="420" w:firstLineChars="200"/>
        <w:rPr>
          <w:rFonts w:hint="eastAsia"/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杰西卡·安布罗斯（</w:t>
      </w:r>
      <w:r>
        <w:rPr>
          <w:color w:val="000000"/>
          <w:kern w:val="0"/>
          <w:szCs w:val="21"/>
        </w:rPr>
        <w:t>Jessica Ambrose</w:t>
      </w:r>
      <w:r>
        <w:rPr>
          <w:rFonts w:hint="eastAsia"/>
          <w:color w:val="000000"/>
          <w:kern w:val="0"/>
          <w:szCs w:val="21"/>
        </w:rPr>
        <w:t>）。美丽又饱受摧残。她独自逃亡，丈夫被杀，女儿也在医院里。</w:t>
      </w:r>
    </w:p>
    <w:p>
      <w:pPr>
        <w:widowControl/>
        <w:shd w:val="clear" w:color="auto" w:fill="FFFFFF"/>
        <w:ind w:firstLine="420" w:firstLineChars="200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> </w:t>
      </w:r>
    </w:p>
    <w:p>
      <w:pPr>
        <w:widowControl/>
        <w:shd w:val="clear" w:color="auto" w:fill="FFFFFF"/>
        <w:ind w:firstLine="420" w:firstLineChars="200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内特·格里芬（</w:t>
      </w:r>
      <w:r>
        <w:rPr>
          <w:color w:val="000000"/>
          <w:kern w:val="0"/>
          <w:szCs w:val="21"/>
        </w:rPr>
        <w:t>Nate Griffin</w:t>
      </w:r>
      <w:r>
        <w:rPr>
          <w:rFonts w:hint="eastAsia"/>
          <w:color w:val="000000"/>
          <w:kern w:val="0"/>
          <w:szCs w:val="21"/>
        </w:rPr>
        <w:t>）。一个被停职的名誉扫地的侦探。她有一套没人相信的理论。</w:t>
      </w:r>
    </w:p>
    <w:p>
      <w:pPr>
        <w:widowControl/>
        <w:shd w:val="clear" w:color="auto" w:fill="FFFFFF"/>
        <w:ind w:firstLine="420" w:firstLineChars="200"/>
        <w:rPr>
          <w:rFonts w:hint="eastAsia"/>
          <w:color w:val="000000"/>
          <w:kern w:val="0"/>
          <w:szCs w:val="21"/>
        </w:rPr>
      </w:pPr>
    </w:p>
    <w:p>
      <w:pPr>
        <w:autoSpaceDE w:val="0"/>
        <w:autoSpaceDN w:val="0"/>
        <w:adjustRightInd w:val="0"/>
        <w:ind w:firstLine="420" w:firstLineChars="200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随着受害者不断增加，中情局局长卡拉·艾略特（</w:t>
      </w:r>
      <w:r>
        <w:rPr>
          <w:color w:val="000000"/>
          <w:kern w:val="0"/>
          <w:szCs w:val="21"/>
        </w:rPr>
        <w:t>Cara Elliott</w:t>
      </w:r>
      <w:r>
        <w:rPr>
          <w:rFonts w:hint="eastAsia"/>
          <w:color w:val="000000"/>
          <w:kern w:val="0"/>
          <w:szCs w:val="21"/>
        </w:rPr>
        <w:t>）</w:t>
      </w:r>
      <w:r>
        <w:rPr>
          <w:rFonts w:hint="eastAsia"/>
          <w:bCs/>
          <w:kern w:val="0"/>
          <w:szCs w:val="21"/>
        </w:rPr>
        <w:t>和诺亚·迪金（</w:t>
      </w:r>
      <w:r>
        <w:rPr>
          <w:color w:val="000000"/>
          <w:kern w:val="0"/>
          <w:szCs w:val="21"/>
        </w:rPr>
        <w:t>Noah Deakin</w:t>
      </w:r>
      <w:r>
        <w:rPr>
          <w:rFonts w:hint="eastAsia"/>
          <w:color w:val="000000"/>
          <w:kern w:val="0"/>
          <w:szCs w:val="21"/>
        </w:rPr>
        <w:t>）</w:t>
      </w:r>
      <w:r>
        <w:rPr>
          <w:rFonts w:hint="eastAsia"/>
          <w:bCs/>
          <w:kern w:val="0"/>
          <w:szCs w:val="21"/>
        </w:rPr>
        <w:t>无法忽视这些联系：一些微小的细节与过去的著名案例相呼应。尽管他们努力阻止，但杀戮却越来越近了。</w:t>
      </w:r>
    </w:p>
    <w:p>
      <w:pPr>
        <w:autoSpaceDE w:val="0"/>
        <w:autoSpaceDN w:val="0"/>
        <w:adjustRightInd w:val="0"/>
        <w:rPr>
          <w:rFonts w:hint="eastAsia"/>
          <w:b/>
          <w:bCs/>
          <w:kern w:val="0"/>
          <w:szCs w:val="21"/>
        </w:rPr>
      </w:pPr>
    </w:p>
    <w:p>
      <w:pPr>
        <w:autoSpaceDE w:val="0"/>
        <w:autoSpaceDN w:val="0"/>
        <w:adjustRightInd w:val="0"/>
        <w:rPr>
          <w:rFonts w:hint="eastAsia"/>
          <w:b/>
          <w:bCs/>
          <w:kern w:val="0"/>
          <w:szCs w:val="21"/>
        </w:rPr>
      </w:pPr>
    </w:p>
    <w:p>
      <w:pPr>
        <w:autoSpaceDE w:val="0"/>
        <w:autoSpaceDN w:val="0"/>
        <w:adjustRightInd w:val="0"/>
        <w:rPr>
          <w:rFonts w:hint="eastAsia"/>
          <w:b/>
          <w:bCs/>
          <w:kern w:val="0"/>
          <w:szCs w:val="21"/>
        </w:rPr>
      </w:pPr>
      <w:r>
        <w:rPr>
          <w:rFonts w:hint="eastAsia"/>
          <w:b/>
          <w:bCs/>
          <w:kern w:val="0"/>
          <w:szCs w:val="21"/>
        </w:rPr>
        <w:t>媒体评价：</w:t>
      </w:r>
    </w:p>
    <w:p>
      <w:pPr>
        <w:autoSpaceDE w:val="0"/>
        <w:autoSpaceDN w:val="0"/>
        <w:adjustRightInd w:val="0"/>
        <w:rPr>
          <w:rFonts w:hint="eastAsia"/>
          <w:b/>
          <w:bCs/>
          <w:kern w:val="0"/>
          <w:szCs w:val="21"/>
        </w:rPr>
      </w:pPr>
    </w:p>
    <w:p>
      <w:pPr>
        <w:autoSpaceDE w:val="0"/>
        <w:autoSpaceDN w:val="0"/>
        <w:adjustRightInd w:val="0"/>
        <w:ind w:firstLine="420" w:firstLineChars="200"/>
        <w:rPr>
          <w:kern w:val="0"/>
          <w:szCs w:val="21"/>
        </w:rPr>
      </w:pPr>
      <w:r>
        <w:rPr>
          <w:rFonts w:hint="eastAsia"/>
          <w:kern w:val="0"/>
          <w:szCs w:val="21"/>
        </w:rPr>
        <w:t>“用一个词概括就是：棒极了！这个故事惊险刺激、出人意料，还很吓人——简单来说，就是让你欲罢不能。结尾太棒了，我完全没想到——写的太好了……十票当中这本书拿到了九票，把其他九本书甩出来一里地。这是今年最好的惊悚悬疑处女作。”</w:t>
      </w:r>
    </w:p>
    <w:p>
      <w:pPr>
        <w:autoSpaceDE w:val="0"/>
        <w:autoSpaceDN w:val="0"/>
        <w:adjustRightInd w:val="0"/>
        <w:ind w:firstLine="6300" w:firstLineChars="3000"/>
        <w:rPr>
          <w:kern w:val="0"/>
          <w:szCs w:val="21"/>
        </w:rPr>
      </w:pPr>
      <w:r>
        <w:rPr>
          <w:rFonts w:hint="eastAsia"/>
          <w:kern w:val="0"/>
          <w:szCs w:val="21"/>
        </w:rPr>
        <w:t>-</w:t>
      </w:r>
      <w:r>
        <w:rPr>
          <w:kern w:val="0"/>
          <w:szCs w:val="21"/>
        </w:rPr>
        <w:t>---</w:t>
      </w:r>
      <w:r>
        <w:rPr>
          <w:rFonts w:hint="eastAsia"/>
          <w:kern w:val="0"/>
          <w:szCs w:val="21"/>
        </w:rPr>
        <w:t>荷兰惊悚小说节评委</w:t>
      </w:r>
    </w:p>
    <w:p>
      <w:pPr>
        <w:autoSpaceDE w:val="0"/>
        <w:autoSpaceDN w:val="0"/>
        <w:adjustRightInd w:val="0"/>
        <w:rPr>
          <w:kern w:val="0"/>
          <w:szCs w:val="21"/>
        </w:rPr>
      </w:pPr>
    </w:p>
    <w:p>
      <w:pPr>
        <w:autoSpaceDE w:val="0"/>
        <w:autoSpaceDN w:val="0"/>
        <w:adjustRightInd w:val="0"/>
        <w:ind w:firstLine="420" w:firstLineChars="200"/>
        <w:rPr>
          <w:kern w:val="0"/>
          <w:szCs w:val="21"/>
        </w:rPr>
      </w:pPr>
      <w:r>
        <w:rPr>
          <w:rFonts w:hint="eastAsia"/>
          <w:kern w:val="0"/>
          <w:szCs w:val="21"/>
        </w:rPr>
        <w:t>“很惊艳的处女作……非常黑暗……阴郁但让人欲罢不能。”</w:t>
      </w:r>
    </w:p>
    <w:p>
      <w:pPr>
        <w:autoSpaceDE w:val="0"/>
        <w:autoSpaceDN w:val="0"/>
        <w:adjustRightInd w:val="0"/>
        <w:ind w:firstLine="5880" w:firstLineChars="2800"/>
        <w:rPr>
          <w:kern w:val="0"/>
          <w:szCs w:val="21"/>
        </w:rPr>
      </w:pPr>
      <w:r>
        <w:rPr>
          <w:rFonts w:hint="eastAsia"/>
          <w:kern w:val="0"/>
          <w:szCs w:val="21"/>
        </w:rPr>
        <w:t>-</w:t>
      </w:r>
      <w:r>
        <w:rPr>
          <w:kern w:val="0"/>
          <w:szCs w:val="21"/>
        </w:rPr>
        <w:t>---</w:t>
      </w:r>
      <w:r>
        <w:rPr>
          <w:rFonts w:hint="eastAsia"/>
          <w:kern w:val="0"/>
          <w:szCs w:val="21"/>
        </w:rPr>
        <w:t>《每日邮报》（</w:t>
      </w:r>
      <w:r>
        <w:rPr>
          <w:i/>
          <w:iCs/>
          <w:kern w:val="0"/>
          <w:szCs w:val="21"/>
        </w:rPr>
        <w:t>Daily Mail</w:t>
      </w:r>
      <w:r>
        <w:rPr>
          <w:rFonts w:hint="eastAsia"/>
          <w:kern w:val="0"/>
          <w:szCs w:val="21"/>
        </w:rPr>
        <w:t>）</w:t>
      </w:r>
    </w:p>
    <w:p>
      <w:pPr>
        <w:autoSpaceDE w:val="0"/>
        <w:autoSpaceDN w:val="0"/>
        <w:adjustRightInd w:val="0"/>
        <w:rPr>
          <w:kern w:val="0"/>
          <w:szCs w:val="21"/>
        </w:rPr>
      </w:pPr>
    </w:p>
    <w:p>
      <w:pPr>
        <w:autoSpaceDE w:val="0"/>
        <w:autoSpaceDN w:val="0"/>
        <w:adjustRightInd w:val="0"/>
        <w:ind w:firstLine="420" w:firstLineChars="200"/>
        <w:rPr>
          <w:kern w:val="0"/>
          <w:szCs w:val="21"/>
        </w:rPr>
      </w:pPr>
      <w:r>
        <w:rPr>
          <w:rFonts w:hint="eastAsia"/>
          <w:kern w:val="0"/>
          <w:szCs w:val="21"/>
        </w:rPr>
        <w:t>“结局让人心头一紧，同时也获得了强烈了满足感。悬念设置得扣人心弦，又会勾起我们很多情感反应……太出色了。”</w:t>
      </w:r>
    </w:p>
    <w:p>
      <w:pPr>
        <w:autoSpaceDE w:val="0"/>
        <w:autoSpaceDN w:val="0"/>
        <w:adjustRightInd w:val="0"/>
        <w:ind w:firstLine="5040" w:firstLineChars="2400"/>
        <w:rPr>
          <w:rFonts w:hint="eastAsia"/>
          <w:kern w:val="0"/>
          <w:szCs w:val="21"/>
        </w:rPr>
      </w:pPr>
      <w:r>
        <w:rPr>
          <w:rFonts w:hint="eastAsia"/>
          <w:kern w:val="0"/>
          <w:szCs w:val="21"/>
        </w:rPr>
        <w:t>-</w:t>
      </w:r>
      <w:r>
        <w:rPr>
          <w:kern w:val="0"/>
          <w:szCs w:val="21"/>
        </w:rPr>
        <w:t>---</w:t>
      </w:r>
      <w:r>
        <w:rPr>
          <w:rFonts w:hint="eastAsia"/>
          <w:kern w:val="0"/>
          <w:szCs w:val="21"/>
        </w:rPr>
        <w:t>《出版者周刊》（</w:t>
      </w:r>
      <w:r>
        <w:rPr>
          <w:i/>
          <w:iCs/>
          <w:kern w:val="0"/>
          <w:szCs w:val="21"/>
        </w:rPr>
        <w:t>Publishers Weekly</w:t>
      </w:r>
      <w:r>
        <w:rPr>
          <w:rFonts w:hint="eastAsia"/>
          <w:kern w:val="0"/>
          <w:szCs w:val="21"/>
        </w:rPr>
        <w:t>）</w:t>
      </w:r>
    </w:p>
    <w:p>
      <w:pPr>
        <w:autoSpaceDE w:val="0"/>
        <w:autoSpaceDN w:val="0"/>
        <w:adjustRightInd w:val="0"/>
        <w:rPr>
          <w:rFonts w:hint="eastAsia"/>
          <w:b/>
          <w:bCs/>
          <w:kern w:val="0"/>
          <w:szCs w:val="21"/>
        </w:rPr>
      </w:pPr>
    </w:p>
    <w:p>
      <w:pPr>
        <w:autoSpaceDE w:val="0"/>
        <w:autoSpaceDN w:val="0"/>
        <w:adjustRightInd w:val="0"/>
        <w:rPr>
          <w:rFonts w:hint="eastAsia"/>
          <w:b/>
          <w:bCs/>
          <w:kern w:val="0"/>
          <w:szCs w:val="21"/>
        </w:rPr>
      </w:pPr>
    </w:p>
    <w:p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rFonts w:ascii="宋体" w:hAnsi="宋体" w:cs="宋体"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4102100</wp:posOffset>
            </wp:positionH>
            <wp:positionV relativeFrom="paragraph">
              <wp:posOffset>20320</wp:posOffset>
            </wp:positionV>
            <wp:extent cx="1299210" cy="1960880"/>
            <wp:effectExtent l="0" t="0" r="0" b="0"/>
            <wp:wrapSquare wrapText="bothSides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9210" cy="19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bCs/>
          <w:szCs w:val="21"/>
        </w:rPr>
        <w:t>中文书名：《</w:t>
      </w:r>
      <w:r>
        <w:rPr>
          <w:rFonts w:hint="eastAsia"/>
          <w:b/>
          <w:bCs/>
          <w:szCs w:val="21"/>
        </w:rPr>
        <w:t>倒计时，二十下</w:t>
      </w:r>
      <w:r>
        <w:rPr>
          <w:b/>
          <w:bCs/>
          <w:szCs w:val="21"/>
        </w:rPr>
        <w:t>》</w:t>
      </w:r>
    </w:p>
    <w:p>
      <w:pPr>
        <w:tabs>
          <w:tab w:val="left" w:pos="341"/>
          <w:tab w:val="left" w:pos="5235"/>
        </w:tabs>
        <w:rPr>
          <w:b/>
          <w:color w:val="000000"/>
          <w:kern w:val="0"/>
          <w:szCs w:val="21"/>
        </w:rPr>
      </w:pPr>
      <w:r>
        <w:rPr>
          <w:b/>
          <w:bCs/>
          <w:szCs w:val="21"/>
        </w:rPr>
        <w:t>英文书名：</w:t>
      </w:r>
      <w:r>
        <w:rPr>
          <w:b/>
          <w:color w:val="000000"/>
          <w:kern w:val="0"/>
          <w:szCs w:val="21"/>
        </w:rPr>
        <w:t xml:space="preserve">THE </w:t>
      </w:r>
      <w:r>
        <w:rPr>
          <w:rFonts w:hint="eastAsia"/>
          <w:b/>
          <w:color w:val="000000"/>
          <w:kern w:val="0"/>
          <w:szCs w:val="21"/>
        </w:rPr>
        <w:t>TWENTY</w:t>
      </w:r>
      <w:r>
        <w:rPr>
          <w:b/>
          <w:color w:val="000000"/>
          <w:kern w:val="0"/>
          <w:szCs w:val="21"/>
        </w:rPr>
        <w:t xml:space="preserve"> (Major Crimes book 2)</w:t>
      </w:r>
    </w:p>
    <w:p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szCs w:val="21"/>
        </w:rPr>
        <w:t>作    者：</w:t>
      </w:r>
      <w:r>
        <w:rPr>
          <w:b/>
          <w:color w:val="000000"/>
          <w:kern w:val="0"/>
          <w:szCs w:val="21"/>
        </w:rPr>
        <w:t>Sam Holland</w:t>
      </w:r>
    </w:p>
    <w:p>
      <w:pPr>
        <w:tabs>
          <w:tab w:val="left" w:pos="341"/>
          <w:tab w:val="left" w:pos="5235"/>
        </w:tabs>
        <w:rPr>
          <w:rFonts w:hint="eastAsia" w:ascii="Garamond" w:hAnsi="Garamond"/>
          <w:color w:val="000000"/>
          <w:shd w:val="clear" w:color="auto" w:fill="FFFFFF"/>
        </w:rPr>
      </w:pPr>
      <w:r>
        <w:rPr>
          <w:b/>
          <w:bCs/>
          <w:szCs w:val="21"/>
        </w:rPr>
        <w:t>出 版 社：</w:t>
      </w:r>
      <w:r>
        <w:rPr>
          <w:rStyle w:val="33"/>
          <w:rFonts w:ascii="Garamond" w:hAnsi="Garamond"/>
          <w:color w:val="002060"/>
          <w:shd w:val="clear" w:color="auto" w:fill="FFFFFF"/>
        </w:rPr>
        <w:t> </w:t>
      </w:r>
      <w:r>
        <w:rPr>
          <w:b/>
        </w:rPr>
        <w:t>HarperCollins</w:t>
      </w:r>
    </w:p>
    <w:p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代理公司：</w:t>
      </w:r>
      <w:r>
        <w:rPr>
          <w:b/>
          <w:color w:val="000000"/>
          <w:shd w:val="clear" w:color="auto" w:fill="FFFFFF"/>
        </w:rPr>
        <w:t>Johnson &amp; Alcock</w:t>
      </w:r>
      <w:r>
        <w:rPr>
          <w:rFonts w:hint="eastAsia"/>
          <w:b/>
          <w:bCs/>
          <w:szCs w:val="21"/>
        </w:rPr>
        <w:t xml:space="preserve"> /</w:t>
      </w:r>
      <w:r>
        <w:rPr>
          <w:b/>
          <w:bCs/>
          <w:szCs w:val="21"/>
        </w:rPr>
        <w:t>ANA/C</w:t>
      </w:r>
      <w:r>
        <w:rPr>
          <w:rFonts w:hint="eastAsia"/>
          <w:b/>
          <w:bCs/>
          <w:szCs w:val="21"/>
        </w:rPr>
        <w:t>onor</w:t>
      </w:r>
    </w:p>
    <w:p>
      <w:pPr>
        <w:tabs>
          <w:tab w:val="left" w:pos="341"/>
          <w:tab w:val="left" w:pos="5235"/>
        </w:tabs>
        <w:rPr>
          <w:rFonts w:hint="eastAsia"/>
          <w:b/>
          <w:bCs/>
          <w:szCs w:val="21"/>
        </w:rPr>
      </w:pPr>
      <w:r>
        <w:rPr>
          <w:b/>
          <w:bCs/>
          <w:szCs w:val="21"/>
        </w:rPr>
        <w:t>出版时间：</w:t>
      </w:r>
      <w:r>
        <w:rPr>
          <w:rFonts w:hint="eastAsia"/>
          <w:b/>
          <w:bCs/>
          <w:szCs w:val="21"/>
        </w:rPr>
        <w:t>2023</w:t>
      </w:r>
      <w:r>
        <w:rPr>
          <w:b/>
          <w:bCs/>
          <w:szCs w:val="21"/>
        </w:rPr>
        <w:t>年</w:t>
      </w:r>
      <w:r>
        <w:rPr>
          <w:rFonts w:hint="eastAsia"/>
          <w:b/>
          <w:bCs/>
          <w:szCs w:val="21"/>
        </w:rPr>
        <w:t>5月</w:t>
      </w:r>
    </w:p>
    <w:p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代理地区：中国大陆、台湾</w:t>
      </w:r>
    </w:p>
    <w:p>
      <w:pPr>
        <w:tabs>
          <w:tab w:val="left" w:pos="341"/>
          <w:tab w:val="left" w:pos="5235"/>
        </w:tabs>
        <w:rPr>
          <w:rFonts w:hint="eastAsia"/>
          <w:b/>
          <w:bCs/>
          <w:szCs w:val="21"/>
        </w:rPr>
      </w:pPr>
      <w:r>
        <w:rPr>
          <w:b/>
          <w:bCs/>
          <w:szCs w:val="21"/>
        </w:rPr>
        <w:t>页    数：</w:t>
      </w:r>
      <w:r>
        <w:rPr>
          <w:rFonts w:hint="eastAsia"/>
          <w:b/>
          <w:bCs/>
          <w:szCs w:val="21"/>
        </w:rPr>
        <w:t>464</w:t>
      </w:r>
      <w:r>
        <w:rPr>
          <w:b/>
          <w:bCs/>
          <w:szCs w:val="21"/>
        </w:rPr>
        <w:t>页</w:t>
      </w:r>
    </w:p>
    <w:p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审读资料：电子稿</w:t>
      </w:r>
    </w:p>
    <w:p>
      <w:pPr>
        <w:rPr>
          <w:rFonts w:hint="eastAsia"/>
          <w:b/>
          <w:bCs/>
          <w:szCs w:val="21"/>
        </w:rPr>
      </w:pPr>
      <w:r>
        <w:rPr>
          <w:b/>
          <w:bCs/>
          <w:szCs w:val="21"/>
        </w:rPr>
        <w:t>类    型：</w:t>
      </w:r>
      <w:r>
        <w:rPr>
          <w:rFonts w:hint="eastAsia"/>
          <w:b/>
          <w:bCs/>
          <w:szCs w:val="21"/>
        </w:rPr>
        <w:t>惊悚悬疑</w:t>
      </w:r>
    </w:p>
    <w:p>
      <w:pPr>
        <w:autoSpaceDE w:val="0"/>
        <w:autoSpaceDN w:val="0"/>
        <w:adjustRightInd w:val="0"/>
        <w:rPr>
          <w:b/>
          <w:bCs/>
          <w:color w:val="FF0000"/>
          <w:kern w:val="0"/>
          <w:szCs w:val="21"/>
        </w:rPr>
      </w:pPr>
      <w:r>
        <w:rPr>
          <w:rFonts w:hint="eastAsia"/>
          <w:b/>
          <w:bCs/>
          <w:color w:val="FF0000"/>
          <w:kern w:val="0"/>
          <w:szCs w:val="21"/>
        </w:rPr>
        <w:t>版权已授：荷兰、德国</w:t>
      </w:r>
    </w:p>
    <w:p>
      <w:pPr>
        <w:autoSpaceDE w:val="0"/>
        <w:autoSpaceDN w:val="0"/>
        <w:adjustRightInd w:val="0"/>
        <w:rPr>
          <w:rFonts w:hint="eastAsia"/>
          <w:b/>
          <w:bCs/>
          <w:kern w:val="0"/>
          <w:szCs w:val="21"/>
        </w:rPr>
      </w:pPr>
    </w:p>
    <w:p>
      <w:pPr>
        <w:autoSpaceDE w:val="0"/>
        <w:autoSpaceDN w:val="0"/>
        <w:adjustRightInd w:val="0"/>
        <w:rPr>
          <w:b/>
          <w:bCs/>
          <w:color w:val="FF0000"/>
          <w:kern w:val="0"/>
          <w:szCs w:val="21"/>
        </w:rPr>
      </w:pPr>
      <w:r>
        <w:rPr>
          <w:rFonts w:hint="eastAsia"/>
          <w:b/>
          <w:bCs/>
          <w:color w:val="FF0000"/>
          <w:kern w:val="0"/>
          <w:szCs w:val="21"/>
        </w:rPr>
        <w:t>·银蝙蝠奖获奖作品——2023年度最佳惊悚小说奖（荷兰）</w:t>
      </w:r>
    </w:p>
    <w:p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>
      <w:pPr>
        <w:autoSpaceDE w:val="0"/>
        <w:autoSpaceDN w:val="0"/>
        <w:adjustRightInd w:val="0"/>
        <w:rPr>
          <w:rFonts w:hint="eastAsia"/>
          <w:b/>
          <w:bCs/>
          <w:kern w:val="0"/>
          <w:szCs w:val="21"/>
        </w:rPr>
      </w:pPr>
    </w:p>
    <w:p>
      <w:pPr>
        <w:autoSpaceDE w:val="0"/>
        <w:autoSpaceDN w:val="0"/>
        <w:adjustRightInd w:val="0"/>
        <w:rPr>
          <w:rFonts w:hint="eastAsia"/>
          <w:b/>
          <w:bCs/>
          <w:kern w:val="0"/>
          <w:szCs w:val="21"/>
        </w:rPr>
      </w:pPr>
      <w:r>
        <w:rPr>
          <w:rFonts w:hint="eastAsia"/>
          <w:b/>
          <w:bCs/>
          <w:kern w:val="0"/>
          <w:szCs w:val="21"/>
        </w:rPr>
        <w:t>内容简介：</w:t>
      </w:r>
    </w:p>
    <w:p>
      <w:pPr>
        <w:autoSpaceDE w:val="0"/>
        <w:autoSpaceDN w:val="0"/>
        <w:adjustRightInd w:val="0"/>
        <w:rPr>
          <w:rFonts w:hint="eastAsia"/>
          <w:b/>
          <w:bCs/>
          <w:kern w:val="0"/>
          <w:szCs w:val="21"/>
        </w:rPr>
      </w:pPr>
    </w:p>
    <w:p>
      <w:pPr>
        <w:autoSpaceDE w:val="0"/>
        <w:autoSpaceDN w:val="0"/>
        <w:adjustRightInd w:val="0"/>
        <w:rPr>
          <w:rFonts w:hint="eastAsia"/>
          <w:b/>
          <w:bCs/>
          <w:kern w:val="0"/>
          <w:szCs w:val="21"/>
        </w:rPr>
      </w:pPr>
      <w:r>
        <w:rPr>
          <w:rFonts w:hint="eastAsia"/>
          <w:b/>
          <w:bCs/>
          <w:kern w:val="0"/>
          <w:szCs w:val="21"/>
        </w:rPr>
        <w:t xml:space="preserve"> </w:t>
      </w:r>
      <w:r>
        <w:rPr>
          <w:b/>
          <w:bCs/>
          <w:kern w:val="0"/>
          <w:szCs w:val="21"/>
        </w:rPr>
        <w:t xml:space="preserve">   </w:t>
      </w:r>
      <w:r>
        <w:rPr>
          <w:rFonts w:hint="eastAsia"/>
          <w:b/>
          <w:bCs/>
          <w:kern w:val="0"/>
          <w:szCs w:val="21"/>
        </w:rPr>
        <w:t>这是萨姆·霍兰德的第二部独立连环杀手惊悚小说：《倒计时，十二下》（</w:t>
      </w:r>
      <w:r>
        <w:rPr>
          <w:b/>
          <w:bCs/>
          <w:kern w:val="0"/>
          <w:szCs w:val="21"/>
        </w:rPr>
        <w:t>THE TWENTY</w:t>
      </w:r>
      <w:r>
        <w:rPr>
          <w:rFonts w:hint="eastAsia"/>
          <w:b/>
          <w:bCs/>
          <w:kern w:val="0"/>
          <w:szCs w:val="21"/>
        </w:rPr>
        <w:t>）！令人不寒而栗！</w:t>
      </w:r>
    </w:p>
    <w:p>
      <w:pPr>
        <w:autoSpaceDE w:val="0"/>
        <w:autoSpaceDN w:val="0"/>
        <w:adjustRightInd w:val="0"/>
        <w:rPr>
          <w:rFonts w:hint="eastAsia"/>
          <w:b/>
          <w:bCs/>
          <w:kern w:val="0"/>
          <w:szCs w:val="21"/>
        </w:rPr>
      </w:pPr>
    </w:p>
    <w:p>
      <w:pPr>
        <w:autoSpaceDE w:val="0"/>
        <w:autoSpaceDN w:val="0"/>
        <w:adjustRightInd w:val="0"/>
        <w:ind w:firstLine="420" w:firstLineChars="200"/>
        <w:rPr>
          <w:i/>
          <w:iCs/>
          <w:kern w:val="0"/>
          <w:szCs w:val="21"/>
        </w:rPr>
      </w:pPr>
      <w:r>
        <w:rPr>
          <w:rFonts w:hint="eastAsia"/>
          <w:i/>
          <w:iCs/>
          <w:kern w:val="0"/>
          <w:szCs w:val="21"/>
        </w:rPr>
        <w:t>倒计时开始了……</w:t>
      </w:r>
    </w:p>
    <w:p>
      <w:pPr>
        <w:autoSpaceDE w:val="0"/>
        <w:autoSpaceDN w:val="0"/>
        <w:adjustRightInd w:val="0"/>
        <w:rPr>
          <w:kern w:val="0"/>
          <w:szCs w:val="21"/>
        </w:rPr>
      </w:pPr>
    </w:p>
    <w:p>
      <w:pPr>
        <w:autoSpaceDE w:val="0"/>
        <w:autoSpaceDN w:val="0"/>
        <w:adjustRightInd w:val="0"/>
        <w:ind w:firstLine="410"/>
        <w:rPr>
          <w:kern w:val="0"/>
          <w:szCs w:val="21"/>
        </w:rPr>
      </w:pPr>
      <w:r>
        <w:rPr>
          <w:rFonts w:hint="eastAsia"/>
          <w:kern w:val="0"/>
          <w:szCs w:val="21"/>
        </w:rPr>
        <w:t>刑事调查部（DCI）的亚当·毕肖普（</w:t>
      </w:r>
      <w:r>
        <w:rPr>
          <w:kern w:val="0"/>
          <w:szCs w:val="21"/>
        </w:rPr>
        <w:t>Adam Bishop</w:t>
      </w:r>
      <w:r>
        <w:rPr>
          <w:rFonts w:hint="eastAsia"/>
          <w:kern w:val="0"/>
          <w:szCs w:val="21"/>
        </w:rPr>
        <w:t>）在夜深人静时到达了犯罪现场，他看到尸体的血被完全抽干。现场已经够糟心了——但亚当接下来看到的东西让他不寒而栗。更多尸体出现了。而喷涂在尸体上的数字揭示了一个可怕的事实：凶手正在倒计时。</w:t>
      </w:r>
    </w:p>
    <w:p>
      <w:pPr>
        <w:autoSpaceDE w:val="0"/>
        <w:autoSpaceDN w:val="0"/>
        <w:adjustRightInd w:val="0"/>
        <w:ind w:firstLine="410"/>
        <w:rPr>
          <w:kern w:val="0"/>
          <w:szCs w:val="21"/>
        </w:rPr>
      </w:pPr>
    </w:p>
    <w:p>
      <w:pPr>
        <w:autoSpaceDE w:val="0"/>
        <w:autoSpaceDN w:val="0"/>
        <w:adjustRightInd w:val="0"/>
        <w:ind w:firstLine="410"/>
        <w:rPr>
          <w:kern w:val="0"/>
          <w:szCs w:val="21"/>
        </w:rPr>
      </w:pPr>
      <w:r>
        <w:rPr>
          <w:rFonts w:hint="eastAsia"/>
          <w:kern w:val="0"/>
          <w:szCs w:val="21"/>
        </w:rPr>
        <w:t>但是为什么呢？亚当不知道——直到罗米利·科尔博士（</w:t>
      </w:r>
      <w:r>
        <w:rPr>
          <w:kern w:val="0"/>
          <w:szCs w:val="21"/>
        </w:rPr>
        <w:t>Dr. Romilly Cole</w:t>
      </w:r>
      <w:r>
        <w:rPr>
          <w:rFonts w:hint="eastAsia"/>
          <w:kern w:val="0"/>
          <w:szCs w:val="21"/>
        </w:rPr>
        <w:t>）带着</w:t>
      </w:r>
      <w:r>
        <w:rPr>
          <w:kern w:val="0"/>
          <w:szCs w:val="21"/>
        </w:rPr>
        <w:t>确凿</w:t>
      </w:r>
      <w:r>
        <w:rPr>
          <w:rFonts w:hint="eastAsia"/>
          <w:kern w:val="0"/>
          <w:szCs w:val="21"/>
        </w:rPr>
        <w:t>的</w:t>
      </w:r>
      <w:r>
        <w:rPr>
          <w:kern w:val="0"/>
          <w:szCs w:val="21"/>
        </w:rPr>
        <w:t>证据敲开了他的房门</w:t>
      </w:r>
      <w:r>
        <w:rPr>
          <w:rFonts w:hint="eastAsia"/>
          <w:kern w:val="0"/>
          <w:szCs w:val="21"/>
        </w:rPr>
        <w:t>，这些证据指向了</w:t>
      </w:r>
      <w:r>
        <w:rPr>
          <w:kern w:val="0"/>
          <w:szCs w:val="21"/>
        </w:rPr>
        <w:t>15年前</w:t>
      </w:r>
      <w:r>
        <w:rPr>
          <w:rFonts w:hint="eastAsia"/>
          <w:kern w:val="0"/>
          <w:szCs w:val="21"/>
        </w:rPr>
        <w:t>的</w:t>
      </w:r>
      <w:r>
        <w:rPr>
          <w:kern w:val="0"/>
          <w:szCs w:val="21"/>
        </w:rPr>
        <w:t>一系列谋杀案</w:t>
      </w:r>
      <w:r>
        <w:rPr>
          <w:rFonts w:hint="eastAsia"/>
          <w:kern w:val="0"/>
          <w:szCs w:val="21"/>
        </w:rPr>
        <w:t>——</w:t>
      </w:r>
      <w:r>
        <w:rPr>
          <w:kern w:val="0"/>
          <w:szCs w:val="21"/>
        </w:rPr>
        <w:t>她对这个案件的过去非常了解。现在，</w:t>
      </w:r>
      <w:r>
        <w:rPr>
          <w:rFonts w:hint="eastAsia"/>
          <w:kern w:val="0"/>
          <w:szCs w:val="21"/>
        </w:rPr>
        <w:t>这起谋杀案开始针对他本人了——下一次敲响他房门的可能就是凶手。</w:t>
      </w:r>
    </w:p>
    <w:p>
      <w:pPr>
        <w:autoSpaceDE w:val="0"/>
        <w:autoSpaceDN w:val="0"/>
        <w:adjustRightInd w:val="0"/>
        <w:ind w:firstLine="410"/>
        <w:rPr>
          <w:kern w:val="0"/>
          <w:szCs w:val="21"/>
        </w:rPr>
      </w:pPr>
    </w:p>
    <w:p>
      <w:pPr>
        <w:autoSpaceDE w:val="0"/>
        <w:autoSpaceDN w:val="0"/>
        <w:adjustRightInd w:val="0"/>
        <w:ind w:firstLine="410"/>
        <w:rPr>
          <w:bCs/>
          <w:color w:val="000000"/>
          <w:kern w:val="0"/>
          <w:szCs w:val="21"/>
          <w:shd w:val="clear" w:color="auto" w:fill="FFFFFF"/>
        </w:rPr>
      </w:pPr>
      <w:r>
        <w:rPr>
          <w:rFonts w:hint="eastAsia"/>
          <w:kern w:val="0"/>
          <w:szCs w:val="21"/>
        </w:rPr>
        <w:t>萨姆·</w:t>
      </w:r>
      <w:r>
        <w:rPr>
          <w:kern w:val="0"/>
          <w:szCs w:val="21"/>
        </w:rPr>
        <w:t>霍兰</w:t>
      </w:r>
      <w:r>
        <w:rPr>
          <w:rFonts w:hint="eastAsia"/>
          <w:kern w:val="0"/>
          <w:szCs w:val="21"/>
        </w:rPr>
        <w:t>德</w:t>
      </w:r>
      <w:r>
        <w:rPr>
          <w:kern w:val="0"/>
          <w:szCs w:val="21"/>
        </w:rPr>
        <w:t>的首部小说《</w:t>
      </w:r>
      <w:r>
        <w:rPr>
          <w:rFonts w:hint="eastAsia"/>
          <w:kern w:val="0"/>
          <w:szCs w:val="21"/>
        </w:rPr>
        <w:t>模仿犯</w:t>
      </w:r>
      <w:r>
        <w:rPr>
          <w:kern w:val="0"/>
          <w:szCs w:val="21"/>
        </w:rPr>
        <w:t>》（</w:t>
      </w:r>
      <w:r>
        <w:rPr>
          <w:i/>
          <w:iCs/>
          <w:kern w:val="0"/>
          <w:szCs w:val="21"/>
        </w:rPr>
        <w:t>The Echo Man</w:t>
      </w:r>
      <w:r>
        <w:rPr>
          <w:kern w:val="0"/>
          <w:szCs w:val="21"/>
        </w:rPr>
        <w:t>）对连环杀手</w:t>
      </w:r>
      <w:r>
        <w:rPr>
          <w:rFonts w:hint="eastAsia"/>
          <w:kern w:val="0"/>
          <w:szCs w:val="21"/>
        </w:rPr>
        <w:t>难以</w:t>
      </w:r>
      <w:r>
        <w:rPr>
          <w:kern w:val="0"/>
          <w:szCs w:val="21"/>
        </w:rPr>
        <w:t>想象的掠夺行为</w:t>
      </w:r>
      <w:r>
        <w:rPr>
          <w:rFonts w:hint="eastAsia"/>
          <w:kern w:val="0"/>
          <w:szCs w:val="21"/>
        </w:rPr>
        <w:t>进行了</w:t>
      </w:r>
      <w:r>
        <w:rPr>
          <w:kern w:val="0"/>
          <w:szCs w:val="21"/>
        </w:rPr>
        <w:t>原始而残酷的描述，吸引了读者和评论家的注意。在《</w:t>
      </w:r>
      <w:r>
        <w:rPr>
          <w:rFonts w:hint="eastAsia"/>
          <w:kern w:val="0"/>
          <w:szCs w:val="21"/>
        </w:rPr>
        <w:t>倒计时，二十下</w:t>
      </w:r>
      <w:r>
        <w:rPr>
          <w:kern w:val="0"/>
          <w:szCs w:val="21"/>
        </w:rPr>
        <w:t>》</w:t>
      </w:r>
      <w:r>
        <w:rPr>
          <w:rFonts w:hint="eastAsia"/>
          <w:kern w:val="0"/>
          <w:szCs w:val="21"/>
        </w:rPr>
        <w:t>（</w:t>
      </w:r>
      <w:r>
        <w:rPr>
          <w:i/>
          <w:iCs/>
          <w:kern w:val="0"/>
          <w:szCs w:val="21"/>
        </w:rPr>
        <w:t>The Twenty</w:t>
      </w:r>
      <w:r>
        <w:rPr>
          <w:rFonts w:hint="eastAsia"/>
          <w:kern w:val="0"/>
          <w:szCs w:val="21"/>
        </w:rPr>
        <w:t>）</w:t>
      </w:r>
      <w:r>
        <w:rPr>
          <w:kern w:val="0"/>
          <w:szCs w:val="21"/>
        </w:rPr>
        <w:t>中，霍兰</w:t>
      </w:r>
      <w:r>
        <w:rPr>
          <w:rFonts w:hint="eastAsia"/>
          <w:kern w:val="0"/>
          <w:szCs w:val="21"/>
        </w:rPr>
        <w:t>德</w:t>
      </w:r>
      <w:r>
        <w:rPr>
          <w:kern w:val="0"/>
          <w:szCs w:val="21"/>
        </w:rPr>
        <w:t>将</w:t>
      </w:r>
      <w:r>
        <w:rPr>
          <w:rFonts w:hint="eastAsia"/>
          <w:kern w:val="0"/>
          <w:szCs w:val="21"/>
        </w:rPr>
        <w:t>小说背景设置的变态程度提升了一个等级</w:t>
      </w:r>
      <w:r>
        <w:rPr>
          <w:kern w:val="0"/>
          <w:szCs w:val="21"/>
        </w:rPr>
        <w:t>，让人</w:t>
      </w:r>
      <w:r>
        <w:rPr>
          <w:rFonts w:hint="eastAsia"/>
          <w:kern w:val="0"/>
          <w:szCs w:val="21"/>
        </w:rPr>
        <w:t>欲罢不能</w:t>
      </w:r>
      <w:r>
        <w:rPr>
          <w:kern w:val="0"/>
          <w:szCs w:val="21"/>
        </w:rPr>
        <w:t>，通宵达旦地阅读，让你</w:t>
      </w:r>
      <w:r>
        <w:rPr>
          <w:rFonts w:hint="eastAsia"/>
          <w:kern w:val="0"/>
          <w:szCs w:val="21"/>
        </w:rPr>
        <w:t>大气都不敢喘</w:t>
      </w:r>
      <w:r>
        <w:rPr>
          <w:kern w:val="0"/>
          <w:szCs w:val="21"/>
        </w:rPr>
        <w:t>。</w:t>
      </w:r>
      <w:bookmarkEnd w:id="0"/>
      <w:bookmarkEnd w:id="1"/>
    </w:p>
    <w:p>
      <w:pPr>
        <w:widowControl/>
        <w:shd w:val="clear" w:color="auto" w:fill="FFFFFF"/>
        <w:spacing w:line="330" w:lineRule="atLeast"/>
        <w:rPr>
          <w:bCs/>
          <w:color w:val="000000"/>
          <w:kern w:val="0"/>
          <w:szCs w:val="21"/>
          <w:shd w:val="clear" w:color="auto" w:fill="FFFFFF"/>
        </w:rPr>
      </w:pPr>
    </w:p>
    <w:p>
      <w:pPr>
        <w:widowControl/>
        <w:shd w:val="clear" w:color="auto" w:fill="FFFFFF"/>
        <w:spacing w:line="330" w:lineRule="atLeast"/>
        <w:rPr>
          <w:bCs/>
          <w:color w:val="000000"/>
          <w:kern w:val="0"/>
          <w:szCs w:val="21"/>
          <w:shd w:val="clear" w:color="auto" w:fill="FFFFFF"/>
        </w:rPr>
      </w:pPr>
    </w:p>
    <w:p>
      <w:pPr>
        <w:widowControl/>
        <w:shd w:val="clear" w:color="auto" w:fill="FFFFFF"/>
        <w:spacing w:line="330" w:lineRule="atLeast"/>
        <w:rPr>
          <w:rFonts w:hint="eastAsia"/>
          <w:b/>
          <w:color w:val="000000"/>
          <w:kern w:val="0"/>
          <w:szCs w:val="21"/>
          <w:shd w:val="clear" w:color="auto" w:fill="FFFFFF"/>
        </w:rPr>
      </w:pPr>
      <w:r>
        <w:rPr>
          <w:rFonts w:hint="eastAsia"/>
          <w:b/>
          <w:color w:val="000000"/>
          <w:kern w:val="0"/>
          <w:szCs w:val="21"/>
          <w:shd w:val="clear" w:color="auto" w:fill="FFFFFF"/>
        </w:rPr>
        <w:t>媒体评价：</w:t>
      </w:r>
    </w:p>
    <w:p>
      <w:pPr>
        <w:widowControl/>
        <w:shd w:val="clear" w:color="auto" w:fill="FFFFFF"/>
        <w:spacing w:line="330" w:lineRule="atLeast"/>
        <w:rPr>
          <w:rFonts w:hint="eastAsia"/>
          <w:bCs/>
          <w:color w:val="000000"/>
          <w:kern w:val="0"/>
          <w:szCs w:val="21"/>
          <w:shd w:val="clear" w:color="auto" w:fill="FFFFFF"/>
        </w:rPr>
      </w:pPr>
    </w:p>
    <w:p>
      <w:pPr>
        <w:widowControl/>
        <w:shd w:val="clear" w:color="auto" w:fill="FFFFFF"/>
        <w:spacing w:line="330" w:lineRule="atLeast"/>
        <w:ind w:firstLine="420" w:firstLineChars="200"/>
        <w:rPr>
          <w:rFonts w:hint="eastAsia"/>
          <w:bCs/>
          <w:color w:val="000000"/>
          <w:kern w:val="0"/>
          <w:szCs w:val="21"/>
          <w:shd w:val="clear" w:color="auto" w:fill="FFFFFF"/>
          <w:lang w:val="fr-FR"/>
        </w:rPr>
      </w:pPr>
      <w:r>
        <w:rPr>
          <w:rFonts w:hint="eastAsia"/>
          <w:bCs/>
          <w:color w:val="000000"/>
          <w:kern w:val="0"/>
          <w:szCs w:val="21"/>
          <w:shd w:val="clear" w:color="auto" w:fill="FFFFFF"/>
        </w:rPr>
        <w:t>“聪明而沉思，如冰镐锋利且阴暗，可怕得要命。</w:t>
      </w:r>
      <w:r>
        <w:rPr>
          <w:rFonts w:hint="eastAsia"/>
          <w:bCs/>
          <w:color w:val="000000"/>
          <w:kern w:val="0"/>
          <w:szCs w:val="21"/>
          <w:shd w:val="clear" w:color="auto" w:fill="FFFFFF"/>
          <w:lang w:val="fr-FR"/>
        </w:rPr>
        <w:t>”</w:t>
      </w:r>
    </w:p>
    <w:p>
      <w:pPr>
        <w:widowControl/>
        <w:shd w:val="clear" w:color="auto" w:fill="FFFFFF"/>
        <w:spacing w:line="330" w:lineRule="atLeast"/>
        <w:ind w:firstLine="420" w:firstLineChars="200"/>
        <w:jc w:val="right"/>
        <w:rPr>
          <w:bCs/>
          <w:color w:val="000000"/>
          <w:kern w:val="0"/>
          <w:szCs w:val="21"/>
          <w:shd w:val="clear" w:color="auto" w:fill="FFFFFF"/>
          <w:lang w:val="fr-FR"/>
        </w:rPr>
      </w:pPr>
      <w:r>
        <w:rPr>
          <w:rFonts w:hint="eastAsia"/>
          <w:bCs/>
          <w:color w:val="000000"/>
          <w:kern w:val="0"/>
          <w:szCs w:val="21"/>
          <w:shd w:val="clear" w:color="auto" w:fill="FFFFFF"/>
          <w:lang w:val="fr-FR"/>
        </w:rPr>
        <w:t xml:space="preserve">——A. J. </w:t>
      </w:r>
      <w:r>
        <w:rPr>
          <w:rFonts w:hint="eastAsia"/>
          <w:bCs/>
          <w:color w:val="000000"/>
          <w:kern w:val="0"/>
          <w:szCs w:val="21"/>
          <w:shd w:val="clear" w:color="auto" w:fill="FFFFFF"/>
        </w:rPr>
        <w:t>芬恩</w:t>
      </w:r>
      <w:r>
        <w:rPr>
          <w:rFonts w:hint="eastAsia"/>
          <w:bCs/>
          <w:color w:val="000000"/>
          <w:kern w:val="0"/>
          <w:szCs w:val="21"/>
          <w:shd w:val="clear" w:color="auto" w:fill="FFFFFF"/>
          <w:lang w:val="fr-FR"/>
        </w:rPr>
        <w:t>（A. J. Finn）</w:t>
      </w:r>
    </w:p>
    <w:p>
      <w:pPr>
        <w:widowControl/>
        <w:shd w:val="clear" w:color="auto" w:fill="FFFFFF"/>
        <w:spacing w:line="330" w:lineRule="atLeast"/>
        <w:rPr>
          <w:rFonts w:hint="eastAsia"/>
          <w:bCs/>
          <w:color w:val="000000"/>
          <w:kern w:val="0"/>
          <w:szCs w:val="21"/>
          <w:shd w:val="clear" w:color="auto" w:fill="FFFFFF"/>
          <w:lang w:val="fr-FR"/>
        </w:rPr>
      </w:pPr>
    </w:p>
    <w:p>
      <w:pPr>
        <w:widowControl/>
        <w:shd w:val="clear" w:color="auto" w:fill="FFFFFF"/>
        <w:spacing w:line="330" w:lineRule="atLeast"/>
        <w:ind w:firstLine="420" w:firstLineChars="200"/>
        <w:rPr>
          <w:rFonts w:hint="eastAsia"/>
          <w:bCs/>
          <w:color w:val="000000"/>
          <w:kern w:val="0"/>
          <w:szCs w:val="21"/>
          <w:shd w:val="clear" w:color="auto" w:fill="FFFFFF"/>
        </w:rPr>
      </w:pPr>
      <w:r>
        <w:rPr>
          <w:rFonts w:hint="eastAsia"/>
          <w:bCs/>
          <w:color w:val="000000"/>
          <w:kern w:val="0"/>
          <w:szCs w:val="21"/>
          <w:shd w:val="clear" w:color="auto" w:fill="FFFFFF"/>
        </w:rPr>
        <w:t>“《倒计时，二十下》，捂住眼睛、从指缝间读这本书吧，它恐怖、精妙、令人上瘾。”</w:t>
      </w:r>
    </w:p>
    <w:p>
      <w:pPr>
        <w:widowControl/>
        <w:shd w:val="clear" w:color="auto" w:fill="FFFFFF"/>
        <w:spacing w:line="330" w:lineRule="atLeast"/>
        <w:jc w:val="right"/>
        <w:rPr>
          <w:bCs/>
          <w:color w:val="000000"/>
          <w:kern w:val="0"/>
          <w:szCs w:val="21"/>
          <w:shd w:val="clear" w:color="auto" w:fill="FFFFFF"/>
        </w:rPr>
      </w:pPr>
      <w:r>
        <w:rPr>
          <w:rFonts w:hint="eastAsia"/>
          <w:bCs/>
          <w:color w:val="000000"/>
          <w:kern w:val="0"/>
          <w:szCs w:val="21"/>
          <w:shd w:val="clear" w:color="auto" w:fill="FFFFFF"/>
        </w:rPr>
        <w:t>——乔·弗尼斯（Jo Furniss）</w:t>
      </w:r>
    </w:p>
    <w:p>
      <w:pPr>
        <w:widowControl/>
        <w:shd w:val="clear" w:color="auto" w:fill="FFFFFF"/>
        <w:spacing w:line="330" w:lineRule="atLeast"/>
        <w:rPr>
          <w:rFonts w:hint="eastAsia"/>
          <w:bCs/>
          <w:color w:val="000000"/>
          <w:kern w:val="0"/>
          <w:szCs w:val="21"/>
          <w:shd w:val="clear" w:color="auto" w:fill="FFFFFF"/>
        </w:rPr>
      </w:pPr>
    </w:p>
    <w:p>
      <w:pPr>
        <w:widowControl/>
        <w:shd w:val="clear" w:color="auto" w:fill="FFFFFF"/>
        <w:spacing w:line="330" w:lineRule="atLeast"/>
        <w:ind w:firstLine="420" w:firstLineChars="200"/>
        <w:rPr>
          <w:rFonts w:hint="eastAsia"/>
          <w:bCs/>
          <w:color w:val="000000"/>
          <w:kern w:val="0"/>
          <w:szCs w:val="21"/>
          <w:shd w:val="clear" w:color="auto" w:fill="FFFFFF"/>
        </w:rPr>
      </w:pPr>
      <w:r>
        <w:rPr>
          <w:rFonts w:hint="eastAsia"/>
          <w:bCs/>
          <w:color w:val="000000"/>
          <w:kern w:val="0"/>
          <w:szCs w:val="21"/>
          <w:shd w:val="clear" w:color="auto" w:fill="FFFFFF"/>
        </w:rPr>
        <w:t>“迷人、复杂的角色......无情、扭曲、可怕。”</w:t>
      </w:r>
    </w:p>
    <w:p>
      <w:pPr>
        <w:widowControl/>
        <w:shd w:val="clear" w:color="auto" w:fill="FFFFFF"/>
        <w:spacing w:line="330" w:lineRule="atLeast"/>
        <w:jc w:val="right"/>
        <w:rPr>
          <w:rFonts w:hint="eastAsia"/>
          <w:bCs/>
          <w:color w:val="000000"/>
          <w:kern w:val="0"/>
          <w:szCs w:val="21"/>
          <w:shd w:val="clear" w:color="auto" w:fill="FFFFFF"/>
        </w:rPr>
      </w:pPr>
      <w:r>
        <w:rPr>
          <w:rFonts w:hint="eastAsia"/>
          <w:bCs/>
          <w:color w:val="000000"/>
          <w:kern w:val="0"/>
          <w:szCs w:val="21"/>
          <w:shd w:val="clear" w:color="auto" w:fill="FFFFFF"/>
        </w:rPr>
        <w:t>——多米尼克·诺兰（Dominic Nolan）</w:t>
      </w:r>
    </w:p>
    <w:p>
      <w:pPr>
        <w:widowControl/>
        <w:shd w:val="clear" w:color="auto" w:fill="FFFFFF"/>
        <w:spacing w:line="330" w:lineRule="atLeast"/>
        <w:rPr>
          <w:rFonts w:hint="eastAsia"/>
          <w:bCs/>
          <w:color w:val="000000"/>
          <w:kern w:val="0"/>
          <w:szCs w:val="21"/>
          <w:shd w:val="clear" w:color="auto" w:fill="FFFFFF"/>
        </w:rPr>
      </w:pPr>
    </w:p>
    <w:p>
      <w:pPr>
        <w:widowControl/>
        <w:shd w:val="clear" w:color="auto" w:fill="FFFFFF"/>
        <w:spacing w:line="330" w:lineRule="atLeast"/>
        <w:ind w:firstLine="420" w:firstLineChars="200"/>
        <w:rPr>
          <w:rFonts w:hint="eastAsia"/>
          <w:bCs/>
          <w:color w:val="000000"/>
          <w:kern w:val="0"/>
          <w:szCs w:val="21"/>
          <w:shd w:val="clear" w:color="auto" w:fill="FFFFFF"/>
        </w:rPr>
      </w:pPr>
      <w:r>
        <w:rPr>
          <w:rFonts w:hint="eastAsia"/>
          <w:bCs/>
          <w:color w:val="000000"/>
          <w:kern w:val="0"/>
          <w:szCs w:val="21"/>
          <w:shd w:val="clear" w:color="auto" w:fill="FFFFFF"/>
        </w:rPr>
        <w:t>“连环杀手惊悚作品的新生大师。”</w:t>
      </w:r>
    </w:p>
    <w:p>
      <w:pPr>
        <w:widowControl/>
        <w:shd w:val="clear" w:color="auto" w:fill="FFFFFF"/>
        <w:spacing w:line="330" w:lineRule="atLeast"/>
        <w:ind w:firstLine="420" w:firstLineChars="200"/>
        <w:jc w:val="right"/>
        <w:rPr>
          <w:rFonts w:hint="eastAsia"/>
          <w:bCs/>
          <w:color w:val="000000"/>
          <w:kern w:val="0"/>
          <w:szCs w:val="21"/>
          <w:shd w:val="clear" w:color="auto" w:fill="FFFFFF"/>
        </w:rPr>
      </w:pPr>
      <w:r>
        <w:rPr>
          <w:rFonts w:hint="eastAsia"/>
          <w:bCs/>
          <w:color w:val="000000"/>
          <w:kern w:val="0"/>
          <w:szCs w:val="21"/>
          <w:shd w:val="clear" w:color="auto" w:fill="FFFFFF"/>
        </w:rPr>
        <w:t>——尼基·麦凯（Niki Mackay）</w:t>
      </w:r>
    </w:p>
    <w:p>
      <w:pPr>
        <w:widowControl/>
        <w:shd w:val="clear" w:color="auto" w:fill="FFFFFF"/>
        <w:spacing w:line="330" w:lineRule="atLeast"/>
        <w:rPr>
          <w:bCs/>
          <w:color w:val="000000"/>
          <w:kern w:val="0"/>
          <w:szCs w:val="21"/>
          <w:shd w:val="clear" w:color="auto" w:fill="FFFFFF"/>
        </w:rPr>
      </w:pPr>
    </w:p>
    <w:p>
      <w:pPr>
        <w:rPr>
          <w:b/>
          <w:color w:val="000000"/>
          <w:szCs w:val="21"/>
        </w:rPr>
      </w:pPr>
    </w:p>
    <w:p>
      <w:pPr>
        <w:rPr>
          <w:b/>
          <w:color w:val="000000"/>
          <w:szCs w:val="21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4081780</wp:posOffset>
            </wp:positionH>
            <wp:positionV relativeFrom="paragraph">
              <wp:posOffset>18415</wp:posOffset>
            </wp:positionV>
            <wp:extent cx="1314450" cy="2006600"/>
            <wp:effectExtent l="0" t="0" r="0" b="0"/>
            <wp:wrapSquare wrapText="bothSides"/>
            <wp:docPr id="275008558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008558" name="图片 1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中文书名：《</w:t>
      </w:r>
      <w:r>
        <w:rPr>
          <w:rFonts w:hint="eastAsia"/>
          <w:b/>
          <w:color w:val="000000"/>
          <w:szCs w:val="21"/>
        </w:rPr>
        <w:t>傀儡之主</w:t>
      </w:r>
      <w:r>
        <w:rPr>
          <w:b/>
          <w:color w:val="000000"/>
          <w:szCs w:val="21"/>
        </w:rPr>
        <w:t>》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 xml:space="preserve">英文书名：THE PUPPET MASTER </w:t>
      </w:r>
      <w:r>
        <w:rPr>
          <w:rFonts w:hint="eastAsia"/>
          <w:b/>
          <w:color w:val="000000"/>
          <w:szCs w:val="21"/>
        </w:rPr>
        <w:t>(</w:t>
      </w:r>
      <w:r>
        <w:rPr>
          <w:b/>
          <w:color w:val="000000"/>
          <w:szCs w:val="21"/>
        </w:rPr>
        <w:t>Major Crimes book 3)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    者：Sam Holland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 版 社：Hemlock Press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</w:t>
      </w:r>
      <w:r>
        <w:rPr>
          <w:rFonts w:hint="eastAsia"/>
          <w:b/>
          <w:color w:val="000000"/>
          <w:szCs w:val="21"/>
        </w:rPr>
        <w:t>J</w:t>
      </w:r>
      <w:r>
        <w:rPr>
          <w:b/>
          <w:color w:val="000000"/>
          <w:szCs w:val="21"/>
        </w:rPr>
        <w:t>ohnson &amp; Alcock</w:t>
      </w:r>
      <w:r>
        <w:rPr>
          <w:rFonts w:hint="eastAsia"/>
          <w:b/>
          <w:color w:val="000000"/>
          <w:szCs w:val="21"/>
        </w:rPr>
        <w:t>/</w:t>
      </w:r>
      <w:r>
        <w:rPr>
          <w:b/>
          <w:color w:val="000000"/>
          <w:szCs w:val="21"/>
        </w:rPr>
        <w:t>ANA/Conor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    数：</w:t>
      </w:r>
      <w:r>
        <w:rPr>
          <w:rFonts w:hint="eastAsia"/>
          <w:b/>
          <w:color w:val="000000"/>
          <w:szCs w:val="21"/>
        </w:rPr>
        <w:t>4</w:t>
      </w:r>
      <w:r>
        <w:rPr>
          <w:b/>
          <w:color w:val="000000"/>
          <w:szCs w:val="21"/>
        </w:rPr>
        <w:t>00</w:t>
      </w:r>
      <w:r>
        <w:rPr>
          <w:rFonts w:hint="eastAsia"/>
          <w:b/>
          <w:color w:val="000000"/>
          <w:szCs w:val="21"/>
        </w:rPr>
        <w:t>页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</w:t>
      </w:r>
      <w:r>
        <w:rPr>
          <w:rFonts w:hint="eastAsia"/>
          <w:b/>
          <w:color w:val="000000"/>
          <w:szCs w:val="21"/>
        </w:rPr>
        <w:t>2</w:t>
      </w:r>
      <w:r>
        <w:rPr>
          <w:b/>
          <w:color w:val="000000"/>
          <w:szCs w:val="21"/>
        </w:rPr>
        <w:t>024年</w:t>
      </w:r>
      <w:r>
        <w:rPr>
          <w:rFonts w:hint="eastAsia"/>
          <w:b/>
          <w:color w:val="000000"/>
          <w:szCs w:val="21"/>
        </w:rPr>
        <w:t>5</w:t>
      </w:r>
      <w:r>
        <w:rPr>
          <w:b/>
          <w:color w:val="000000"/>
          <w:szCs w:val="21"/>
        </w:rPr>
        <w:t>月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    型：惊悚悬疑</w:t>
      </w:r>
    </w:p>
    <w:p>
      <w:pPr>
        <w:rPr>
          <w:b/>
          <w:bCs/>
          <w:color w:val="000000"/>
          <w:szCs w:val="21"/>
        </w:rPr>
      </w:pPr>
    </w:p>
    <w:p>
      <w:pPr>
        <w:rPr>
          <w:b/>
          <w:bCs/>
          <w:color w:val="000000"/>
          <w:szCs w:val="21"/>
        </w:rPr>
      </w:pPr>
    </w:p>
    <w:p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>
      <w:pPr>
        <w:rPr>
          <w:color w:val="000000"/>
          <w:szCs w:val="21"/>
        </w:rPr>
      </w:pPr>
    </w:p>
    <w:p>
      <w:pPr>
        <w:ind w:firstLine="420" w:firstLineChars="20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又一部令人难以置信的全新惊悚小说，从第一页到最后一页都会让你目不转睛！</w:t>
      </w:r>
    </w:p>
    <w:p>
      <w:pPr>
        <w:rPr>
          <w:color w:val="000000"/>
          <w:szCs w:val="21"/>
        </w:rPr>
      </w:pPr>
    </w:p>
    <w:p>
      <w:pPr>
        <w:ind w:firstLine="422" w:firstLineChars="200"/>
        <w:rPr>
          <w:rFonts w:hint="eastAsia"/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他注视着你的一举一动</w:t>
      </w:r>
    </w:p>
    <w:p>
      <w:pPr>
        <w:ind w:firstLine="420" w:firstLineChars="20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我们都有过这种经历。眼睛盯着你的背影，微弱的脚步声回荡在耳边，令人毛骨悚然。</w:t>
      </w:r>
    </w:p>
    <w:p>
      <w:pPr>
        <w:rPr>
          <w:color w:val="000000"/>
          <w:szCs w:val="21"/>
        </w:rPr>
      </w:pPr>
    </w:p>
    <w:p>
      <w:pPr>
        <w:ind w:firstLine="422" w:firstLineChars="200"/>
        <w:rPr>
          <w:rFonts w:hint="eastAsia"/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他控制着你</w:t>
      </w:r>
    </w:p>
    <w:p>
      <w:pPr>
        <w:ind w:firstLine="420" w:firstLineChars="20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全国各地，一个疯子正在精心挑选他的受害者。一旦他盯上了你，就不会放手。</w:t>
      </w:r>
    </w:p>
    <w:p>
      <w:pPr>
        <w:rPr>
          <w:color w:val="000000"/>
          <w:szCs w:val="21"/>
        </w:rPr>
      </w:pPr>
    </w:p>
    <w:p>
      <w:pPr>
        <w:ind w:firstLine="422" w:firstLineChars="200"/>
        <w:rPr>
          <w:rFonts w:hint="eastAsia"/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他会让你付出代价</w:t>
      </w:r>
    </w:p>
    <w:p>
      <w:pPr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你以为你能掌控自己的生活？再想想吧。因为“傀儡大师”正向你走来，不置你于死地决不罢休......</w:t>
      </w:r>
    </w:p>
    <w:p>
      <w:pPr>
        <w:rPr>
          <w:color w:val="000000"/>
          <w:szCs w:val="21"/>
        </w:rPr>
      </w:pPr>
    </w:p>
    <w:p>
      <w:pPr>
        <w:rPr>
          <w:b/>
          <w:color w:val="000000"/>
        </w:rPr>
      </w:pPr>
    </w:p>
    <w:p>
      <w:pPr>
        <w:shd w:val="clear" w:color="auto" w:fill="FFFFFF"/>
        <w:rPr>
          <w:color w:val="000000"/>
          <w:szCs w:val="21"/>
        </w:rPr>
      </w:pPr>
      <w:bookmarkStart w:id="2" w:name="OLE_LINK43"/>
      <w:bookmarkStart w:id="3" w:name="OLE_LINK38"/>
      <w:r>
        <w:rPr>
          <w:rFonts w:hint="eastAsia"/>
          <w:b/>
          <w:bCs/>
          <w:color w:val="000000"/>
          <w:szCs w:val="21"/>
        </w:rPr>
        <w:t>感</w:t>
      </w:r>
      <w:r>
        <w:rPr>
          <w:b/>
          <w:bCs/>
          <w:color w:val="000000"/>
          <w:szCs w:val="21"/>
        </w:rPr>
        <w:t>谢您的阅读！</w:t>
      </w:r>
    </w:p>
    <w:p>
      <w:pPr>
        <w:rPr>
          <w:rFonts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Fonts w:hint="eastAsia"/>
          <w:b/>
          <w:color w:val="0000FF"/>
          <w:szCs w:val="21"/>
          <w:u w:val="single"/>
        </w:rPr>
        <w:t>Righ</w:t>
      </w:r>
      <w:r>
        <w:rPr>
          <w:b/>
          <w:color w:val="0000FF"/>
          <w:szCs w:val="21"/>
          <w:u w:val="single"/>
        </w:rPr>
        <w:t>ts@nurnberg.com.cn</w:t>
      </w:r>
      <w:r>
        <w:rPr>
          <w:b/>
          <w:color w:val="0000FF"/>
          <w:szCs w:val="21"/>
          <w:u w:val="single"/>
        </w:rPr>
        <w:fldChar w:fldCharType="end"/>
      </w:r>
    </w:p>
    <w:p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传真：010-82504200</w:t>
      </w:r>
    </w:p>
    <w:p>
      <w:pPr>
        <w:rPr>
          <w:color w:val="0000FF"/>
          <w:szCs w:val="21"/>
          <w:u w:val="single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color w:val="0000FF"/>
          <w:szCs w:val="21"/>
          <w:u w:val="single"/>
        </w:rPr>
        <w:t>http://www.nurnberg.com.cn</w:t>
      </w:r>
      <w:r>
        <w:rPr>
          <w:color w:val="0000FF"/>
          <w:szCs w:val="21"/>
          <w:u w:val="single"/>
        </w:rPr>
        <w:fldChar w:fldCharType="end"/>
      </w:r>
    </w:p>
    <w:p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color w:val="0000FF"/>
          <w:szCs w:val="21"/>
          <w:u w:val="single"/>
        </w:rPr>
        <w:t>http://www.nurnberg.com.cn/booklist_zh/list.aspx</w:t>
      </w:r>
      <w:r>
        <w:rPr>
          <w:color w:val="0000FF"/>
          <w:szCs w:val="21"/>
          <w:u w:val="single"/>
        </w:rPr>
        <w:fldChar w:fldCharType="end"/>
      </w:r>
    </w:p>
    <w:p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color w:val="0000FF"/>
          <w:szCs w:val="21"/>
          <w:u w:val="single"/>
        </w:rPr>
        <w:t>http://www.nurnberg.com.cn/book/book.aspx</w:t>
      </w:r>
      <w:r>
        <w:rPr>
          <w:color w:val="0000FF"/>
          <w:szCs w:val="21"/>
          <w:u w:val="single"/>
        </w:rPr>
        <w:fldChar w:fldCharType="end"/>
      </w:r>
    </w:p>
    <w:p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color w:val="0000FF"/>
          <w:szCs w:val="21"/>
          <w:u w:val="single"/>
        </w:rPr>
        <w:t>http://www.nurnberg.com.cn/video/video.aspx</w:t>
      </w:r>
      <w:r>
        <w:rPr>
          <w:color w:val="0000FF"/>
          <w:szCs w:val="21"/>
          <w:u w:val="single"/>
        </w:rPr>
        <w:fldChar w:fldCharType="end"/>
      </w:r>
    </w:p>
    <w:p>
      <w:pPr>
        <w:rPr>
          <w:color w:val="0000FF"/>
          <w:szCs w:val="21"/>
          <w:u w:val="single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color w:val="0000FF"/>
          <w:szCs w:val="21"/>
          <w:u w:val="single"/>
        </w:rPr>
        <w:t>http://site.douban.com/110577/</w:t>
      </w:r>
      <w:r>
        <w:rPr>
          <w:color w:val="0000FF"/>
          <w:szCs w:val="21"/>
          <w:u w:val="single"/>
        </w:rPr>
        <w:fldChar w:fldCharType="end"/>
      </w:r>
    </w:p>
    <w:p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>
      <w:pPr>
        <w:shd w:val="clear" w:color="auto" w:fill="FFFFFF"/>
        <w:rPr>
          <w:b/>
          <w:color w:val="000000"/>
        </w:rPr>
      </w:pPr>
      <w:r>
        <w:rPr>
          <w:color w:val="000000"/>
          <w:szCs w:val="21"/>
        </w:rPr>
        <w:t>微信订阅号：ANABJ2002</w:t>
      </w:r>
    </w:p>
    <w:bookmarkEnd w:id="2"/>
    <w:bookmarkEnd w:id="3"/>
    <w:p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szCs w:val="21"/>
        </w:rPr>
        <w:drawing>
          <wp:inline distT="0" distB="0" distL="0" distR="0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right="420"/>
        <w:rPr>
          <w:rFonts w:eastAsia="Gungsuh"/>
          <w:color w:val="000000"/>
          <w:kern w:val="0"/>
          <w:szCs w:val="21"/>
        </w:rPr>
      </w:pPr>
    </w:p>
    <w:p>
      <w:pPr>
        <w:rPr>
          <w:rFonts w:hint="eastAsia"/>
          <w:b/>
          <w:color w:val="000000"/>
        </w:rPr>
      </w:pPr>
    </w:p>
    <w:p>
      <w:pPr>
        <w:rPr>
          <w:rFonts w:hint="eastAsia"/>
          <w:b/>
          <w:color w:val="000000"/>
        </w:rPr>
      </w:pPr>
    </w:p>
    <w:p>
      <w:pPr>
        <w:autoSpaceDE w:val="0"/>
        <w:autoSpaceDN w:val="0"/>
        <w:adjustRightInd w:val="0"/>
        <w:rPr>
          <w:kern w:val="0"/>
          <w:szCs w:val="21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Garamond">
    <w:panose1 w:val="02020404030301010803"/>
    <w:charset w:val="00"/>
    <w:family w:val="roman"/>
    <w:pitch w:val="default"/>
    <w:sig w:usb0="00000287" w:usb1="00000000" w:usb2="00000000" w:usb3="00000000" w:csb0="0000009F" w:csb1="DFD7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Gungsuh">
    <w:altName w:val="Malgun Gothic"/>
    <w:panose1 w:val="00000000000000000000"/>
    <w:charset w:val="81"/>
    <w:family w:val="roman"/>
    <w:pitch w:val="default"/>
    <w:sig w:usb0="00000000" w:usb1="00000000" w:usb2="00000030" w:usb3="00000000" w:csb0="0008009F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6" w:space="1"/>
      </w:pBdr>
      <w:jc w:val="center"/>
      <w:rPr>
        <w:rFonts w:hint="eastAsia" w:ascii="方正姚体" w:eastAsia="方正姚体"/>
        <w:sz w:val="18"/>
      </w:rPr>
    </w:pPr>
  </w:p>
  <w:p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电话：010-82504106，传真：010-82504200</w:t>
    </w:r>
  </w:p>
  <w:p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6"/>
        <w:rFonts w:hint="eastAsia" w:ascii="方正姚体" w:hAnsi="华文仿宋" w:eastAsia="方正姚体"/>
        <w:sz w:val="18"/>
        <w:szCs w:val="18"/>
      </w:rPr>
      <w:t>www.nurnberg.com.cn</w:t>
    </w:r>
    <w:r>
      <w:rPr>
        <w:rStyle w:val="16"/>
        <w:rFonts w:hint="eastAsia" w:ascii="方正姚体" w:hAnsi="华文仿宋" w:eastAsia="方正姚体"/>
        <w:sz w:val="18"/>
        <w:szCs w:val="18"/>
      </w:rPr>
      <w:fldChar w:fldCharType="end"/>
    </w:r>
  </w:p>
  <w:p>
    <w:pPr>
      <w:pStyle w:val="7"/>
      <w:jc w:val="center"/>
      <w:rPr>
        <w:rFonts w:hint="eastAsia" w:eastAsia="方正姚体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right"/>
      <w:rPr>
        <w:rFonts w:hint="eastAsia" w:eastAsia="黑体"/>
        <w:b/>
        <w:bCs/>
      </w:rPr>
    </w:pPr>
    <w:r>
      <w:rPr>
        <w:lang w:val="en-US" w:eastAsia="zh-CN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>
    <w:pPr>
      <w:pStyle w:val="8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hint="eastAsia" w:eastAsia="方正姚体"/>
      </w:rPr>
      <w:t xml:space="preserve">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FkYTYxYWIwOWI4Yjc3NTg5NzM4OGY3YjA5ZTA3ZjUifQ=="/>
    <w:docVar w:name="KSO_WPS_MARK_KEY" w:val="1ca5d822-2ae7-4ed9-8591-f7aa49c7b862"/>
  </w:docVars>
  <w:rsids>
    <w:rsidRoot w:val="005D743E"/>
    <w:rsid w:val="00000654"/>
    <w:rsid w:val="0000741F"/>
    <w:rsid w:val="00013D7A"/>
    <w:rsid w:val="00014408"/>
    <w:rsid w:val="00016F83"/>
    <w:rsid w:val="0002277D"/>
    <w:rsid w:val="00022FD9"/>
    <w:rsid w:val="00037554"/>
    <w:rsid w:val="00040304"/>
    <w:rsid w:val="00050213"/>
    <w:rsid w:val="00063E5B"/>
    <w:rsid w:val="000668AF"/>
    <w:rsid w:val="000757ED"/>
    <w:rsid w:val="000803A7"/>
    <w:rsid w:val="00080CD8"/>
    <w:rsid w:val="000822F6"/>
    <w:rsid w:val="00082504"/>
    <w:rsid w:val="000856F5"/>
    <w:rsid w:val="00095FE3"/>
    <w:rsid w:val="000A01BD"/>
    <w:rsid w:val="000A616C"/>
    <w:rsid w:val="000B3141"/>
    <w:rsid w:val="000B3EED"/>
    <w:rsid w:val="000B4D73"/>
    <w:rsid w:val="000C0951"/>
    <w:rsid w:val="000C18AC"/>
    <w:rsid w:val="000D0A7C"/>
    <w:rsid w:val="000D293D"/>
    <w:rsid w:val="000D2E3D"/>
    <w:rsid w:val="000D34C3"/>
    <w:rsid w:val="000E3C3A"/>
    <w:rsid w:val="000E4C39"/>
    <w:rsid w:val="001017C7"/>
    <w:rsid w:val="00102500"/>
    <w:rsid w:val="001065BD"/>
    <w:rsid w:val="00110260"/>
    <w:rsid w:val="0011264B"/>
    <w:rsid w:val="00121268"/>
    <w:rsid w:val="00132921"/>
    <w:rsid w:val="00134987"/>
    <w:rsid w:val="00146F1E"/>
    <w:rsid w:val="001560FF"/>
    <w:rsid w:val="00163F80"/>
    <w:rsid w:val="00167007"/>
    <w:rsid w:val="00193733"/>
    <w:rsid w:val="001B2196"/>
    <w:rsid w:val="001B679D"/>
    <w:rsid w:val="001C2558"/>
    <w:rsid w:val="001C6D65"/>
    <w:rsid w:val="001D0FAF"/>
    <w:rsid w:val="001D4E4F"/>
    <w:rsid w:val="001F08B6"/>
    <w:rsid w:val="00214B81"/>
    <w:rsid w:val="002243E8"/>
    <w:rsid w:val="00236060"/>
    <w:rsid w:val="00244F8F"/>
    <w:rsid w:val="002523C1"/>
    <w:rsid w:val="00260363"/>
    <w:rsid w:val="00260B7C"/>
    <w:rsid w:val="002632BA"/>
    <w:rsid w:val="00264BDD"/>
    <w:rsid w:val="00265795"/>
    <w:rsid w:val="00266B75"/>
    <w:rsid w:val="0027765C"/>
    <w:rsid w:val="00284417"/>
    <w:rsid w:val="00295FD8"/>
    <w:rsid w:val="0029676A"/>
    <w:rsid w:val="002A2BF9"/>
    <w:rsid w:val="002B5ADD"/>
    <w:rsid w:val="002D1FB6"/>
    <w:rsid w:val="002E13E2"/>
    <w:rsid w:val="002E21FA"/>
    <w:rsid w:val="002E4527"/>
    <w:rsid w:val="002F74A3"/>
    <w:rsid w:val="00304C83"/>
    <w:rsid w:val="00305453"/>
    <w:rsid w:val="00312D3B"/>
    <w:rsid w:val="003169AA"/>
    <w:rsid w:val="00322C31"/>
    <w:rsid w:val="003250A9"/>
    <w:rsid w:val="0033179B"/>
    <w:rsid w:val="0033375B"/>
    <w:rsid w:val="0033552F"/>
    <w:rsid w:val="00341881"/>
    <w:rsid w:val="0034331D"/>
    <w:rsid w:val="003447E6"/>
    <w:rsid w:val="00345F76"/>
    <w:rsid w:val="003514A6"/>
    <w:rsid w:val="00354E80"/>
    <w:rsid w:val="00357F6D"/>
    <w:rsid w:val="00364FDF"/>
    <w:rsid w:val="00370290"/>
    <w:rsid w:val="003702ED"/>
    <w:rsid w:val="00374360"/>
    <w:rsid w:val="003775C3"/>
    <w:rsid w:val="00377A13"/>
    <w:rsid w:val="003803C5"/>
    <w:rsid w:val="00387E71"/>
    <w:rsid w:val="003933C7"/>
    <w:rsid w:val="003935E9"/>
    <w:rsid w:val="0039543C"/>
    <w:rsid w:val="003A3493"/>
    <w:rsid w:val="003A4017"/>
    <w:rsid w:val="003B0A21"/>
    <w:rsid w:val="003C3081"/>
    <w:rsid w:val="003C524C"/>
    <w:rsid w:val="003D1A91"/>
    <w:rsid w:val="003D49B4"/>
    <w:rsid w:val="003F0EAE"/>
    <w:rsid w:val="003F4DC2"/>
    <w:rsid w:val="004039C9"/>
    <w:rsid w:val="00422383"/>
    <w:rsid w:val="00427236"/>
    <w:rsid w:val="00430B49"/>
    <w:rsid w:val="00434BC4"/>
    <w:rsid w:val="00435906"/>
    <w:rsid w:val="00435B4A"/>
    <w:rsid w:val="004460D3"/>
    <w:rsid w:val="00450A36"/>
    <w:rsid w:val="00451963"/>
    <w:rsid w:val="00463204"/>
    <w:rsid w:val="00463344"/>
    <w:rsid w:val="004655CB"/>
    <w:rsid w:val="004671A2"/>
    <w:rsid w:val="004750E3"/>
    <w:rsid w:val="00485E2E"/>
    <w:rsid w:val="004A202F"/>
    <w:rsid w:val="004B1839"/>
    <w:rsid w:val="004C4664"/>
    <w:rsid w:val="004C5BCC"/>
    <w:rsid w:val="004D16E3"/>
    <w:rsid w:val="004D5AA1"/>
    <w:rsid w:val="004D5ADA"/>
    <w:rsid w:val="004F6FDA"/>
    <w:rsid w:val="0050133A"/>
    <w:rsid w:val="00506DEA"/>
    <w:rsid w:val="00507886"/>
    <w:rsid w:val="00511AB7"/>
    <w:rsid w:val="005253A3"/>
    <w:rsid w:val="00531E34"/>
    <w:rsid w:val="00542854"/>
    <w:rsid w:val="0054434C"/>
    <w:rsid w:val="005508BD"/>
    <w:rsid w:val="00553CE6"/>
    <w:rsid w:val="0055463D"/>
    <w:rsid w:val="00554EB4"/>
    <w:rsid w:val="00570CB0"/>
    <w:rsid w:val="005A47BE"/>
    <w:rsid w:val="005B2CF5"/>
    <w:rsid w:val="005C244E"/>
    <w:rsid w:val="005D3E56"/>
    <w:rsid w:val="005D3FD9"/>
    <w:rsid w:val="005D743E"/>
    <w:rsid w:val="005E31E5"/>
    <w:rsid w:val="005E550B"/>
    <w:rsid w:val="005E75C8"/>
    <w:rsid w:val="005F2EC6"/>
    <w:rsid w:val="005F4D4D"/>
    <w:rsid w:val="00611F01"/>
    <w:rsid w:val="00616A0F"/>
    <w:rsid w:val="006176AA"/>
    <w:rsid w:val="006343F0"/>
    <w:rsid w:val="0064370A"/>
    <w:rsid w:val="00655FA9"/>
    <w:rsid w:val="00657577"/>
    <w:rsid w:val="006656BA"/>
    <w:rsid w:val="00667C85"/>
    <w:rsid w:val="00672AF3"/>
    <w:rsid w:val="00673A49"/>
    <w:rsid w:val="00680EFB"/>
    <w:rsid w:val="006A63D4"/>
    <w:rsid w:val="006B1175"/>
    <w:rsid w:val="006B4A2E"/>
    <w:rsid w:val="006B6CAB"/>
    <w:rsid w:val="006D2E79"/>
    <w:rsid w:val="006D671A"/>
    <w:rsid w:val="006E1B07"/>
    <w:rsid w:val="006E2E2E"/>
    <w:rsid w:val="00703EC1"/>
    <w:rsid w:val="00715F9D"/>
    <w:rsid w:val="007348A5"/>
    <w:rsid w:val="00735064"/>
    <w:rsid w:val="007419C0"/>
    <w:rsid w:val="00747520"/>
    <w:rsid w:val="0075196D"/>
    <w:rsid w:val="007750B4"/>
    <w:rsid w:val="00786032"/>
    <w:rsid w:val="00792AB2"/>
    <w:rsid w:val="00793DEE"/>
    <w:rsid w:val="007962CA"/>
    <w:rsid w:val="007A132B"/>
    <w:rsid w:val="007A513F"/>
    <w:rsid w:val="007A5AA6"/>
    <w:rsid w:val="007A7237"/>
    <w:rsid w:val="007B2806"/>
    <w:rsid w:val="007C3170"/>
    <w:rsid w:val="007C509D"/>
    <w:rsid w:val="007C5D7D"/>
    <w:rsid w:val="007C68DC"/>
    <w:rsid w:val="007D315A"/>
    <w:rsid w:val="007D69A1"/>
    <w:rsid w:val="007E2023"/>
    <w:rsid w:val="007E2BA6"/>
    <w:rsid w:val="007E348E"/>
    <w:rsid w:val="007E44C1"/>
    <w:rsid w:val="007F1B8C"/>
    <w:rsid w:val="007F652C"/>
    <w:rsid w:val="00805ED5"/>
    <w:rsid w:val="00811F9E"/>
    <w:rsid w:val="008129CA"/>
    <w:rsid w:val="00816558"/>
    <w:rsid w:val="00820DB3"/>
    <w:rsid w:val="00830D4D"/>
    <w:rsid w:val="00846351"/>
    <w:rsid w:val="0084693F"/>
    <w:rsid w:val="00851BA3"/>
    <w:rsid w:val="00856800"/>
    <w:rsid w:val="00864781"/>
    <w:rsid w:val="008737A1"/>
    <w:rsid w:val="008833DC"/>
    <w:rsid w:val="00895CB6"/>
    <w:rsid w:val="008A0508"/>
    <w:rsid w:val="008A1FE0"/>
    <w:rsid w:val="008A2078"/>
    <w:rsid w:val="008A6811"/>
    <w:rsid w:val="008A7AE7"/>
    <w:rsid w:val="008C0420"/>
    <w:rsid w:val="008C4BCC"/>
    <w:rsid w:val="008D07F2"/>
    <w:rsid w:val="008D278C"/>
    <w:rsid w:val="008D4F84"/>
    <w:rsid w:val="008D78E9"/>
    <w:rsid w:val="008E1FAB"/>
    <w:rsid w:val="008F46C1"/>
    <w:rsid w:val="00906691"/>
    <w:rsid w:val="00915940"/>
    <w:rsid w:val="00916A50"/>
    <w:rsid w:val="009222F0"/>
    <w:rsid w:val="00931DDB"/>
    <w:rsid w:val="0093480F"/>
    <w:rsid w:val="00953C63"/>
    <w:rsid w:val="00957338"/>
    <w:rsid w:val="0095747D"/>
    <w:rsid w:val="009578B7"/>
    <w:rsid w:val="0096539E"/>
    <w:rsid w:val="00973993"/>
    <w:rsid w:val="00973E1A"/>
    <w:rsid w:val="009836C5"/>
    <w:rsid w:val="00995581"/>
    <w:rsid w:val="00996023"/>
    <w:rsid w:val="009A4179"/>
    <w:rsid w:val="009B01A7"/>
    <w:rsid w:val="009B3591"/>
    <w:rsid w:val="009B4711"/>
    <w:rsid w:val="009C4EB0"/>
    <w:rsid w:val="009D09AC"/>
    <w:rsid w:val="009E26F2"/>
    <w:rsid w:val="009E5739"/>
    <w:rsid w:val="009E695C"/>
    <w:rsid w:val="009F5F8A"/>
    <w:rsid w:val="009F7578"/>
    <w:rsid w:val="00A10F0C"/>
    <w:rsid w:val="00A1225E"/>
    <w:rsid w:val="00A35EC6"/>
    <w:rsid w:val="00A43686"/>
    <w:rsid w:val="00A45A3D"/>
    <w:rsid w:val="00A54A8E"/>
    <w:rsid w:val="00A55C63"/>
    <w:rsid w:val="00A573ED"/>
    <w:rsid w:val="00A71EAE"/>
    <w:rsid w:val="00A866EC"/>
    <w:rsid w:val="00A90FC8"/>
    <w:rsid w:val="00A9125F"/>
    <w:rsid w:val="00AB060D"/>
    <w:rsid w:val="00AB762B"/>
    <w:rsid w:val="00AC7610"/>
    <w:rsid w:val="00AD1193"/>
    <w:rsid w:val="00AD2A9F"/>
    <w:rsid w:val="00AD52DF"/>
    <w:rsid w:val="00AE59CD"/>
    <w:rsid w:val="00AF0096"/>
    <w:rsid w:val="00AF0671"/>
    <w:rsid w:val="00B057F1"/>
    <w:rsid w:val="00B10087"/>
    <w:rsid w:val="00B121C6"/>
    <w:rsid w:val="00B12629"/>
    <w:rsid w:val="00B14840"/>
    <w:rsid w:val="00B254DB"/>
    <w:rsid w:val="00B3623D"/>
    <w:rsid w:val="00B4242B"/>
    <w:rsid w:val="00B46E7C"/>
    <w:rsid w:val="00B5377C"/>
    <w:rsid w:val="00B5540C"/>
    <w:rsid w:val="00B5587F"/>
    <w:rsid w:val="00B62889"/>
    <w:rsid w:val="00B63D45"/>
    <w:rsid w:val="00B648F3"/>
    <w:rsid w:val="00B6616C"/>
    <w:rsid w:val="00B7682F"/>
    <w:rsid w:val="00B76FF4"/>
    <w:rsid w:val="00B77120"/>
    <w:rsid w:val="00B82CB7"/>
    <w:rsid w:val="00B928DA"/>
    <w:rsid w:val="00BA25D1"/>
    <w:rsid w:val="00BA695F"/>
    <w:rsid w:val="00BB294F"/>
    <w:rsid w:val="00BB38B3"/>
    <w:rsid w:val="00BB493B"/>
    <w:rsid w:val="00BB6A0E"/>
    <w:rsid w:val="00BC1CC3"/>
    <w:rsid w:val="00BC536A"/>
    <w:rsid w:val="00BC558C"/>
    <w:rsid w:val="00BC6489"/>
    <w:rsid w:val="00BE6512"/>
    <w:rsid w:val="00BE66BB"/>
    <w:rsid w:val="00BE6763"/>
    <w:rsid w:val="00BF20A3"/>
    <w:rsid w:val="00BF237B"/>
    <w:rsid w:val="00BF39E0"/>
    <w:rsid w:val="00BF4A73"/>
    <w:rsid w:val="00BF523C"/>
    <w:rsid w:val="00C117A9"/>
    <w:rsid w:val="00C117E9"/>
    <w:rsid w:val="00C1399B"/>
    <w:rsid w:val="00C16D2E"/>
    <w:rsid w:val="00C20F47"/>
    <w:rsid w:val="00C308BC"/>
    <w:rsid w:val="00C35CE4"/>
    <w:rsid w:val="00C36B91"/>
    <w:rsid w:val="00C3757E"/>
    <w:rsid w:val="00C40E87"/>
    <w:rsid w:val="00C448E1"/>
    <w:rsid w:val="00C50709"/>
    <w:rsid w:val="00C80635"/>
    <w:rsid w:val="00C835AD"/>
    <w:rsid w:val="00C9021F"/>
    <w:rsid w:val="00C91A99"/>
    <w:rsid w:val="00CA1657"/>
    <w:rsid w:val="00CA2931"/>
    <w:rsid w:val="00CB7A5A"/>
    <w:rsid w:val="00CC69DA"/>
    <w:rsid w:val="00CD3036"/>
    <w:rsid w:val="00CD409A"/>
    <w:rsid w:val="00CE438E"/>
    <w:rsid w:val="00CE66D2"/>
    <w:rsid w:val="00CF4063"/>
    <w:rsid w:val="00D146C2"/>
    <w:rsid w:val="00D17732"/>
    <w:rsid w:val="00D2464E"/>
    <w:rsid w:val="00D24A70"/>
    <w:rsid w:val="00D24E00"/>
    <w:rsid w:val="00D25651"/>
    <w:rsid w:val="00D26DF0"/>
    <w:rsid w:val="00D321CE"/>
    <w:rsid w:val="00D32303"/>
    <w:rsid w:val="00D341FB"/>
    <w:rsid w:val="00D500BB"/>
    <w:rsid w:val="00D53D1E"/>
    <w:rsid w:val="00D55CF3"/>
    <w:rsid w:val="00D56DBD"/>
    <w:rsid w:val="00D61451"/>
    <w:rsid w:val="00D63010"/>
    <w:rsid w:val="00D64EE2"/>
    <w:rsid w:val="00D67A56"/>
    <w:rsid w:val="00D77438"/>
    <w:rsid w:val="00D961BA"/>
    <w:rsid w:val="00DA38D8"/>
    <w:rsid w:val="00DA6E19"/>
    <w:rsid w:val="00DB7D8F"/>
    <w:rsid w:val="00DC0F14"/>
    <w:rsid w:val="00DF0BB7"/>
    <w:rsid w:val="00E00CC0"/>
    <w:rsid w:val="00E0727A"/>
    <w:rsid w:val="00E132E9"/>
    <w:rsid w:val="00E15659"/>
    <w:rsid w:val="00E225AB"/>
    <w:rsid w:val="00E301AF"/>
    <w:rsid w:val="00E34138"/>
    <w:rsid w:val="00E378E3"/>
    <w:rsid w:val="00E509A5"/>
    <w:rsid w:val="00E54E5E"/>
    <w:rsid w:val="00E65115"/>
    <w:rsid w:val="00E66F3A"/>
    <w:rsid w:val="00E71E2E"/>
    <w:rsid w:val="00E725A1"/>
    <w:rsid w:val="00E72C15"/>
    <w:rsid w:val="00E9316F"/>
    <w:rsid w:val="00E964F1"/>
    <w:rsid w:val="00EA6987"/>
    <w:rsid w:val="00EA74CC"/>
    <w:rsid w:val="00EB27B1"/>
    <w:rsid w:val="00ED1D72"/>
    <w:rsid w:val="00EE2BA4"/>
    <w:rsid w:val="00EF25A1"/>
    <w:rsid w:val="00EF60DB"/>
    <w:rsid w:val="00F03053"/>
    <w:rsid w:val="00F06D91"/>
    <w:rsid w:val="00F22244"/>
    <w:rsid w:val="00F230E8"/>
    <w:rsid w:val="00F25456"/>
    <w:rsid w:val="00F26218"/>
    <w:rsid w:val="00F331B4"/>
    <w:rsid w:val="00F34420"/>
    <w:rsid w:val="00F34483"/>
    <w:rsid w:val="00F34F39"/>
    <w:rsid w:val="00F54836"/>
    <w:rsid w:val="00F57001"/>
    <w:rsid w:val="00F578E8"/>
    <w:rsid w:val="00F57900"/>
    <w:rsid w:val="00F80E8A"/>
    <w:rsid w:val="00FA2346"/>
    <w:rsid w:val="00FA6463"/>
    <w:rsid w:val="00FB2E92"/>
    <w:rsid w:val="00FC3699"/>
    <w:rsid w:val="00FD049B"/>
    <w:rsid w:val="00FD2972"/>
    <w:rsid w:val="00FE2A98"/>
    <w:rsid w:val="00FE7E98"/>
    <w:rsid w:val="00FF01D6"/>
    <w:rsid w:val="0BB439CE"/>
    <w:rsid w:val="1A6B1329"/>
    <w:rsid w:val="244D67E1"/>
    <w:rsid w:val="24505820"/>
    <w:rsid w:val="294F692F"/>
    <w:rsid w:val="550A462E"/>
    <w:rsid w:val="5A760ABA"/>
    <w:rsid w:val="61C74ADE"/>
    <w:rsid w:val="668D1C6E"/>
    <w:rsid w:val="749A0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autoRedefine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3">
    <w:name w:val="heading 2"/>
    <w:basedOn w:val="1"/>
    <w:next w:val="1"/>
    <w:autoRedefine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autoRedefine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autoRedefine/>
    <w:semiHidden/>
    <w:qFormat/>
    <w:uiPriority w:val="0"/>
  </w:style>
  <w:style w:type="table" w:default="1" w:styleId="11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autoRedefine/>
    <w:qFormat/>
    <w:uiPriority w:val="0"/>
    <w:pPr>
      <w:jc w:val="left"/>
    </w:pPr>
  </w:style>
  <w:style w:type="paragraph" w:styleId="6">
    <w:name w:val="Balloon Text"/>
    <w:basedOn w:val="1"/>
    <w:autoRedefine/>
    <w:semiHidden/>
    <w:qFormat/>
    <w:uiPriority w:val="0"/>
    <w:rPr>
      <w:sz w:val="18"/>
      <w:szCs w:val="18"/>
    </w:rPr>
  </w:style>
  <w:style w:type="paragraph" w:styleId="7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2"/>
    <w:basedOn w:val="1"/>
    <w:autoRedefine/>
    <w:qFormat/>
    <w:uiPriority w:val="0"/>
    <w:pPr>
      <w:spacing w:after="120" w:line="480" w:lineRule="auto"/>
    </w:pPr>
  </w:style>
  <w:style w:type="paragraph" w:styleId="10">
    <w:name w:val="Normal (Web)"/>
    <w:basedOn w:val="1"/>
    <w:autoRedefine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autoRedefine/>
    <w:qFormat/>
    <w:uiPriority w:val="0"/>
    <w:rPr>
      <w:b/>
      <w:bCs/>
    </w:rPr>
  </w:style>
  <w:style w:type="character" w:styleId="14">
    <w:name w:val="FollowedHyperlink"/>
    <w:autoRedefine/>
    <w:qFormat/>
    <w:uiPriority w:val="0"/>
    <w:rPr>
      <w:color w:val="800080"/>
      <w:u w:val="single"/>
    </w:rPr>
  </w:style>
  <w:style w:type="character" w:styleId="15">
    <w:name w:val="Emphasis"/>
    <w:autoRedefine/>
    <w:qFormat/>
    <w:uiPriority w:val="0"/>
    <w:rPr>
      <w:i/>
      <w:iCs/>
    </w:rPr>
  </w:style>
  <w:style w:type="character" w:styleId="16">
    <w:name w:val="Hyperlink"/>
    <w:autoRedefine/>
    <w:qFormat/>
    <w:uiPriority w:val="0"/>
    <w:rPr>
      <w:color w:val="0000FF"/>
      <w:u w:val="single"/>
    </w:rPr>
  </w:style>
  <w:style w:type="paragraph" w:customStyle="1" w:styleId="17">
    <w:name w:val="story-body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18">
    <w:name w:val="author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bullets1"/>
    <w:basedOn w:val="1"/>
    <w:autoRedefine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20">
    <w:name w:val="apple-style-span"/>
    <w:autoRedefine/>
    <w:qFormat/>
    <w:uiPriority w:val="0"/>
  </w:style>
  <w:style w:type="paragraph" w:customStyle="1" w:styleId="21">
    <w:name w:val="endorsement1"/>
    <w:basedOn w:val="1"/>
    <w:autoRedefine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22">
    <w:name w:val="text"/>
    <w:basedOn w:val="1"/>
    <w:autoRedefine/>
    <w:qFormat/>
    <w:uiPriority w:val="0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23">
    <w:name w:val="product-title1"/>
    <w:autoRedefine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24">
    <w:name w:val="booksubtitle1"/>
    <w:autoRedefine/>
    <w:qFormat/>
    <w:uiPriority w:val="0"/>
    <w:rPr>
      <w:rFonts w:hint="default" w:ascii="Verdana" w:hAnsi="Verdana"/>
      <w:color w:val="000000"/>
      <w:sz w:val="18"/>
      <w:szCs w:val="18"/>
      <w:u w:val="none"/>
    </w:rPr>
  </w:style>
  <w:style w:type="character" w:customStyle="1" w:styleId="25">
    <w:name w:val="bookauthor1"/>
    <w:autoRedefine/>
    <w:qFormat/>
    <w:uiPriority w:val="0"/>
    <w:rPr>
      <w:rFonts w:hint="default" w:ascii="Verdana" w:hAnsi="Verdana"/>
      <w:i/>
      <w:iCs/>
      <w:color w:val="000000"/>
      <w:sz w:val="18"/>
      <w:szCs w:val="18"/>
      <w:u w:val="none"/>
    </w:rPr>
  </w:style>
  <w:style w:type="character" w:customStyle="1" w:styleId="26">
    <w:name w:val="bstitle1"/>
    <w:autoRedefine/>
    <w:qFormat/>
    <w:uiPriority w:val="0"/>
    <w:rPr>
      <w:b/>
      <w:bCs/>
      <w:color w:val="000000"/>
      <w:sz w:val="24"/>
      <w:szCs w:val="24"/>
    </w:rPr>
  </w:style>
  <w:style w:type="character" w:customStyle="1" w:styleId="27">
    <w:name w:val="bssubtitle1"/>
    <w:autoRedefine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paragraph" w:customStyle="1" w:styleId="28">
    <w:name w:val="introtext1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9">
    <w:name w:val="ar18blue1"/>
    <w:autoRedefine/>
    <w:qFormat/>
    <w:uiPriority w:val="0"/>
    <w:rPr>
      <w:rFonts w:hint="default" w:ascii="Arial" w:hAnsi="Arial" w:cs="Arial"/>
      <w:color w:val="000066"/>
      <w:sz w:val="30"/>
      <w:szCs w:val="30"/>
    </w:rPr>
  </w:style>
  <w:style w:type="character" w:customStyle="1" w:styleId="30">
    <w:name w:val="ar141"/>
    <w:autoRedefine/>
    <w:qFormat/>
    <w:uiPriority w:val="0"/>
    <w:rPr>
      <w:rFonts w:hint="default" w:ascii="Arial" w:hAnsi="Arial" w:cs="Arial"/>
      <w:sz w:val="21"/>
      <w:szCs w:val="21"/>
    </w:rPr>
  </w:style>
  <w:style w:type="character" w:customStyle="1" w:styleId="31">
    <w:name w:val="blk12161"/>
    <w:autoRedefine/>
    <w:qFormat/>
    <w:uiPriority w:val="0"/>
    <w:rPr>
      <w:rFonts w:hint="default" w:ascii="Arial" w:hAnsi="Arial" w:cs="Arial"/>
      <w:color w:val="000000"/>
      <w:sz w:val="18"/>
      <w:szCs w:val="18"/>
    </w:rPr>
  </w:style>
  <w:style w:type="character" w:customStyle="1" w:styleId="32">
    <w:name w:val="brgreen121"/>
    <w:autoRedefine/>
    <w:qFormat/>
    <w:uiPriority w:val="0"/>
    <w:rPr>
      <w:rFonts w:hint="default" w:ascii="Arial" w:hAnsi="Arial" w:cs="Arial"/>
      <w:color w:val="339999"/>
      <w:sz w:val="18"/>
      <w:szCs w:val="18"/>
    </w:rPr>
  </w:style>
  <w:style w:type="character" w:customStyle="1" w:styleId="33">
    <w:name w:val="apple-converted-space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https://images-na.ssl-images-amazon.com/images/I/41-OwOyS2sL._SX321_BO1,204,203,200_.jpg" TargetMode="Externa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file:///C:\Users\admin\AppData\Roaming\Foxmail7\Temp-10056-20221102074043\Attach\image007(11-02-08-10-11).jpg" TargetMode="Externa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2ndSpAcE</Company>
  <Pages>5</Pages>
  <Words>497</Words>
  <Characters>2839</Characters>
  <Lines>23</Lines>
  <Paragraphs>6</Paragraphs>
  <TotalTime>1</TotalTime>
  <ScaleCrop>false</ScaleCrop>
  <LinksUpToDate>false</LinksUpToDate>
  <CharactersWithSpaces>3330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2024-02-28T05:19:00Z</dcterms:created>
  <dc:creator>Image</dc:creator>
  <cp:lastModifiedBy>Conor Cheng</cp:lastModifiedBy>
  <cp:lastPrinted>2005-06-10T06:33:00Z</cp:lastPrinted>
  <dcterms:modified xsi:type="dcterms:W3CDTF">2024-02-28T05:23:57Z</dcterms:modified>
  <dc:title>新 书 推 荐</dc:title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9F111346BA594A4EBA134A4CEF531FA3_13</vt:lpwstr>
  </property>
</Properties>
</file>