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175260</wp:posOffset>
            </wp:positionV>
            <wp:extent cx="1206500" cy="1923415"/>
            <wp:effectExtent l="0" t="0" r="12700" b="635"/>
            <wp:wrapSquare wrapText="bothSides"/>
            <wp:docPr id="1" name="图片 1" descr="H:/安德鲁/书讯/240306/61lHD1XsShL._SY466_.jpg61lHD1XsSh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240306/61lHD1XsShL._SY466_.jpg61lHD1XsSh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l="2394" r="2394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《21世纪的公司》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 w:val="0"/>
          <w:iCs w:val="0"/>
          <w:szCs w:val="21"/>
        </w:rPr>
        <w:t>THE CORPORATION IN THE 21ST CENTURY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John Kay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Profile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2024年8月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384页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电子稿</w:t>
      </w:r>
    </w:p>
    <w:p>
      <w:pPr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经管</w:t>
      </w:r>
    </w:p>
    <w:p>
      <w:pPr>
        <w:jc w:val="left"/>
        <w:rPr>
          <w:rFonts w:hint="default"/>
          <w:b/>
          <w:bCs/>
          <w:color w:val="C00000"/>
          <w:szCs w:val="21"/>
          <w:lang w:val="en-US" w:eastAsia="zh-CN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版权已授：美国（</w:t>
      </w:r>
      <w:r>
        <w:rPr>
          <w:rFonts w:hint="eastAsia"/>
          <w:b/>
          <w:bCs/>
          <w:color w:val="C00000"/>
          <w:szCs w:val="21"/>
        </w:rPr>
        <w:t>Yale University Press</w:t>
      </w:r>
      <w:r>
        <w:rPr>
          <w:rFonts w:hint="eastAsia"/>
          <w:b/>
          <w:bCs/>
          <w:color w:val="C00000"/>
          <w:szCs w:val="21"/>
          <w:lang w:val="en-US" w:eastAsia="zh-CN"/>
        </w:rPr>
        <w:t>）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t>对商业组织的性质和活动的重新评估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在亚当·斯密和卡尔·马克思的世界里，富有的资本家建造并控制着磨坊和工厂。这种从个人财富到有形资本，再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形成层级化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管理和政治权威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联系在20世纪的汽车装配线和石油化工厂中继续存在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着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但产品和生产已经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实现去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物质化。21世纪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一线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公司提供的商品和服务出现在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消费者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的屏幕上，装在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其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口袋里，或者占据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着其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头脑。生产资料所有权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成了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多余的概念。工人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就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是生产资料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；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越来越多的人把工厂带回家。资本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成了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从专业供应商那里购买的服务，对客户业务几乎没有影响。经营现代企业的职业经理人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不会因为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富有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就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行使权威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，事实上，这些人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富有是行使权威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的结果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ind w:firstLine="210" w:firstLineChars="10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约翰·凯对商业观念进行了深刻的改革，重新定义了对成功的商业活动和公司的理解，描述了描述了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人们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如何在“讨厌生产者”的同时“热爱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其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产品”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bookmarkEnd w:id="0"/>
    <w:bookmarkEnd w:id="1"/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  <w:t>作者简介：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eastAsia="zh-CN"/>
        </w:rPr>
      </w:pPr>
      <w:bookmarkStart w:id="9" w:name="_GoBack"/>
      <w:bookmarkEnd w:id="9"/>
    </w:p>
    <w:bookmarkEnd w:id="2"/>
    <w:bookmarkEnd w:id="3"/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2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4" w:name="OLE_LINK5"/>
      <w:bookmarkStart w:id="5" w:name="OLE_LINK45"/>
      <w:bookmarkStart w:id="6" w:name="OLE_LINK38"/>
      <w:bookmarkStart w:id="7" w:name="OLE_LINK43"/>
      <w:bookmarkStart w:id="8" w:name="OLE_LINK44"/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35560</wp:posOffset>
            </wp:positionV>
            <wp:extent cx="889635" cy="1178560"/>
            <wp:effectExtent l="0" t="0" r="5715" b="2540"/>
            <wp:wrapSquare wrapText="bothSides"/>
            <wp:docPr id="5" name="图片 5" descr="H:/安德鲁/书讯/240306/DSC05214_p-600x900-200x300.jpgDSC05214_p-600x900-2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/安德鲁/书讯/240306/DSC05214_p-600x900-200x300.jpgDSC05214_p-600x900-200x300"/>
                    <pic:cNvPicPr>
                      <a:picLocks noChangeAspect="1"/>
                    </pic:cNvPicPr>
                  </pic:nvPicPr>
                  <pic:blipFill>
                    <a:blip r:embed="rId7"/>
                    <a:srcRect t="5853" b="5853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4"/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约翰·凯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John Kay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英国顶尖经济学家之一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，研究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重点是经济、金融和商业之间的关系。学术工作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之外，他还为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智囊团、商学院、咨询公司和投资公司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提供服务。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约翰自1970年以来一直是牛津大学圣约翰学院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St John’s College, Oxford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的院士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，也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是英国科学院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British Academy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和爱丁堡皇家学会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Royal Society of Edinburgh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的院士。他是牛津大学赛德商学院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Oxford’s Said Business School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的首任院长，并曾在伦敦商学院、牛津大学和伦敦经济学院担任教席。1979年，他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担任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财政研究所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Institute for Fiscal Studies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的研究主任和所长，将其打造成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英国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最优秀的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智囊团之一，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以其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独立性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闻名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。1986年，他创立了一家经济咨询公司，该公司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成为欧洲领先的自主经济咨询公司。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约翰曾担任苏格兰政府经济顾问委员会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Scottish Government’s Council of Economic Advisers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成员，主持了向英国政府商业、创新和技能部报告的股票市场和长期决策审查。2016年6月英国脱欧公投结果出来后，他被苏格兰首席部长尼古拉·斯特金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Nicola Sturgeon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任命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苏格兰和欧洲常设委员会成员。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约翰是多家上市和私营公司的董事。他撰写了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诸多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文章，20 多年来定期为《金融时报》撰稿。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其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著作包括《企业成功的基础》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"https://www.johnkay.com/product/the-foundations-of-corporate-success/" </w:instrTex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Foundations of Corporate Success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,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1993年）、《市场的真相》（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The Truth about Markets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,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2003 年）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间接思考的艺术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"https://www.johnkay.com/product/obliquity/" </w:instrTex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Obliquity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,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2011 年）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金融与繁荣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Other People’s Money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，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2015年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）以及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The Long and the Short of It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 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第二版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2016 年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）。此外，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与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默文·金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Mervyn King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联合撰写的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《极端不确定性》（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Radical Uncertainty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于2020年3月出版， 与保罗·科利尔 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Paul Collier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）合作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《贪婪已死》（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Greed is Dead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于2020年7月出版。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left"/>
        <w:textAlignment w:val="auto"/>
        <w:rPr>
          <w:rFonts w:ascii="Times New Roman" w:hAnsi="Times New Roman" w:eastAsia="宋体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约翰在2014年被授予大英帝国司令勋章，2021年被封为爵士。他被选为投资专业人士协会和英国特许税务学会的荣誉会员，并获得特许金融分析师协会颁发的Daniel J Forrestal III职业道德领导力奖和投资标准奖。他被赫瑞瓦特大学和母校爱丁堡大学授予荣誉学位。《市场的真相》被政治研究协会评为2005年年度政治书籍。2011年，他因其《金融时报》专栏获得了金融新闻高级温科特奖；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金融与繁荣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》被《经济学人》、《金融时报》和《彭博社》评为年度最佳图书，并入围奥威尔政治写作奖。</w:t>
      </w:r>
      <w:r>
        <w:rPr>
          <w:rFonts w:ascii="Times New Roman" w:hAnsi="Times New Roman" w:eastAsia="宋体"/>
          <w:kern w:val="0"/>
          <w:sz w:val="21"/>
          <w:szCs w:val="21"/>
        </w:rPr>
        <w:br w:type="textWrapping"/>
      </w: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5"/>
    <w:bookmarkEnd w:id="6"/>
    <w:bookmarkEnd w:id="7"/>
    <w:bookmarkEnd w:id="8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39F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4D55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069D7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A6CFE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05E91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2BBC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0CAE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0D36"/>
    <w:rsid w:val="006D4580"/>
    <w:rsid w:val="006D536A"/>
    <w:rsid w:val="006D5FFE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2D17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188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18B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397E"/>
    <w:rsid w:val="009D687A"/>
    <w:rsid w:val="009E289B"/>
    <w:rsid w:val="009E52F4"/>
    <w:rsid w:val="009E5739"/>
    <w:rsid w:val="009E68EA"/>
    <w:rsid w:val="009E695C"/>
    <w:rsid w:val="009F0A9C"/>
    <w:rsid w:val="009F2E41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93814"/>
    <w:rsid w:val="00BA25D1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193"/>
    <w:rsid w:val="00BF523C"/>
    <w:rsid w:val="00C059A7"/>
    <w:rsid w:val="00C117A9"/>
    <w:rsid w:val="00C12FEB"/>
    <w:rsid w:val="00C13240"/>
    <w:rsid w:val="00C1399B"/>
    <w:rsid w:val="00C16D2E"/>
    <w:rsid w:val="00C20A28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1F4F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12A"/>
    <w:rsid w:val="00EE2BA4"/>
    <w:rsid w:val="00EE323E"/>
    <w:rsid w:val="00EE6232"/>
    <w:rsid w:val="00EE6DE5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6B04988"/>
    <w:rsid w:val="097E11FF"/>
    <w:rsid w:val="0ED51E1B"/>
    <w:rsid w:val="15081290"/>
    <w:rsid w:val="176F167E"/>
    <w:rsid w:val="19A54B21"/>
    <w:rsid w:val="28AC5D49"/>
    <w:rsid w:val="28C049EA"/>
    <w:rsid w:val="303929AF"/>
    <w:rsid w:val="391E5FA3"/>
    <w:rsid w:val="39C9085A"/>
    <w:rsid w:val="3E6B2E56"/>
    <w:rsid w:val="41787651"/>
    <w:rsid w:val="489D136C"/>
    <w:rsid w:val="499F13E5"/>
    <w:rsid w:val="4CE20FB3"/>
    <w:rsid w:val="6213323C"/>
    <w:rsid w:val="647153D0"/>
    <w:rsid w:val="65BC6B1F"/>
    <w:rsid w:val="6CC30797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autoRedefine/>
    <w:qFormat/>
    <w:uiPriority w:val="0"/>
  </w:style>
  <w:style w:type="character" w:customStyle="1" w:styleId="37">
    <w:name w:val="a-text-bold"/>
    <w:basedOn w:val="1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248</Words>
  <Characters>1414</Characters>
  <Lines>11</Lines>
  <Paragraphs>3</Paragraphs>
  <TotalTime>44</TotalTime>
  <ScaleCrop>false</ScaleCrop>
  <LinksUpToDate>false</LinksUpToDate>
  <CharactersWithSpaces>1659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2023-10-12T12:05:00Z</dcterms:created>
  <dc:creator>Image</dc:creator>
  <cp:lastModifiedBy>堀  达</cp:lastModifiedBy>
  <cp:lastPrinted>2005-06-10T06:33:00Z</cp:lastPrinted>
  <dcterms:modified xsi:type="dcterms:W3CDTF">2024-03-07T07:59:03Z</dcterms:modified>
  <dc:title>新 书 推 荐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1D1140796AE9407DBB66E2D144E29664_13</vt:lpwstr>
  </property>
</Properties>
</file>