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C5134B" w:rsidP="00774233">
      <w:pPr>
        <w:tabs>
          <w:tab w:val="left" w:pos="341"/>
          <w:tab w:val="left" w:pos="5235"/>
        </w:tabs>
        <w:rPr>
          <w:b/>
          <w:bCs/>
          <w:color w:val="000000"/>
          <w:szCs w:val="21"/>
        </w:rPr>
      </w:pPr>
      <w:r>
        <w:rPr>
          <w:noProof/>
        </w:rPr>
        <w:drawing>
          <wp:anchor distT="0" distB="0" distL="114300" distR="114300" simplePos="0" relativeHeight="251674624" behindDoc="0" locked="0" layoutInCell="1" allowOverlap="1">
            <wp:simplePos x="0" y="0"/>
            <wp:positionH relativeFrom="margin">
              <wp:align>right</wp:align>
            </wp:positionH>
            <wp:positionV relativeFrom="paragraph">
              <wp:posOffset>11430</wp:posOffset>
            </wp:positionV>
            <wp:extent cx="1392555" cy="2105025"/>
            <wp:effectExtent l="0" t="0" r="0" b="9525"/>
            <wp:wrapSquare wrapText="bothSides"/>
            <wp:docPr id="3" name="图片 3" descr="https://global.oup.com/academic/covers/pop-up/978019287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28737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55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2E7068" w:rsidRPr="002E7068">
        <w:rPr>
          <w:rFonts w:hint="eastAsia"/>
          <w:b/>
          <w:bCs/>
          <w:color w:val="000000"/>
          <w:szCs w:val="21"/>
        </w:rPr>
        <w:t>新工业世界：全球化时代的制造业发展</w:t>
      </w:r>
      <w:r w:rsidR="009736A9">
        <w:rPr>
          <w:rFonts w:hint="eastAsia"/>
          <w:b/>
          <w:bCs/>
          <w:color w:val="000000"/>
          <w:szCs w:val="21"/>
        </w:rPr>
        <w:t>》</w:t>
      </w:r>
    </w:p>
    <w:p w:rsidR="00774233" w:rsidRPr="00774233" w:rsidRDefault="00774233" w:rsidP="00903AB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A4265E" w:rsidRPr="00A4265E">
        <w:rPr>
          <w:b/>
          <w:bCs/>
          <w:color w:val="000000"/>
          <w:szCs w:val="21"/>
        </w:rPr>
        <w:t>THE NEW INDUSTRIAL WORLD: Manufacturing Development in the Course of the Globalization Age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2E7068" w:rsidRPr="002E7068">
        <w:rPr>
          <w:b/>
          <w:bCs/>
          <w:color w:val="000000"/>
          <w:szCs w:val="21"/>
        </w:rPr>
        <w:t>Livio</w:t>
      </w:r>
      <w:proofErr w:type="spellEnd"/>
      <w:r w:rsidR="002E7068" w:rsidRPr="002E7068">
        <w:rPr>
          <w:b/>
          <w:bCs/>
          <w:color w:val="000000"/>
          <w:szCs w:val="21"/>
        </w:rPr>
        <w:t xml:space="preserve"> Romano and </w:t>
      </w:r>
      <w:proofErr w:type="spellStart"/>
      <w:r w:rsidR="002E7068" w:rsidRPr="002E7068">
        <w:rPr>
          <w:b/>
          <w:bCs/>
          <w:color w:val="000000"/>
          <w:szCs w:val="21"/>
        </w:rPr>
        <w:t>Fabrizio</w:t>
      </w:r>
      <w:proofErr w:type="spellEnd"/>
      <w:r w:rsidR="002E7068" w:rsidRPr="002E7068">
        <w:rPr>
          <w:b/>
          <w:bCs/>
          <w:color w:val="000000"/>
          <w:szCs w:val="21"/>
        </w:rPr>
        <w:t xml:space="preserve"> </w:t>
      </w:r>
      <w:proofErr w:type="spellStart"/>
      <w:r w:rsidR="002E7068" w:rsidRPr="002E7068">
        <w:rPr>
          <w:b/>
          <w:bCs/>
          <w:color w:val="000000"/>
          <w:szCs w:val="21"/>
        </w:rPr>
        <w:t>Traù</w:t>
      </w:r>
      <w:proofErr w:type="spellEnd"/>
      <w:r w:rsidR="00A07011">
        <w:fldChar w:fldCharType="begin"/>
      </w:r>
      <w:r w:rsidR="00A07011">
        <w:instrText xml:space="preserve"> HYPERLINK "http://www.penguin.com.au/lookinside/spotlight.cfm?SBN=9780143009177&amp;AuthId=0000004220&amp;Page=Profile" </w:instrText>
      </w:r>
      <w:r w:rsidR="00A07011">
        <w:fldChar w:fldCharType="separate"/>
      </w:r>
      <w:r w:rsidR="00A07011">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34EC5" w:rsidRPr="00334EC5">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E7068">
        <w:rPr>
          <w:b/>
          <w:bCs/>
          <w:color w:val="000000"/>
          <w:szCs w:val="21"/>
        </w:rPr>
        <w:t>208</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F162C7">
        <w:rPr>
          <w:b/>
          <w:bCs/>
          <w:color w:val="000000"/>
          <w:szCs w:val="21"/>
        </w:rPr>
        <w:t>3</w:t>
      </w:r>
      <w:r w:rsidRPr="00774233">
        <w:rPr>
          <w:b/>
          <w:bCs/>
          <w:color w:val="000000"/>
          <w:szCs w:val="21"/>
        </w:rPr>
        <w:t>年</w:t>
      </w:r>
      <w:r w:rsidR="00F162C7">
        <w:rPr>
          <w:b/>
          <w:bCs/>
          <w:color w:val="000000"/>
          <w:szCs w:val="21"/>
        </w:rPr>
        <w:t>1</w:t>
      </w:r>
      <w:r w:rsidR="002E7068">
        <w:rPr>
          <w:b/>
          <w:bCs/>
          <w:color w:val="000000"/>
          <w:szCs w:val="21"/>
        </w:rPr>
        <w:t>2</w:t>
      </w:r>
      <w:r w:rsidRPr="00774233">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5134B">
        <w:rPr>
          <w:b/>
          <w:bCs/>
          <w:szCs w:val="21"/>
        </w:rPr>
        <w:t>大众社科</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E7068" w:rsidRPr="002E7068" w:rsidRDefault="002E7068" w:rsidP="002E7068">
      <w:pPr>
        <w:ind w:firstLineChars="200" w:firstLine="420"/>
        <w:rPr>
          <w:rFonts w:hint="eastAsia"/>
          <w:bCs/>
          <w:color w:val="000000"/>
          <w:szCs w:val="21"/>
        </w:rPr>
      </w:pPr>
      <w:r w:rsidRPr="002E7068">
        <w:rPr>
          <w:rFonts w:hint="eastAsia"/>
          <w:bCs/>
          <w:color w:val="000000"/>
          <w:szCs w:val="21"/>
        </w:rPr>
        <w:t>在《新工业世界：全球化时代的制造业发展》一书中，</w:t>
      </w:r>
      <w:r w:rsidRPr="002E7068">
        <w:rPr>
          <w:rFonts w:hint="eastAsia"/>
          <w:bCs/>
          <w:color w:val="000000"/>
          <w:szCs w:val="21"/>
        </w:rPr>
        <w:t>罗马诺</w:t>
      </w:r>
      <w:r>
        <w:rPr>
          <w:rFonts w:hint="eastAsia"/>
          <w:bCs/>
          <w:color w:val="000000"/>
          <w:szCs w:val="21"/>
        </w:rPr>
        <w:t>（</w:t>
      </w:r>
      <w:r w:rsidRPr="002E7068">
        <w:rPr>
          <w:rFonts w:hint="eastAsia"/>
          <w:bCs/>
          <w:color w:val="000000"/>
          <w:szCs w:val="21"/>
        </w:rPr>
        <w:t>Romano</w:t>
      </w:r>
      <w:r>
        <w:rPr>
          <w:rFonts w:hint="eastAsia"/>
          <w:bCs/>
          <w:color w:val="000000"/>
          <w:szCs w:val="21"/>
        </w:rPr>
        <w:t>）</w:t>
      </w:r>
      <w:r w:rsidRPr="002E7068">
        <w:rPr>
          <w:rFonts w:hint="eastAsia"/>
          <w:bCs/>
          <w:color w:val="000000"/>
          <w:szCs w:val="21"/>
        </w:rPr>
        <w:t>和</w:t>
      </w:r>
      <w:proofErr w:type="gramStart"/>
      <w:r w:rsidRPr="002E7068">
        <w:rPr>
          <w:rFonts w:hint="eastAsia"/>
          <w:bCs/>
          <w:color w:val="000000"/>
          <w:szCs w:val="21"/>
        </w:rPr>
        <w:t>特劳</w:t>
      </w:r>
      <w:proofErr w:type="gramEnd"/>
      <w:r>
        <w:rPr>
          <w:rFonts w:hint="eastAsia"/>
          <w:bCs/>
          <w:color w:val="000000"/>
          <w:szCs w:val="21"/>
        </w:rPr>
        <w:t>（</w:t>
      </w:r>
      <w:proofErr w:type="spellStart"/>
      <w:r w:rsidRPr="002E7068">
        <w:rPr>
          <w:bCs/>
          <w:color w:val="000000"/>
          <w:szCs w:val="21"/>
        </w:rPr>
        <w:t>Traù</w:t>
      </w:r>
      <w:proofErr w:type="spellEnd"/>
      <w:r>
        <w:rPr>
          <w:rFonts w:hint="eastAsia"/>
          <w:bCs/>
          <w:color w:val="000000"/>
          <w:szCs w:val="21"/>
        </w:rPr>
        <w:t>）</w:t>
      </w:r>
      <w:r w:rsidRPr="002E7068">
        <w:rPr>
          <w:rFonts w:hint="eastAsia"/>
          <w:bCs/>
          <w:color w:val="000000"/>
          <w:szCs w:val="21"/>
        </w:rPr>
        <w:t>分析了工业发展，重点关注制造业活动向发达经济体以外地区的扩展。他们解释了这一事件如何彻底改变了世界</w:t>
      </w:r>
      <w:r>
        <w:rPr>
          <w:rFonts w:hint="eastAsia"/>
          <w:bCs/>
          <w:color w:val="000000"/>
          <w:szCs w:val="21"/>
        </w:rPr>
        <w:t>“南北”国家</w:t>
      </w:r>
      <w:r w:rsidRPr="002E7068">
        <w:rPr>
          <w:rFonts w:hint="eastAsia"/>
          <w:bCs/>
          <w:color w:val="000000"/>
          <w:szCs w:val="21"/>
        </w:rPr>
        <w:t>之间关系的性质，如何通过全球价值链的发展首次</w:t>
      </w:r>
      <w:r w:rsidR="003E004D" w:rsidRPr="003E004D">
        <w:rPr>
          <w:rFonts w:hint="eastAsia"/>
          <w:bCs/>
          <w:color w:val="000000"/>
          <w:szCs w:val="21"/>
        </w:rPr>
        <w:t>在生产层面将它们联系在一起。</w:t>
      </w:r>
    </w:p>
    <w:p w:rsidR="002E7068" w:rsidRPr="002E7068" w:rsidRDefault="002E7068" w:rsidP="002E7068">
      <w:pPr>
        <w:ind w:firstLineChars="200" w:firstLine="420"/>
        <w:rPr>
          <w:bCs/>
          <w:color w:val="000000"/>
          <w:szCs w:val="21"/>
        </w:rPr>
      </w:pPr>
    </w:p>
    <w:p w:rsidR="002E7068" w:rsidRPr="002E7068" w:rsidRDefault="002E7068" w:rsidP="002E7068">
      <w:pPr>
        <w:ind w:firstLineChars="200" w:firstLine="420"/>
        <w:rPr>
          <w:rFonts w:hint="eastAsia"/>
          <w:bCs/>
          <w:color w:val="000000"/>
          <w:szCs w:val="21"/>
        </w:rPr>
      </w:pPr>
      <w:r w:rsidRPr="002E7068">
        <w:rPr>
          <w:rFonts w:hint="eastAsia"/>
          <w:bCs/>
          <w:color w:val="000000"/>
          <w:szCs w:val="21"/>
        </w:rPr>
        <w:t>作者全面阐述了全球化时代兴起以及后来衰落的原因，</w:t>
      </w:r>
      <w:r w:rsidR="003E004D">
        <w:rPr>
          <w:rFonts w:hint="eastAsia"/>
          <w:bCs/>
          <w:color w:val="000000"/>
          <w:szCs w:val="21"/>
        </w:rPr>
        <w:t>并</w:t>
      </w:r>
      <w:r w:rsidRPr="002E7068">
        <w:rPr>
          <w:rFonts w:hint="eastAsia"/>
          <w:bCs/>
          <w:color w:val="000000"/>
          <w:szCs w:val="21"/>
        </w:rPr>
        <w:t>对全球化与</w:t>
      </w:r>
      <w:proofErr w:type="gramStart"/>
      <w:r w:rsidR="003E004D" w:rsidRPr="003E004D">
        <w:rPr>
          <w:rFonts w:hint="eastAsia"/>
          <w:bCs/>
          <w:color w:val="000000"/>
          <w:szCs w:val="21"/>
        </w:rPr>
        <w:t>非发达</w:t>
      </w:r>
      <w:proofErr w:type="gramEnd"/>
      <w:r w:rsidR="003E004D" w:rsidRPr="003E004D">
        <w:rPr>
          <w:rFonts w:hint="eastAsia"/>
          <w:bCs/>
          <w:color w:val="000000"/>
          <w:szCs w:val="21"/>
        </w:rPr>
        <w:t>世界</w:t>
      </w:r>
      <w:r w:rsidRPr="002E7068">
        <w:rPr>
          <w:rFonts w:hint="eastAsia"/>
          <w:bCs/>
          <w:color w:val="000000"/>
          <w:szCs w:val="21"/>
        </w:rPr>
        <w:t>工业化浪潮之间的关系做出了新的</w:t>
      </w:r>
      <w:r w:rsidR="003E004D" w:rsidRPr="003E004D">
        <w:rPr>
          <w:rFonts w:hint="eastAsia"/>
          <w:bCs/>
          <w:color w:val="000000"/>
          <w:szCs w:val="21"/>
        </w:rPr>
        <w:t>解读</w:t>
      </w:r>
      <w:r w:rsidRPr="002E7068">
        <w:rPr>
          <w:rFonts w:hint="eastAsia"/>
          <w:bCs/>
          <w:color w:val="000000"/>
          <w:szCs w:val="21"/>
        </w:rPr>
        <w:t>，强调了产业政策在新兴国家制造业能力建设中发挥的作用。</w:t>
      </w:r>
    </w:p>
    <w:p w:rsidR="002E7068" w:rsidRPr="002E7068" w:rsidRDefault="002E7068" w:rsidP="002E7068">
      <w:pPr>
        <w:ind w:firstLineChars="200" w:firstLine="420"/>
        <w:rPr>
          <w:bCs/>
          <w:color w:val="000000"/>
          <w:szCs w:val="21"/>
        </w:rPr>
      </w:pPr>
    </w:p>
    <w:p w:rsidR="00334EC5" w:rsidRPr="00FF4012" w:rsidRDefault="002E7068" w:rsidP="002E7068">
      <w:pPr>
        <w:ind w:firstLineChars="200" w:firstLine="420"/>
        <w:rPr>
          <w:szCs w:val="21"/>
        </w:rPr>
      </w:pPr>
      <w:r w:rsidRPr="002E7068">
        <w:rPr>
          <w:rFonts w:hint="eastAsia"/>
          <w:bCs/>
          <w:color w:val="000000"/>
          <w:szCs w:val="21"/>
        </w:rPr>
        <w:t>从</w:t>
      </w:r>
      <w:proofErr w:type="gramStart"/>
      <w:r w:rsidR="003E004D">
        <w:rPr>
          <w:rFonts w:hint="eastAsia"/>
          <w:bCs/>
          <w:color w:val="000000"/>
          <w:szCs w:val="21"/>
        </w:rPr>
        <w:t>2000</w:t>
      </w:r>
      <w:proofErr w:type="gramEnd"/>
      <w:r w:rsidRPr="002E7068">
        <w:rPr>
          <w:rFonts w:hint="eastAsia"/>
          <w:bCs/>
          <w:color w:val="000000"/>
          <w:szCs w:val="21"/>
        </w:rPr>
        <w:t>年代前十年末席卷全球的金融危机开始，</w:t>
      </w:r>
      <w:r w:rsidR="003E004D" w:rsidRPr="002E7068">
        <w:rPr>
          <w:rFonts w:hint="eastAsia"/>
          <w:bCs/>
          <w:color w:val="000000"/>
          <w:szCs w:val="21"/>
        </w:rPr>
        <w:t>罗马诺</w:t>
      </w:r>
      <w:r w:rsidRPr="002E7068">
        <w:rPr>
          <w:rFonts w:hint="eastAsia"/>
          <w:bCs/>
          <w:color w:val="000000"/>
          <w:szCs w:val="21"/>
        </w:rPr>
        <w:t>和</w:t>
      </w:r>
      <w:proofErr w:type="gramStart"/>
      <w:r w:rsidR="003E004D" w:rsidRPr="002E7068">
        <w:rPr>
          <w:rFonts w:hint="eastAsia"/>
          <w:bCs/>
          <w:color w:val="000000"/>
          <w:szCs w:val="21"/>
        </w:rPr>
        <w:t>特劳</w:t>
      </w:r>
      <w:proofErr w:type="gramEnd"/>
      <w:r w:rsidRPr="002E7068">
        <w:rPr>
          <w:rFonts w:hint="eastAsia"/>
          <w:bCs/>
          <w:color w:val="000000"/>
          <w:szCs w:val="21"/>
        </w:rPr>
        <w:t>解释了</w:t>
      </w:r>
      <w:r w:rsidR="003E004D">
        <w:rPr>
          <w:rFonts w:hint="eastAsia"/>
          <w:bCs/>
          <w:color w:val="000000"/>
          <w:szCs w:val="21"/>
        </w:rPr>
        <w:t>“</w:t>
      </w:r>
      <w:r w:rsidRPr="002E7068">
        <w:rPr>
          <w:rFonts w:hint="eastAsia"/>
          <w:bCs/>
          <w:color w:val="000000"/>
          <w:szCs w:val="21"/>
        </w:rPr>
        <w:t>新常态</w:t>
      </w:r>
      <w:r w:rsidR="003E004D">
        <w:rPr>
          <w:rFonts w:hint="eastAsia"/>
          <w:bCs/>
          <w:color w:val="000000"/>
          <w:szCs w:val="21"/>
        </w:rPr>
        <w:t>”</w:t>
      </w:r>
      <w:r w:rsidRPr="002E7068">
        <w:rPr>
          <w:rFonts w:hint="eastAsia"/>
          <w:bCs/>
          <w:color w:val="000000"/>
          <w:szCs w:val="21"/>
        </w:rPr>
        <w:t>是如何出现的，其基本特征是制造业增长率放缓，距离重新成为经济行为的关键决定因素（这也是</w:t>
      </w:r>
      <w:r w:rsidR="003E004D">
        <w:rPr>
          <w:rFonts w:hint="eastAsia"/>
          <w:bCs/>
          <w:color w:val="000000"/>
          <w:szCs w:val="21"/>
        </w:rPr>
        <w:t>后来疫情</w:t>
      </w:r>
      <w:r w:rsidRPr="002E7068">
        <w:rPr>
          <w:rFonts w:hint="eastAsia"/>
          <w:bCs/>
          <w:color w:val="000000"/>
          <w:szCs w:val="21"/>
        </w:rPr>
        <w:t>和</w:t>
      </w:r>
      <w:proofErr w:type="gramStart"/>
      <w:r w:rsidRPr="002E7068">
        <w:rPr>
          <w:rFonts w:hint="eastAsia"/>
          <w:bCs/>
          <w:color w:val="000000"/>
          <w:szCs w:val="21"/>
        </w:rPr>
        <w:t>俄乌</w:t>
      </w:r>
      <w:proofErr w:type="gramEnd"/>
      <w:r w:rsidRPr="002E7068">
        <w:rPr>
          <w:rFonts w:hint="eastAsia"/>
          <w:bCs/>
          <w:color w:val="000000"/>
          <w:szCs w:val="21"/>
        </w:rPr>
        <w:t>战争等</w:t>
      </w:r>
      <w:r w:rsidR="003E004D">
        <w:rPr>
          <w:rFonts w:hint="eastAsia"/>
          <w:bCs/>
          <w:color w:val="000000"/>
          <w:szCs w:val="21"/>
        </w:rPr>
        <w:t>外部</w:t>
      </w:r>
      <w:r w:rsidRPr="002E7068">
        <w:rPr>
          <w:rFonts w:hint="eastAsia"/>
          <w:bCs/>
          <w:color w:val="000000"/>
          <w:szCs w:val="21"/>
        </w:rPr>
        <w:t>冲击</w:t>
      </w:r>
      <w:r w:rsidR="003E004D">
        <w:rPr>
          <w:rFonts w:hint="eastAsia"/>
          <w:bCs/>
          <w:color w:val="000000"/>
          <w:szCs w:val="21"/>
        </w:rPr>
        <w:t>激增的结果</w:t>
      </w:r>
      <w:r w:rsidRPr="002E7068">
        <w:rPr>
          <w:rFonts w:hint="eastAsia"/>
          <w:bCs/>
          <w:color w:val="000000"/>
          <w:szCs w:val="21"/>
        </w:rPr>
        <w:t>）。</w:t>
      </w:r>
    </w:p>
    <w:p w:rsidR="00981D4C" w:rsidRDefault="00981D4C" w:rsidP="00981D4C">
      <w:pPr>
        <w:rPr>
          <w:szCs w:val="21"/>
        </w:rPr>
      </w:pPr>
    </w:p>
    <w:p w:rsidR="00981D4C" w:rsidRDefault="00981D4C" w:rsidP="00981D4C">
      <w:pPr>
        <w:rPr>
          <w:szCs w:val="21"/>
        </w:rPr>
      </w:pPr>
    </w:p>
    <w:p w:rsidR="00981D4C" w:rsidRPr="00981D4C" w:rsidRDefault="00981D4C" w:rsidP="00981D4C">
      <w:pPr>
        <w:rPr>
          <w:b/>
          <w:szCs w:val="21"/>
        </w:rPr>
      </w:pPr>
      <w:r>
        <w:rPr>
          <w:b/>
          <w:szCs w:val="21"/>
        </w:rPr>
        <w:t>营销亮点：</w:t>
      </w:r>
    </w:p>
    <w:p w:rsidR="00981D4C" w:rsidRDefault="00981D4C" w:rsidP="00334EC5">
      <w:pPr>
        <w:ind w:firstLineChars="200" w:firstLine="420"/>
        <w:rPr>
          <w:szCs w:val="21"/>
        </w:rPr>
      </w:pPr>
    </w:p>
    <w:p w:rsidR="003E004D" w:rsidRPr="003E004D" w:rsidRDefault="003E004D" w:rsidP="003E004D">
      <w:pPr>
        <w:pStyle w:val="ac"/>
        <w:numPr>
          <w:ilvl w:val="0"/>
          <w:numId w:val="12"/>
        </w:numPr>
        <w:ind w:firstLineChars="0"/>
        <w:rPr>
          <w:rFonts w:hint="eastAsia"/>
          <w:szCs w:val="21"/>
        </w:rPr>
      </w:pPr>
      <w:r w:rsidRPr="003E004D">
        <w:rPr>
          <w:rFonts w:hint="eastAsia"/>
          <w:szCs w:val="21"/>
        </w:rPr>
        <w:t>对战后</w:t>
      </w:r>
      <w:r>
        <w:rPr>
          <w:rFonts w:hint="eastAsia"/>
          <w:szCs w:val="21"/>
        </w:rPr>
        <w:t>时期全球</w:t>
      </w:r>
      <w:r w:rsidRPr="003E004D">
        <w:rPr>
          <w:rFonts w:hint="eastAsia"/>
          <w:szCs w:val="21"/>
        </w:rPr>
        <w:t>不同机构和地区制定的</w:t>
      </w:r>
      <w:r>
        <w:rPr>
          <w:rFonts w:hint="eastAsia"/>
          <w:szCs w:val="21"/>
        </w:rPr>
        <w:t>产业</w:t>
      </w:r>
      <w:r w:rsidRPr="003E004D">
        <w:rPr>
          <w:rFonts w:hint="eastAsia"/>
          <w:szCs w:val="21"/>
        </w:rPr>
        <w:t>政策进行了</w:t>
      </w:r>
      <w:r>
        <w:rPr>
          <w:rFonts w:hint="eastAsia"/>
          <w:szCs w:val="21"/>
        </w:rPr>
        <w:t>原创性</w:t>
      </w:r>
      <w:r w:rsidRPr="003E004D">
        <w:rPr>
          <w:rFonts w:hint="eastAsia"/>
          <w:szCs w:val="21"/>
        </w:rPr>
        <w:t>的比较。</w:t>
      </w:r>
    </w:p>
    <w:p w:rsidR="003E004D" w:rsidRPr="003E004D" w:rsidRDefault="003E004D" w:rsidP="003E004D">
      <w:pPr>
        <w:pStyle w:val="ac"/>
        <w:numPr>
          <w:ilvl w:val="0"/>
          <w:numId w:val="12"/>
        </w:numPr>
        <w:ind w:firstLineChars="0"/>
        <w:rPr>
          <w:rFonts w:hint="eastAsia"/>
          <w:szCs w:val="21"/>
        </w:rPr>
      </w:pPr>
      <w:r w:rsidRPr="003E004D">
        <w:rPr>
          <w:rFonts w:hint="eastAsia"/>
          <w:szCs w:val="21"/>
        </w:rPr>
        <w:t>有助于理解为什么在全球化年代制造业只在</w:t>
      </w:r>
      <w:r>
        <w:rPr>
          <w:rFonts w:hint="eastAsia"/>
          <w:szCs w:val="21"/>
        </w:rPr>
        <w:t>某些</w:t>
      </w:r>
      <w:r w:rsidRPr="003E004D">
        <w:rPr>
          <w:rFonts w:hint="eastAsia"/>
          <w:szCs w:val="21"/>
        </w:rPr>
        <w:t>国家兴起，而在另一些国家却没有。</w:t>
      </w:r>
    </w:p>
    <w:p w:rsidR="003E004D" w:rsidRPr="003E004D" w:rsidRDefault="003E004D" w:rsidP="003E004D">
      <w:pPr>
        <w:pStyle w:val="ac"/>
        <w:numPr>
          <w:ilvl w:val="0"/>
          <w:numId w:val="12"/>
        </w:numPr>
        <w:ind w:firstLineChars="0"/>
        <w:rPr>
          <w:rFonts w:hint="eastAsia"/>
          <w:szCs w:val="21"/>
        </w:rPr>
      </w:pPr>
      <w:r w:rsidRPr="003E004D">
        <w:rPr>
          <w:rFonts w:hint="eastAsia"/>
          <w:szCs w:val="21"/>
        </w:rPr>
        <w:t>全面审视了</w:t>
      </w:r>
      <w:r w:rsidRPr="003E004D">
        <w:rPr>
          <w:rFonts w:hint="eastAsia"/>
          <w:szCs w:val="21"/>
        </w:rPr>
        <w:t>通常</w:t>
      </w:r>
      <w:r>
        <w:rPr>
          <w:rFonts w:hint="eastAsia"/>
          <w:szCs w:val="21"/>
        </w:rPr>
        <w:t>被</w:t>
      </w:r>
      <w:r w:rsidRPr="003E004D">
        <w:rPr>
          <w:rFonts w:hint="eastAsia"/>
          <w:szCs w:val="21"/>
        </w:rPr>
        <w:t>单独处理的一系列问题，特别是全球化进程和发展中国家的工业化问题。</w:t>
      </w:r>
    </w:p>
    <w:p w:rsidR="003E004D" w:rsidRPr="003E004D" w:rsidRDefault="003E004D" w:rsidP="003E004D">
      <w:pPr>
        <w:pStyle w:val="ac"/>
        <w:numPr>
          <w:ilvl w:val="0"/>
          <w:numId w:val="12"/>
        </w:numPr>
        <w:ind w:firstLineChars="0"/>
        <w:rPr>
          <w:rFonts w:hint="eastAsia"/>
          <w:szCs w:val="21"/>
        </w:rPr>
      </w:pPr>
      <w:r w:rsidRPr="003E004D">
        <w:rPr>
          <w:rFonts w:hint="eastAsia"/>
          <w:szCs w:val="21"/>
        </w:rPr>
        <w:t>从历史角度对工业发展的特定阶段进行分析解读。</w:t>
      </w:r>
    </w:p>
    <w:p w:rsidR="003E004D" w:rsidRPr="003E004D" w:rsidRDefault="003E004D" w:rsidP="003E004D">
      <w:pPr>
        <w:pStyle w:val="ac"/>
        <w:numPr>
          <w:ilvl w:val="0"/>
          <w:numId w:val="12"/>
        </w:numPr>
        <w:ind w:firstLineChars="0"/>
        <w:rPr>
          <w:rFonts w:hint="eastAsia"/>
          <w:szCs w:val="21"/>
        </w:rPr>
      </w:pPr>
      <w:r w:rsidRPr="003E004D">
        <w:rPr>
          <w:rFonts w:hint="eastAsia"/>
          <w:szCs w:val="21"/>
        </w:rPr>
        <w:t>解释了为什么新兴经济体在开始去工业化之前达到的工业化水平和制造业多样化程度低于发达经济体，以及为什么制造业发展一旦实现就不能被视为理所当然。</w:t>
      </w:r>
    </w:p>
    <w:p w:rsidR="00981D4C" w:rsidRPr="00981D4C" w:rsidRDefault="003E004D" w:rsidP="00C5134B">
      <w:pPr>
        <w:pStyle w:val="ac"/>
        <w:numPr>
          <w:ilvl w:val="0"/>
          <w:numId w:val="12"/>
        </w:numPr>
        <w:ind w:firstLineChars="0"/>
        <w:rPr>
          <w:szCs w:val="21"/>
        </w:rPr>
      </w:pPr>
      <w:r w:rsidRPr="003E004D">
        <w:rPr>
          <w:rFonts w:hint="eastAsia"/>
          <w:szCs w:val="21"/>
        </w:rPr>
        <w:lastRenderedPageBreak/>
        <w:t>根据各国的工业发展程度，提出了一种</w:t>
      </w:r>
      <w:r w:rsidR="00C5134B" w:rsidRPr="00C5134B">
        <w:rPr>
          <w:rFonts w:hint="eastAsia"/>
          <w:szCs w:val="21"/>
        </w:rPr>
        <w:t>新颖</w:t>
      </w:r>
      <w:r w:rsidRPr="003E004D">
        <w:rPr>
          <w:rFonts w:hint="eastAsia"/>
          <w:szCs w:val="21"/>
        </w:rPr>
        <w:t>的动态分类</w:t>
      </w:r>
      <w:r w:rsidR="00C5134B">
        <w:rPr>
          <w:rFonts w:hint="eastAsia"/>
          <w:szCs w:val="21"/>
        </w:rPr>
        <w:t>体系</w:t>
      </w:r>
      <w:r w:rsidRPr="003E004D">
        <w:rPr>
          <w:rFonts w:hint="eastAsia"/>
          <w:szCs w:val="21"/>
        </w:rPr>
        <w:t>。</w:t>
      </w:r>
    </w:p>
    <w:p w:rsidR="009E3884" w:rsidRDefault="009E3884">
      <w:pPr>
        <w:rPr>
          <w:szCs w:val="21"/>
        </w:rPr>
      </w:pPr>
    </w:p>
    <w:p w:rsidR="00981D4C" w:rsidRPr="00981D4C" w:rsidRDefault="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9736A9" w:rsidRDefault="00C5134B" w:rsidP="00252FD1">
      <w:pPr>
        <w:widowControl/>
        <w:ind w:firstLine="420"/>
        <w:rPr>
          <w:noProof/>
        </w:rPr>
      </w:pPr>
      <w:r>
        <w:rPr>
          <w:noProof/>
        </w:rPr>
        <w:drawing>
          <wp:anchor distT="0" distB="0" distL="114300" distR="114300" simplePos="0" relativeHeight="251675648" behindDoc="1" locked="0" layoutInCell="1" allowOverlap="1">
            <wp:simplePos x="0" y="0"/>
            <wp:positionH relativeFrom="margin">
              <wp:align>left</wp:align>
            </wp:positionH>
            <wp:positionV relativeFrom="paragraph">
              <wp:posOffset>12065</wp:posOffset>
            </wp:positionV>
            <wp:extent cx="742950" cy="742950"/>
            <wp:effectExtent l="0" t="0" r="0" b="0"/>
            <wp:wrapTight wrapText="bothSides">
              <wp:wrapPolygon edited="0">
                <wp:start x="0" y="0"/>
                <wp:lineTo x="0" y="21046"/>
                <wp:lineTo x="21046" y="21046"/>
                <wp:lineTo x="21046" y="0"/>
                <wp:lineTo x="0" y="0"/>
              </wp:wrapPolygon>
            </wp:wrapTight>
            <wp:docPr id="4" name="图片 4" descr="https://i1.rgstatic.net/ii/profile.image/563785430519808-1511428329773_Q128/Livio-Rom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rgstatic.net/ii/profile.image/563785430519808-1511428329773_Q128/Livio-Rom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134B">
        <w:rPr>
          <w:rFonts w:hint="eastAsia"/>
          <w:b/>
          <w:noProof/>
        </w:rPr>
        <w:t>利维奥</w:t>
      </w:r>
      <w:r>
        <w:rPr>
          <w:rFonts w:hint="eastAsia"/>
          <w:b/>
          <w:noProof/>
        </w:rPr>
        <w:t>·</w:t>
      </w:r>
      <w:r w:rsidRPr="00C5134B">
        <w:rPr>
          <w:rFonts w:hint="eastAsia"/>
          <w:b/>
          <w:noProof/>
        </w:rPr>
        <w:t>罗马诺</w:t>
      </w:r>
      <w:r>
        <w:rPr>
          <w:rFonts w:hint="eastAsia"/>
          <w:b/>
          <w:noProof/>
        </w:rPr>
        <w:t>（</w:t>
      </w:r>
      <w:proofErr w:type="spellStart"/>
      <w:r w:rsidRPr="002E7068">
        <w:rPr>
          <w:b/>
          <w:bCs/>
          <w:color w:val="000000"/>
          <w:szCs w:val="21"/>
        </w:rPr>
        <w:t>Livio</w:t>
      </w:r>
      <w:proofErr w:type="spellEnd"/>
      <w:r w:rsidRPr="002E7068">
        <w:rPr>
          <w:b/>
          <w:bCs/>
          <w:color w:val="000000"/>
          <w:szCs w:val="21"/>
        </w:rPr>
        <w:t xml:space="preserve"> Romano</w:t>
      </w:r>
      <w:r>
        <w:rPr>
          <w:rFonts w:hint="eastAsia"/>
          <w:b/>
          <w:noProof/>
        </w:rPr>
        <w:t>）</w:t>
      </w:r>
      <w:r w:rsidRPr="00C5134B">
        <w:rPr>
          <w:rFonts w:hint="eastAsia"/>
          <w:noProof/>
        </w:rPr>
        <w:t>现任意大利国家促进机构</w:t>
      </w:r>
      <w:r>
        <w:rPr>
          <w:rFonts w:hint="eastAsia"/>
          <w:noProof/>
        </w:rPr>
        <w:t>Cassa Depositi and Prestiti</w:t>
      </w:r>
      <w:r>
        <w:rPr>
          <w:rFonts w:hint="eastAsia"/>
          <w:noProof/>
        </w:rPr>
        <w:t>的</w:t>
      </w:r>
      <w:r w:rsidRPr="00C5134B">
        <w:rPr>
          <w:rFonts w:hint="eastAsia"/>
          <w:noProof/>
        </w:rPr>
        <w:t>高级经济学家和意大利</w:t>
      </w:r>
      <w:r w:rsidRPr="00C5134B">
        <w:rPr>
          <w:rFonts w:hint="eastAsia"/>
          <w:noProof/>
        </w:rPr>
        <w:t>Luiss</w:t>
      </w:r>
      <w:r w:rsidRPr="00C5134B">
        <w:rPr>
          <w:rFonts w:hint="eastAsia"/>
          <w:noProof/>
        </w:rPr>
        <w:t>大学工业经济学兼职教授。他</w:t>
      </w:r>
      <w:r>
        <w:rPr>
          <w:rFonts w:hint="eastAsia"/>
          <w:noProof/>
        </w:rPr>
        <w:t>曾在意大利工业联合会研究部任职九年。他的工作涉及不同的研究领域，包括工业发展、创新与数字化以及企业异质性等。</w:t>
      </w:r>
    </w:p>
    <w:p w:rsidR="00C5134B" w:rsidRDefault="00C5134B" w:rsidP="00252FD1">
      <w:pPr>
        <w:widowControl/>
        <w:ind w:firstLine="420"/>
        <w:rPr>
          <w:noProof/>
        </w:rPr>
      </w:pPr>
    </w:p>
    <w:p w:rsidR="00C5134B" w:rsidRPr="00C5134B" w:rsidRDefault="00233BE0" w:rsidP="00252FD1">
      <w:pPr>
        <w:widowControl/>
        <w:ind w:firstLine="420"/>
        <w:rPr>
          <w:rFonts w:hint="eastAsia"/>
          <w:bCs/>
          <w:color w:val="000000"/>
          <w:szCs w:val="21"/>
        </w:rPr>
      </w:pPr>
      <w:r>
        <w:rPr>
          <w:noProof/>
        </w:rPr>
        <w:drawing>
          <wp:anchor distT="0" distB="0" distL="114300" distR="114300" simplePos="0" relativeHeight="251677696" behindDoc="0" locked="0" layoutInCell="1" allowOverlap="1" wp14:anchorId="588D8BA2" wp14:editId="4070972A">
            <wp:simplePos x="0" y="0"/>
            <wp:positionH relativeFrom="margin">
              <wp:align>left</wp:align>
            </wp:positionH>
            <wp:positionV relativeFrom="paragraph">
              <wp:posOffset>21590</wp:posOffset>
            </wp:positionV>
            <wp:extent cx="741045" cy="741045"/>
            <wp:effectExtent l="0" t="0" r="1905" b="1905"/>
            <wp:wrapTight wrapText="bothSides">
              <wp:wrapPolygon edited="0">
                <wp:start x="0" y="0"/>
                <wp:lineTo x="0" y="21100"/>
                <wp:lineTo x="21100" y="21100"/>
                <wp:lineTo x="21100"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18" r="5618"/>
                    <a:stretch/>
                  </pic:blipFill>
                  <pic:spPr bwMode="auto">
                    <a:xfrm>
                      <a:off x="0" y="0"/>
                      <a:ext cx="741045" cy="741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134B" w:rsidRPr="00C5134B">
        <w:rPr>
          <w:rFonts w:hint="eastAsia"/>
          <w:b/>
          <w:bCs/>
          <w:color w:val="000000"/>
          <w:szCs w:val="21"/>
        </w:rPr>
        <w:t>法布里齐奥</w:t>
      </w:r>
      <w:r w:rsidR="00C5134B">
        <w:rPr>
          <w:rFonts w:hint="eastAsia"/>
          <w:b/>
          <w:bCs/>
          <w:color w:val="000000"/>
          <w:szCs w:val="21"/>
        </w:rPr>
        <w:t>·</w:t>
      </w:r>
      <w:r w:rsidR="00C5134B" w:rsidRPr="00C5134B">
        <w:rPr>
          <w:rFonts w:hint="eastAsia"/>
          <w:b/>
          <w:bCs/>
          <w:color w:val="000000"/>
          <w:szCs w:val="21"/>
        </w:rPr>
        <w:t>特劳（</w:t>
      </w:r>
      <w:proofErr w:type="spellStart"/>
      <w:r w:rsidR="00C5134B" w:rsidRPr="00C5134B">
        <w:rPr>
          <w:b/>
          <w:bCs/>
          <w:color w:val="000000"/>
          <w:szCs w:val="21"/>
        </w:rPr>
        <w:t>Fabrizio</w:t>
      </w:r>
      <w:proofErr w:type="spellEnd"/>
      <w:r w:rsidR="00C5134B" w:rsidRPr="00C5134B">
        <w:rPr>
          <w:b/>
          <w:bCs/>
          <w:color w:val="000000"/>
          <w:szCs w:val="21"/>
        </w:rPr>
        <w:t xml:space="preserve"> </w:t>
      </w:r>
      <w:proofErr w:type="spellStart"/>
      <w:r w:rsidR="00C5134B" w:rsidRPr="00C5134B">
        <w:rPr>
          <w:b/>
          <w:bCs/>
          <w:color w:val="000000"/>
          <w:szCs w:val="21"/>
        </w:rPr>
        <w:t>Traù</w:t>
      </w:r>
      <w:proofErr w:type="spellEnd"/>
      <w:r w:rsidR="00C5134B" w:rsidRPr="00C5134B">
        <w:rPr>
          <w:rFonts w:hint="eastAsia"/>
          <w:b/>
          <w:bCs/>
          <w:color w:val="000000"/>
          <w:szCs w:val="21"/>
        </w:rPr>
        <w:t>）</w:t>
      </w:r>
      <w:r w:rsidR="00C5134B" w:rsidRPr="00C5134B">
        <w:rPr>
          <w:rFonts w:hint="eastAsia"/>
          <w:bCs/>
          <w:color w:val="000000"/>
          <w:szCs w:val="21"/>
        </w:rPr>
        <w:t>在意大利工业联合会研究部领导了多年有关工业系统动态和企业战略的研究活动，目前是</w:t>
      </w:r>
      <w:r w:rsidR="00C5134B" w:rsidRPr="00C5134B">
        <w:rPr>
          <w:rFonts w:hint="eastAsia"/>
          <w:noProof/>
        </w:rPr>
        <w:t>意大利</w:t>
      </w:r>
      <w:r w:rsidR="00C5134B" w:rsidRPr="00C5134B">
        <w:rPr>
          <w:rFonts w:hint="eastAsia"/>
          <w:noProof/>
        </w:rPr>
        <w:t>Luiss</w:t>
      </w:r>
      <w:r w:rsidR="00C5134B" w:rsidRPr="00C5134B">
        <w:rPr>
          <w:rFonts w:hint="eastAsia"/>
          <w:noProof/>
        </w:rPr>
        <w:t>大学</w:t>
      </w:r>
      <w:r w:rsidR="00C5134B" w:rsidRPr="00C5134B">
        <w:rPr>
          <w:rFonts w:hint="eastAsia"/>
          <w:bCs/>
          <w:color w:val="000000"/>
          <w:szCs w:val="21"/>
        </w:rPr>
        <w:t>工业经济学兼职教授。他的研究领域包括企业绩效、增长、组织和企业领导逻辑；企业规模模式的长期结构和国际比较变化；意大利制造业活动的部门专业化动态和地区分布；先进工业国家和新兴工业国家的增长、就业和贸易趋势。</w:t>
      </w:r>
    </w:p>
    <w:p w:rsidR="002978E2" w:rsidRDefault="002978E2" w:rsidP="002978E2">
      <w:pPr>
        <w:rPr>
          <w:noProof/>
        </w:rPr>
      </w:pPr>
    </w:p>
    <w:p w:rsidR="008520C3" w:rsidRDefault="008520C3" w:rsidP="002978E2">
      <w:pPr>
        <w:rPr>
          <w:noProof/>
        </w:rPr>
      </w:pPr>
    </w:p>
    <w:p w:rsidR="00442F7B" w:rsidRPr="00442F7B" w:rsidRDefault="00233BE0" w:rsidP="00442F7B">
      <w:pPr>
        <w:jc w:val="center"/>
        <w:rPr>
          <w:b/>
          <w:noProof/>
          <w:sz w:val="30"/>
          <w:szCs w:val="30"/>
        </w:rPr>
      </w:pPr>
      <w:r w:rsidRPr="00233BE0">
        <w:rPr>
          <w:rFonts w:hint="eastAsia"/>
          <w:b/>
          <w:bCs/>
          <w:color w:val="000000"/>
          <w:sz w:val="30"/>
          <w:szCs w:val="30"/>
        </w:rPr>
        <w:t>《新工业世界：全球化时代的制造业发展》</w:t>
      </w:r>
    </w:p>
    <w:p w:rsidR="00442F7B" w:rsidRDefault="00442F7B" w:rsidP="00442F7B">
      <w:pPr>
        <w:jc w:val="center"/>
        <w:rPr>
          <w:noProof/>
        </w:rPr>
      </w:pPr>
    </w:p>
    <w:p w:rsidR="00233BE0" w:rsidRDefault="00233BE0" w:rsidP="00233BE0">
      <w:pPr>
        <w:jc w:val="center"/>
        <w:rPr>
          <w:rFonts w:hint="eastAsia"/>
          <w:noProof/>
        </w:rPr>
      </w:pPr>
      <w:r>
        <w:rPr>
          <w:rFonts w:hint="eastAsia"/>
          <w:noProof/>
        </w:rPr>
        <w:t>引言</w:t>
      </w:r>
    </w:p>
    <w:p w:rsidR="00233BE0" w:rsidRDefault="00233BE0" w:rsidP="00233BE0">
      <w:pPr>
        <w:jc w:val="center"/>
        <w:rPr>
          <w:rFonts w:hint="eastAsia"/>
          <w:noProof/>
        </w:rPr>
      </w:pPr>
      <w:r>
        <w:rPr>
          <w:rFonts w:hint="eastAsia"/>
          <w:noProof/>
        </w:rPr>
        <w:t>1</w:t>
      </w:r>
      <w:r>
        <w:rPr>
          <w:rFonts w:hint="eastAsia"/>
          <w:noProof/>
        </w:rPr>
        <w:t>：</w:t>
      </w:r>
      <w:r>
        <w:rPr>
          <w:rFonts w:hint="eastAsia"/>
          <w:noProof/>
        </w:rPr>
        <w:t>全球化时代的崛起</w:t>
      </w:r>
    </w:p>
    <w:p w:rsidR="00233BE0" w:rsidRDefault="00233BE0" w:rsidP="00233BE0">
      <w:pPr>
        <w:jc w:val="center"/>
        <w:rPr>
          <w:rFonts w:hint="eastAsia"/>
          <w:noProof/>
        </w:rPr>
      </w:pPr>
      <w:r>
        <w:rPr>
          <w:rFonts w:hint="eastAsia"/>
          <w:noProof/>
        </w:rPr>
        <w:t>2</w:t>
      </w:r>
      <w:r>
        <w:rPr>
          <w:rFonts w:hint="eastAsia"/>
          <w:noProof/>
        </w:rPr>
        <w:t>：</w:t>
      </w:r>
      <w:r>
        <w:rPr>
          <w:rFonts w:hint="eastAsia"/>
          <w:noProof/>
        </w:rPr>
        <w:t>世界制造业生产的新格局。新千年伊始的新老工业国家</w:t>
      </w:r>
    </w:p>
    <w:p w:rsidR="00233BE0" w:rsidRDefault="00233BE0" w:rsidP="00233BE0">
      <w:pPr>
        <w:jc w:val="center"/>
        <w:rPr>
          <w:rFonts w:hint="eastAsia"/>
          <w:noProof/>
        </w:rPr>
      </w:pPr>
      <w:r>
        <w:rPr>
          <w:rFonts w:hint="eastAsia"/>
          <w:noProof/>
        </w:rPr>
        <w:t>3</w:t>
      </w:r>
      <w:r>
        <w:rPr>
          <w:rFonts w:hint="eastAsia"/>
          <w:noProof/>
        </w:rPr>
        <w:t>：战后工业化的不同道路</w:t>
      </w:r>
    </w:p>
    <w:p w:rsidR="00233BE0" w:rsidRDefault="00233BE0" w:rsidP="00233BE0">
      <w:pPr>
        <w:jc w:val="center"/>
        <w:rPr>
          <w:rFonts w:hint="eastAsia"/>
          <w:noProof/>
        </w:rPr>
      </w:pPr>
      <w:r>
        <w:rPr>
          <w:rFonts w:hint="eastAsia"/>
          <w:noProof/>
        </w:rPr>
        <w:t>4</w:t>
      </w:r>
      <w:r>
        <w:rPr>
          <w:rFonts w:hint="eastAsia"/>
          <w:noProof/>
        </w:rPr>
        <w:t>：建立制造业国家的新分类</w:t>
      </w:r>
      <w:r>
        <w:rPr>
          <w:rFonts w:hint="eastAsia"/>
          <w:noProof/>
        </w:rPr>
        <w:t>体系</w:t>
      </w:r>
    </w:p>
    <w:p w:rsidR="00233BE0" w:rsidRDefault="00233BE0" w:rsidP="00233BE0">
      <w:pPr>
        <w:jc w:val="center"/>
        <w:rPr>
          <w:rFonts w:hint="eastAsia"/>
          <w:noProof/>
        </w:rPr>
      </w:pPr>
      <w:r>
        <w:rPr>
          <w:rFonts w:hint="eastAsia"/>
          <w:noProof/>
        </w:rPr>
        <w:t>5</w:t>
      </w:r>
      <w:r>
        <w:rPr>
          <w:rFonts w:hint="eastAsia"/>
          <w:noProof/>
        </w:rPr>
        <w:t>：外部需求在制造业发展中的作用</w:t>
      </w:r>
    </w:p>
    <w:p w:rsidR="00233BE0" w:rsidRDefault="00233BE0" w:rsidP="00233BE0">
      <w:pPr>
        <w:jc w:val="center"/>
        <w:rPr>
          <w:rFonts w:hint="eastAsia"/>
          <w:noProof/>
        </w:rPr>
      </w:pPr>
      <w:r>
        <w:rPr>
          <w:rFonts w:hint="eastAsia"/>
          <w:noProof/>
        </w:rPr>
        <w:t>6</w:t>
      </w:r>
      <w:r>
        <w:rPr>
          <w:rFonts w:hint="eastAsia"/>
          <w:noProof/>
        </w:rPr>
        <w:t>：全球化时代的衰落</w:t>
      </w:r>
    </w:p>
    <w:p w:rsidR="00233BE0" w:rsidRDefault="00233BE0" w:rsidP="00233BE0">
      <w:pPr>
        <w:jc w:val="center"/>
        <w:rPr>
          <w:rFonts w:hint="eastAsia"/>
          <w:noProof/>
        </w:rPr>
      </w:pPr>
      <w:r>
        <w:rPr>
          <w:rFonts w:hint="eastAsia"/>
          <w:noProof/>
        </w:rPr>
        <w:t>结论</w:t>
      </w:r>
    </w:p>
    <w:p w:rsidR="00442F7B" w:rsidRPr="00A92789" w:rsidRDefault="00233BE0" w:rsidP="00233BE0">
      <w:pPr>
        <w:jc w:val="center"/>
        <w:rPr>
          <w:noProof/>
        </w:rPr>
      </w:pPr>
      <w:r>
        <w:rPr>
          <w:rFonts w:hint="eastAsia"/>
          <w:noProof/>
        </w:rPr>
        <w:t>参考文献</w:t>
      </w:r>
      <w:bookmarkStart w:id="0" w:name="_GoBack"/>
      <w:bookmarkEnd w:id="0"/>
    </w:p>
    <w:p w:rsidR="002978E2" w:rsidRPr="00B84BB6" w:rsidRDefault="002978E2" w:rsidP="002978E2">
      <w:pPr>
        <w:rPr>
          <w:noProof/>
        </w:rPr>
      </w:pPr>
    </w:p>
    <w:p w:rsidR="00636ECB" w:rsidRDefault="00636ECB" w:rsidP="00636ECB">
      <w:pPr>
        <w:rPr>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lastRenderedPageBreak/>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11" w:rsidRDefault="00A07011">
      <w:r>
        <w:separator/>
      </w:r>
    </w:p>
  </w:endnote>
  <w:endnote w:type="continuationSeparator" w:id="0">
    <w:p w:rsidR="00A07011" w:rsidRDefault="00A0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11" w:rsidRDefault="00A07011">
      <w:r>
        <w:separator/>
      </w:r>
    </w:p>
  </w:footnote>
  <w:footnote w:type="continuationSeparator" w:id="0">
    <w:p w:rsidR="00A07011" w:rsidRDefault="00A07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0"/>
  </w:num>
  <w:num w:numId="6">
    <w:abstractNumId w:val="8"/>
  </w:num>
  <w:num w:numId="7">
    <w:abstractNumId w:val="4"/>
  </w:num>
  <w:num w:numId="8">
    <w:abstractNumId w:val="5"/>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25FB2"/>
    <w:rsid w:val="00030D63"/>
    <w:rsid w:val="000312A7"/>
    <w:rsid w:val="00040304"/>
    <w:rsid w:val="00061C2C"/>
    <w:rsid w:val="000655A2"/>
    <w:rsid w:val="0006601A"/>
    <w:rsid w:val="000803A7"/>
    <w:rsid w:val="000809EA"/>
    <w:rsid w:val="00080CD8"/>
    <w:rsid w:val="000810D5"/>
    <w:rsid w:val="00082504"/>
    <w:rsid w:val="0008781E"/>
    <w:rsid w:val="0009087E"/>
    <w:rsid w:val="000A01BD"/>
    <w:rsid w:val="000A57E2"/>
    <w:rsid w:val="000B04AC"/>
    <w:rsid w:val="000B3141"/>
    <w:rsid w:val="000B3EED"/>
    <w:rsid w:val="000B4D73"/>
    <w:rsid w:val="000C0951"/>
    <w:rsid w:val="000C18AC"/>
    <w:rsid w:val="000C62C9"/>
    <w:rsid w:val="000D02CB"/>
    <w:rsid w:val="000D0A7C"/>
    <w:rsid w:val="000D293D"/>
    <w:rsid w:val="000D34C3"/>
    <w:rsid w:val="000D3D3A"/>
    <w:rsid w:val="000D5F8D"/>
    <w:rsid w:val="000E0585"/>
    <w:rsid w:val="000E600B"/>
    <w:rsid w:val="000F50D0"/>
    <w:rsid w:val="001017C7"/>
    <w:rsid w:val="00102500"/>
    <w:rsid w:val="00110260"/>
    <w:rsid w:val="0011264B"/>
    <w:rsid w:val="00121268"/>
    <w:rsid w:val="00125D6C"/>
    <w:rsid w:val="00132397"/>
    <w:rsid w:val="00132921"/>
    <w:rsid w:val="00134987"/>
    <w:rsid w:val="0014260B"/>
    <w:rsid w:val="001467D7"/>
    <w:rsid w:val="00146F1E"/>
    <w:rsid w:val="0015144D"/>
    <w:rsid w:val="00156770"/>
    <w:rsid w:val="00160A17"/>
    <w:rsid w:val="00163F80"/>
    <w:rsid w:val="00167007"/>
    <w:rsid w:val="00170BE3"/>
    <w:rsid w:val="001726C7"/>
    <w:rsid w:val="00181BA9"/>
    <w:rsid w:val="00193733"/>
    <w:rsid w:val="00195D6F"/>
    <w:rsid w:val="001A0EE1"/>
    <w:rsid w:val="001B2196"/>
    <w:rsid w:val="001B679D"/>
    <w:rsid w:val="001C512C"/>
    <w:rsid w:val="001C6D65"/>
    <w:rsid w:val="001D0115"/>
    <w:rsid w:val="001D0FAF"/>
    <w:rsid w:val="001D4E4F"/>
    <w:rsid w:val="001D6C23"/>
    <w:rsid w:val="001E03D0"/>
    <w:rsid w:val="001F0F15"/>
    <w:rsid w:val="002068EA"/>
    <w:rsid w:val="00215BF8"/>
    <w:rsid w:val="002234B7"/>
    <w:rsid w:val="002243E8"/>
    <w:rsid w:val="00227E6E"/>
    <w:rsid w:val="00233BE0"/>
    <w:rsid w:val="00236060"/>
    <w:rsid w:val="00236B97"/>
    <w:rsid w:val="00243F61"/>
    <w:rsid w:val="00244604"/>
    <w:rsid w:val="00244F8F"/>
    <w:rsid w:val="002516C3"/>
    <w:rsid w:val="002523C1"/>
    <w:rsid w:val="00252FD1"/>
    <w:rsid w:val="0025514A"/>
    <w:rsid w:val="002551EE"/>
    <w:rsid w:val="00261231"/>
    <w:rsid w:val="00265795"/>
    <w:rsid w:val="002727E9"/>
    <w:rsid w:val="0027765C"/>
    <w:rsid w:val="00281D83"/>
    <w:rsid w:val="00295FD8"/>
    <w:rsid w:val="0029676A"/>
    <w:rsid w:val="002978E2"/>
    <w:rsid w:val="00297BD7"/>
    <w:rsid w:val="002A0C2F"/>
    <w:rsid w:val="002B5ADD"/>
    <w:rsid w:val="002C0257"/>
    <w:rsid w:val="002D009B"/>
    <w:rsid w:val="002D1A14"/>
    <w:rsid w:val="002E13E2"/>
    <w:rsid w:val="002E21FA"/>
    <w:rsid w:val="002E25C3"/>
    <w:rsid w:val="002E4527"/>
    <w:rsid w:val="002E7068"/>
    <w:rsid w:val="002F564D"/>
    <w:rsid w:val="002F5DE6"/>
    <w:rsid w:val="002F7D55"/>
    <w:rsid w:val="00304C83"/>
    <w:rsid w:val="00310AD2"/>
    <w:rsid w:val="00312D3B"/>
    <w:rsid w:val="00314D8C"/>
    <w:rsid w:val="00315BCD"/>
    <w:rsid w:val="003169AA"/>
    <w:rsid w:val="00317D09"/>
    <w:rsid w:val="003212C8"/>
    <w:rsid w:val="003250A9"/>
    <w:rsid w:val="0033179B"/>
    <w:rsid w:val="00334EC5"/>
    <w:rsid w:val="00336416"/>
    <w:rsid w:val="00340C73"/>
    <w:rsid w:val="00341881"/>
    <w:rsid w:val="0034331D"/>
    <w:rsid w:val="00351479"/>
    <w:rsid w:val="003514A6"/>
    <w:rsid w:val="00357F6D"/>
    <w:rsid w:val="003646A1"/>
    <w:rsid w:val="00365966"/>
    <w:rsid w:val="003702ED"/>
    <w:rsid w:val="00374360"/>
    <w:rsid w:val="003803C5"/>
    <w:rsid w:val="00387E71"/>
    <w:rsid w:val="003935E9"/>
    <w:rsid w:val="00394CAC"/>
    <w:rsid w:val="0039543C"/>
    <w:rsid w:val="0039597D"/>
    <w:rsid w:val="003A3423"/>
    <w:rsid w:val="003A3601"/>
    <w:rsid w:val="003A5B82"/>
    <w:rsid w:val="003C524C"/>
    <w:rsid w:val="003D49B4"/>
    <w:rsid w:val="003E004D"/>
    <w:rsid w:val="003F49DB"/>
    <w:rsid w:val="003F4DC2"/>
    <w:rsid w:val="003F745B"/>
    <w:rsid w:val="004039C9"/>
    <w:rsid w:val="00403BF3"/>
    <w:rsid w:val="00407188"/>
    <w:rsid w:val="00415275"/>
    <w:rsid w:val="00422383"/>
    <w:rsid w:val="00422BE4"/>
    <w:rsid w:val="00427236"/>
    <w:rsid w:val="00435906"/>
    <w:rsid w:val="00442F7B"/>
    <w:rsid w:val="004655CB"/>
    <w:rsid w:val="00470F14"/>
    <w:rsid w:val="00476503"/>
    <w:rsid w:val="00477097"/>
    <w:rsid w:val="00485E2E"/>
    <w:rsid w:val="00486E31"/>
    <w:rsid w:val="004A1E2E"/>
    <w:rsid w:val="004A2E5F"/>
    <w:rsid w:val="004B0B31"/>
    <w:rsid w:val="004C4664"/>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7595"/>
    <w:rsid w:val="00531E34"/>
    <w:rsid w:val="00534163"/>
    <w:rsid w:val="005346B8"/>
    <w:rsid w:val="00542854"/>
    <w:rsid w:val="0054434C"/>
    <w:rsid w:val="005508BD"/>
    <w:rsid w:val="00552B92"/>
    <w:rsid w:val="00552EF3"/>
    <w:rsid w:val="00553CE6"/>
    <w:rsid w:val="00554EB4"/>
    <w:rsid w:val="00564FD9"/>
    <w:rsid w:val="005661DF"/>
    <w:rsid w:val="005878BC"/>
    <w:rsid w:val="005B2CF5"/>
    <w:rsid w:val="005B444D"/>
    <w:rsid w:val="005C244E"/>
    <w:rsid w:val="005C27DC"/>
    <w:rsid w:val="005D167F"/>
    <w:rsid w:val="005D1AE9"/>
    <w:rsid w:val="005D3FD9"/>
    <w:rsid w:val="005D743E"/>
    <w:rsid w:val="005E31E5"/>
    <w:rsid w:val="005E6DEC"/>
    <w:rsid w:val="005E70B8"/>
    <w:rsid w:val="005F2EC6"/>
    <w:rsid w:val="005F4D4D"/>
    <w:rsid w:val="005F5420"/>
    <w:rsid w:val="00604E54"/>
    <w:rsid w:val="0061388D"/>
    <w:rsid w:val="00616A0F"/>
    <w:rsid w:val="006176AA"/>
    <w:rsid w:val="00624740"/>
    <w:rsid w:val="006247F7"/>
    <w:rsid w:val="00626B30"/>
    <w:rsid w:val="00636ECB"/>
    <w:rsid w:val="00641A9F"/>
    <w:rsid w:val="00655FA9"/>
    <w:rsid w:val="006656BA"/>
    <w:rsid w:val="00667C85"/>
    <w:rsid w:val="00680EFB"/>
    <w:rsid w:val="006A4F4B"/>
    <w:rsid w:val="006A5F5C"/>
    <w:rsid w:val="006B6CAB"/>
    <w:rsid w:val="006C74DD"/>
    <w:rsid w:val="006D37ED"/>
    <w:rsid w:val="006D4FC0"/>
    <w:rsid w:val="006E2E2E"/>
    <w:rsid w:val="006E7473"/>
    <w:rsid w:val="006F1E29"/>
    <w:rsid w:val="006F234E"/>
    <w:rsid w:val="00701B34"/>
    <w:rsid w:val="007078E0"/>
    <w:rsid w:val="00713329"/>
    <w:rsid w:val="007146A9"/>
    <w:rsid w:val="00715F9D"/>
    <w:rsid w:val="00716293"/>
    <w:rsid w:val="007230DA"/>
    <w:rsid w:val="0072726F"/>
    <w:rsid w:val="00733BEE"/>
    <w:rsid w:val="00733D31"/>
    <w:rsid w:val="007419C0"/>
    <w:rsid w:val="007460A9"/>
    <w:rsid w:val="00747520"/>
    <w:rsid w:val="0075002B"/>
    <w:rsid w:val="0075196D"/>
    <w:rsid w:val="00761403"/>
    <w:rsid w:val="00771BAB"/>
    <w:rsid w:val="0077423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5EF9"/>
    <w:rsid w:val="008520C3"/>
    <w:rsid w:val="00852DF8"/>
    <w:rsid w:val="00865331"/>
    <w:rsid w:val="00867535"/>
    <w:rsid w:val="008833DC"/>
    <w:rsid w:val="00895CB6"/>
    <w:rsid w:val="008A6811"/>
    <w:rsid w:val="008A7AE7"/>
    <w:rsid w:val="008B18DA"/>
    <w:rsid w:val="008C0420"/>
    <w:rsid w:val="008C2DD2"/>
    <w:rsid w:val="008C4BCC"/>
    <w:rsid w:val="008D069E"/>
    <w:rsid w:val="008D07F2"/>
    <w:rsid w:val="008D278C"/>
    <w:rsid w:val="008D4F84"/>
    <w:rsid w:val="008E1206"/>
    <w:rsid w:val="008E502B"/>
    <w:rsid w:val="008E5276"/>
    <w:rsid w:val="008E5A07"/>
    <w:rsid w:val="008E5DFE"/>
    <w:rsid w:val="008F46C1"/>
    <w:rsid w:val="008F60FE"/>
    <w:rsid w:val="00903AB1"/>
    <w:rsid w:val="00906691"/>
    <w:rsid w:val="00907DFE"/>
    <w:rsid w:val="00910BEB"/>
    <w:rsid w:val="009163D0"/>
    <w:rsid w:val="00916A50"/>
    <w:rsid w:val="009222F0"/>
    <w:rsid w:val="00925931"/>
    <w:rsid w:val="009261E6"/>
    <w:rsid w:val="00931DDB"/>
    <w:rsid w:val="00937973"/>
    <w:rsid w:val="00943659"/>
    <w:rsid w:val="0095366B"/>
    <w:rsid w:val="00953C63"/>
    <w:rsid w:val="0095747D"/>
    <w:rsid w:val="009736A9"/>
    <w:rsid w:val="00973993"/>
    <w:rsid w:val="00973E1A"/>
    <w:rsid w:val="00981D4C"/>
    <w:rsid w:val="009836C5"/>
    <w:rsid w:val="00986039"/>
    <w:rsid w:val="00995581"/>
    <w:rsid w:val="00996023"/>
    <w:rsid w:val="009A1093"/>
    <w:rsid w:val="009B01A7"/>
    <w:rsid w:val="009B3943"/>
    <w:rsid w:val="009C536D"/>
    <w:rsid w:val="009C66BB"/>
    <w:rsid w:val="009D09AC"/>
    <w:rsid w:val="009D7EA7"/>
    <w:rsid w:val="009E2906"/>
    <w:rsid w:val="009E3884"/>
    <w:rsid w:val="009E5739"/>
    <w:rsid w:val="009F0757"/>
    <w:rsid w:val="00A05112"/>
    <w:rsid w:val="00A07011"/>
    <w:rsid w:val="00A10F0C"/>
    <w:rsid w:val="00A1225E"/>
    <w:rsid w:val="00A13476"/>
    <w:rsid w:val="00A14DF2"/>
    <w:rsid w:val="00A2587A"/>
    <w:rsid w:val="00A4265E"/>
    <w:rsid w:val="00A45A3D"/>
    <w:rsid w:val="00A52D94"/>
    <w:rsid w:val="00A54A8E"/>
    <w:rsid w:val="00A54B52"/>
    <w:rsid w:val="00A67AC4"/>
    <w:rsid w:val="00A71EAE"/>
    <w:rsid w:val="00A7604E"/>
    <w:rsid w:val="00A863F6"/>
    <w:rsid w:val="00A866EC"/>
    <w:rsid w:val="00A90D6D"/>
    <w:rsid w:val="00A90FC8"/>
    <w:rsid w:val="00A91D49"/>
    <w:rsid w:val="00A92789"/>
    <w:rsid w:val="00AA508E"/>
    <w:rsid w:val="00AB060D"/>
    <w:rsid w:val="00AB7588"/>
    <w:rsid w:val="00AB762B"/>
    <w:rsid w:val="00AC6720"/>
    <w:rsid w:val="00AC7610"/>
    <w:rsid w:val="00AD1193"/>
    <w:rsid w:val="00AD23A3"/>
    <w:rsid w:val="00AE574A"/>
    <w:rsid w:val="00AF0671"/>
    <w:rsid w:val="00B057F1"/>
    <w:rsid w:val="00B05A00"/>
    <w:rsid w:val="00B254DB"/>
    <w:rsid w:val="00B262C1"/>
    <w:rsid w:val="00B3203A"/>
    <w:rsid w:val="00B34A5C"/>
    <w:rsid w:val="00B46E7C"/>
    <w:rsid w:val="00B47582"/>
    <w:rsid w:val="00B54288"/>
    <w:rsid w:val="00B5540C"/>
    <w:rsid w:val="00B5587F"/>
    <w:rsid w:val="00B62889"/>
    <w:rsid w:val="00B62C5A"/>
    <w:rsid w:val="00B63D45"/>
    <w:rsid w:val="00B648F3"/>
    <w:rsid w:val="00B6616C"/>
    <w:rsid w:val="00B7181F"/>
    <w:rsid w:val="00B71934"/>
    <w:rsid w:val="00B71C53"/>
    <w:rsid w:val="00B764CF"/>
    <w:rsid w:val="00B7682F"/>
    <w:rsid w:val="00B773C1"/>
    <w:rsid w:val="00B82CB7"/>
    <w:rsid w:val="00B84BB6"/>
    <w:rsid w:val="00B928DA"/>
    <w:rsid w:val="00BA25D1"/>
    <w:rsid w:val="00BA2F96"/>
    <w:rsid w:val="00BA3D13"/>
    <w:rsid w:val="00BB38B3"/>
    <w:rsid w:val="00BB493B"/>
    <w:rsid w:val="00BB6A0E"/>
    <w:rsid w:val="00BB6E9B"/>
    <w:rsid w:val="00BC3360"/>
    <w:rsid w:val="00BC558C"/>
    <w:rsid w:val="00BD57A4"/>
    <w:rsid w:val="00BD7950"/>
    <w:rsid w:val="00BD7BD7"/>
    <w:rsid w:val="00BE36D7"/>
    <w:rsid w:val="00BE6763"/>
    <w:rsid w:val="00BF20A3"/>
    <w:rsid w:val="00BF237B"/>
    <w:rsid w:val="00BF39E0"/>
    <w:rsid w:val="00BF523C"/>
    <w:rsid w:val="00C01700"/>
    <w:rsid w:val="00C061D1"/>
    <w:rsid w:val="00C117A9"/>
    <w:rsid w:val="00C12D15"/>
    <w:rsid w:val="00C1399B"/>
    <w:rsid w:val="00C160F7"/>
    <w:rsid w:val="00C16D2E"/>
    <w:rsid w:val="00C308BC"/>
    <w:rsid w:val="00C323FE"/>
    <w:rsid w:val="00C348D1"/>
    <w:rsid w:val="00C40DC8"/>
    <w:rsid w:val="00C5134B"/>
    <w:rsid w:val="00C71CE9"/>
    <w:rsid w:val="00C71DBF"/>
    <w:rsid w:val="00C73E8B"/>
    <w:rsid w:val="00C835AD"/>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84C0D"/>
    <w:rsid w:val="00DA29AD"/>
    <w:rsid w:val="00DB3297"/>
    <w:rsid w:val="00DB6D5C"/>
    <w:rsid w:val="00DB7750"/>
    <w:rsid w:val="00DB7D8F"/>
    <w:rsid w:val="00DD4F03"/>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81AB5"/>
    <w:rsid w:val="00E8393C"/>
    <w:rsid w:val="00E86708"/>
    <w:rsid w:val="00E92DB2"/>
    <w:rsid w:val="00EA6987"/>
    <w:rsid w:val="00EA74CC"/>
    <w:rsid w:val="00EB27B1"/>
    <w:rsid w:val="00EC129D"/>
    <w:rsid w:val="00ED1D72"/>
    <w:rsid w:val="00EE4676"/>
    <w:rsid w:val="00EF60DB"/>
    <w:rsid w:val="00F033EC"/>
    <w:rsid w:val="00F0464D"/>
    <w:rsid w:val="00F06B87"/>
    <w:rsid w:val="00F162C7"/>
    <w:rsid w:val="00F25456"/>
    <w:rsid w:val="00F26218"/>
    <w:rsid w:val="00F331B4"/>
    <w:rsid w:val="00F34420"/>
    <w:rsid w:val="00F34483"/>
    <w:rsid w:val="00F347E3"/>
    <w:rsid w:val="00F349FA"/>
    <w:rsid w:val="00F466C2"/>
    <w:rsid w:val="00F5113F"/>
    <w:rsid w:val="00F54836"/>
    <w:rsid w:val="00F55047"/>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0FF4012"/>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37255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3113147">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20108594">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19672973">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93737453">
      <w:bodyDiv w:val="1"/>
      <w:marLeft w:val="0"/>
      <w:marRight w:val="0"/>
      <w:marTop w:val="0"/>
      <w:marBottom w:val="0"/>
      <w:divBdr>
        <w:top w:val="none" w:sz="0" w:space="0" w:color="auto"/>
        <w:left w:val="none" w:sz="0" w:space="0" w:color="auto"/>
        <w:bottom w:val="none" w:sz="0" w:space="0" w:color="auto"/>
        <w:right w:val="none" w:sz="0" w:space="0" w:color="auto"/>
      </w:divBdr>
    </w:div>
    <w:div w:id="926041458">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56395163">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1252911">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9514144">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45445534">
      <w:bodyDiv w:val="1"/>
      <w:marLeft w:val="0"/>
      <w:marRight w:val="0"/>
      <w:marTop w:val="0"/>
      <w:marBottom w:val="0"/>
      <w:divBdr>
        <w:top w:val="none" w:sz="0" w:space="0" w:color="auto"/>
        <w:left w:val="none" w:sz="0" w:space="0" w:color="auto"/>
        <w:bottom w:val="none" w:sz="0" w:space="0" w:color="auto"/>
        <w:right w:val="none" w:sz="0" w:space="0" w:color="auto"/>
      </w:divBdr>
    </w:div>
    <w:div w:id="1746024509">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0534683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332</Words>
  <Characters>1899</Characters>
  <Application>Microsoft Office Word</Application>
  <DocSecurity>0</DocSecurity>
  <Lines>15</Lines>
  <Paragraphs>4</Paragraphs>
  <ScaleCrop>false</ScaleCrop>
  <Company>2ndSpAcE</Company>
  <LinksUpToDate>false</LinksUpToDate>
  <CharactersWithSpaces>2227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2024-03-14T02:25:00Z</dcterms:created>
  <dcterms:modified xsi:type="dcterms:W3CDTF">2024-03-14T02:59:00Z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