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27557C" w:rsidP="00774233">
      <w:pPr>
        <w:tabs>
          <w:tab w:val="left" w:pos="341"/>
          <w:tab w:val="left" w:pos="5235"/>
        </w:tabs>
        <w:rPr>
          <w:b/>
          <w:bCs/>
          <w:color w:val="000000"/>
          <w:szCs w:val="21"/>
        </w:rPr>
      </w:pPr>
      <w:r>
        <w:rPr>
          <w:noProof/>
        </w:rPr>
        <w:drawing>
          <wp:anchor distT="0" distB="0" distL="114300" distR="114300" simplePos="0" relativeHeight="251669504" behindDoc="0" locked="0" layoutInCell="1" allowOverlap="1">
            <wp:simplePos x="0" y="0"/>
            <wp:positionH relativeFrom="margin">
              <wp:align>right</wp:align>
            </wp:positionH>
            <wp:positionV relativeFrom="paragraph">
              <wp:posOffset>12065</wp:posOffset>
            </wp:positionV>
            <wp:extent cx="1409700" cy="2129790"/>
            <wp:effectExtent l="0" t="0" r="0" b="3810"/>
            <wp:wrapSquare wrapText="bothSides"/>
            <wp:docPr id="4" name="图片 4" descr="https://global.oup.com/academic/covers/pop-up/978019538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53800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2129790"/>
                    </a:xfrm>
                    <a:prstGeom prst="rect">
                      <a:avLst/>
                    </a:prstGeom>
                    <a:noFill/>
                    <a:ln>
                      <a:noFill/>
                    </a:ln>
                  </pic:spPr>
                </pic:pic>
              </a:graphicData>
            </a:graphic>
          </wp:anchor>
        </w:drawing>
      </w:r>
      <w:r w:rsidR="00774233" w:rsidRPr="00774233">
        <w:rPr>
          <w:b/>
          <w:bCs/>
          <w:color w:val="000000"/>
          <w:szCs w:val="21"/>
        </w:rPr>
        <w:t>中文书名：</w:t>
      </w:r>
      <w:r w:rsidR="00774233" w:rsidRPr="00774233">
        <w:rPr>
          <w:rFonts w:hint="eastAsia"/>
          <w:b/>
          <w:bCs/>
          <w:color w:val="000000"/>
          <w:szCs w:val="21"/>
        </w:rPr>
        <w:t>《</w:t>
      </w:r>
      <w:r w:rsidRPr="0027557C">
        <w:rPr>
          <w:rFonts w:hint="eastAsia"/>
          <w:b/>
          <w:bCs/>
          <w:color w:val="000000"/>
          <w:szCs w:val="21"/>
        </w:rPr>
        <w:t>精神分裂症的康复：证据、历史和希望</w:t>
      </w:r>
      <w:r w:rsidR="009736A9">
        <w:rPr>
          <w:rFonts w:hint="eastAsia"/>
          <w:b/>
          <w:bCs/>
          <w:color w:val="000000"/>
          <w:szCs w:val="21"/>
        </w:rPr>
        <w:t>》</w:t>
      </w:r>
    </w:p>
    <w:p w:rsidR="00774233" w:rsidRPr="00774233" w:rsidRDefault="00774233" w:rsidP="00903AB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918DB" w:rsidRPr="002918DB">
        <w:rPr>
          <w:b/>
          <w:bCs/>
          <w:color w:val="000000"/>
          <w:szCs w:val="21"/>
        </w:rPr>
        <w:t>RECOVERY FROM SCHIZOPHRENIA: Evidence, History, and Hope</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27557C" w:rsidRPr="0027557C">
        <w:rPr>
          <w:b/>
          <w:bCs/>
          <w:color w:val="000000"/>
          <w:szCs w:val="21"/>
        </w:rPr>
        <w:t>Courtenay M. Harding</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34EC5" w:rsidRPr="00334EC5">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7557C">
        <w:rPr>
          <w:b/>
          <w:bCs/>
          <w:color w:val="000000"/>
          <w:szCs w:val="21"/>
        </w:rPr>
        <w:t>416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2024</w:t>
      </w:r>
      <w:r w:rsidRPr="00774233">
        <w:rPr>
          <w:b/>
          <w:bCs/>
          <w:color w:val="000000"/>
          <w:szCs w:val="21"/>
        </w:rPr>
        <w:t>年</w:t>
      </w:r>
      <w:r w:rsidR="00334EC5">
        <w:rPr>
          <w:b/>
          <w:bCs/>
          <w:color w:val="000000"/>
          <w:szCs w:val="21"/>
        </w:rPr>
        <w:t>6</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7557C">
        <w:rPr>
          <w:rFonts w:hint="eastAsia"/>
          <w:b/>
          <w:bCs/>
          <w:szCs w:val="21"/>
        </w:rPr>
        <w:t>医学</w:t>
      </w:r>
    </w:p>
    <w:p w:rsidR="00125D6C" w:rsidRPr="00125D6C" w:rsidRDefault="00125D6C" w:rsidP="00774233">
      <w:pPr>
        <w:tabs>
          <w:tab w:val="left" w:pos="341"/>
          <w:tab w:val="left" w:pos="5235"/>
        </w:tabs>
        <w:rPr>
          <w:b/>
          <w:bCs/>
          <w:color w:val="FF0000"/>
          <w:szCs w:val="21"/>
        </w:rPr>
      </w:pPr>
      <w:r w:rsidRPr="00125D6C">
        <w:rPr>
          <w:b/>
          <w:bCs/>
          <w:color w:val="FF0000"/>
          <w:szCs w:val="21"/>
        </w:rPr>
        <w:t>亚马逊畅销书排名：</w:t>
      </w:r>
    </w:p>
    <w:p w:rsidR="0027557C" w:rsidRPr="0027557C" w:rsidRDefault="0027557C" w:rsidP="0027557C">
      <w:pPr>
        <w:tabs>
          <w:tab w:val="left" w:pos="341"/>
          <w:tab w:val="left" w:pos="5235"/>
        </w:tabs>
        <w:rPr>
          <w:b/>
          <w:bCs/>
          <w:color w:val="FF0000"/>
          <w:szCs w:val="21"/>
        </w:rPr>
      </w:pPr>
      <w:r w:rsidRPr="0027557C">
        <w:rPr>
          <w:b/>
          <w:bCs/>
          <w:color w:val="FF0000"/>
          <w:szCs w:val="21"/>
        </w:rPr>
        <w:t>#148 in Mental Health (Books)</w:t>
      </w:r>
    </w:p>
    <w:p w:rsidR="00125D6C" w:rsidRPr="00125D6C" w:rsidRDefault="0027557C" w:rsidP="0027557C">
      <w:pPr>
        <w:tabs>
          <w:tab w:val="left" w:pos="341"/>
          <w:tab w:val="left" w:pos="5235"/>
        </w:tabs>
        <w:rPr>
          <w:b/>
          <w:bCs/>
          <w:color w:val="FF0000"/>
          <w:szCs w:val="21"/>
        </w:rPr>
      </w:pPr>
      <w:r w:rsidRPr="0027557C">
        <w:rPr>
          <w:b/>
          <w:bCs/>
          <w:color w:val="FF0000"/>
          <w:szCs w:val="21"/>
        </w:rPr>
        <w:t>#383 in Clinical Psychology (Books)</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334EC5" w:rsidRDefault="0027557C" w:rsidP="00334EC5">
      <w:pPr>
        <w:ind w:firstLineChars="200" w:firstLine="420"/>
        <w:rPr>
          <w:bCs/>
          <w:color w:val="000000"/>
          <w:szCs w:val="21"/>
        </w:rPr>
      </w:pPr>
      <w:r w:rsidRPr="0027557C">
        <w:rPr>
          <w:rFonts w:hint="eastAsia"/>
          <w:bCs/>
          <w:color w:val="000000"/>
          <w:szCs w:val="21"/>
        </w:rPr>
        <w:t>考特耐·哈丁（</w:t>
      </w:r>
      <w:r w:rsidRPr="0027557C">
        <w:rPr>
          <w:rFonts w:hint="eastAsia"/>
          <w:bCs/>
          <w:color w:val="000000"/>
          <w:szCs w:val="21"/>
        </w:rPr>
        <w:t>Courtenay Harding</w:t>
      </w:r>
      <w:r w:rsidRPr="0027557C">
        <w:rPr>
          <w:rFonts w:hint="eastAsia"/>
          <w:bCs/>
          <w:color w:val="000000"/>
          <w:szCs w:val="21"/>
        </w:rPr>
        <w:t>）及其研究团队美国国家心理卫生研究所（</w:t>
      </w:r>
      <w:r w:rsidRPr="0027557C">
        <w:rPr>
          <w:rFonts w:hint="eastAsia"/>
          <w:bCs/>
          <w:color w:val="000000"/>
          <w:szCs w:val="21"/>
        </w:rPr>
        <w:t>NIMH</w:t>
      </w:r>
      <w:r w:rsidRPr="0027557C">
        <w:rPr>
          <w:rFonts w:hint="eastAsia"/>
          <w:bCs/>
          <w:color w:val="000000"/>
          <w:szCs w:val="21"/>
        </w:rPr>
        <w:t>）对精神分裂症和其他精神病进行了长达三十年的跟踪研究，从这两项备受推崇的研究中获得的证据表明，即使是最</w:t>
      </w:r>
      <w:r>
        <w:rPr>
          <w:rFonts w:hint="eastAsia"/>
          <w:bCs/>
          <w:color w:val="000000"/>
          <w:szCs w:val="21"/>
        </w:rPr>
        <w:t>严重</w:t>
      </w:r>
      <w:r w:rsidRPr="0027557C">
        <w:rPr>
          <w:rFonts w:hint="eastAsia"/>
          <w:bCs/>
          <w:color w:val="000000"/>
          <w:szCs w:val="21"/>
        </w:rPr>
        <w:t>的精神分裂症患者，也有二分之一到三分之二随着时间的推移</w:t>
      </w:r>
      <w:r>
        <w:rPr>
          <w:rFonts w:hint="eastAsia"/>
          <w:bCs/>
          <w:color w:val="000000"/>
          <w:szCs w:val="21"/>
        </w:rPr>
        <w:t>得到了</w:t>
      </w:r>
      <w:r w:rsidRPr="0027557C">
        <w:rPr>
          <w:rFonts w:hint="eastAsia"/>
          <w:bCs/>
          <w:color w:val="000000"/>
          <w:szCs w:val="21"/>
        </w:rPr>
        <w:t>显著改善甚至完全康复。这些研究结果与全球其他九项长达数十年的研究以及许多短期调查结果相一致。然而，精神病学领域在很大程度上还是未能接受大多数精神病患者都有可能康复的事实。</w:t>
      </w:r>
    </w:p>
    <w:p w:rsidR="0027557C" w:rsidRDefault="0027557C" w:rsidP="00334EC5">
      <w:pPr>
        <w:ind w:firstLineChars="200" w:firstLine="420"/>
        <w:rPr>
          <w:bCs/>
          <w:color w:val="000000"/>
          <w:szCs w:val="21"/>
        </w:rPr>
      </w:pPr>
    </w:p>
    <w:p w:rsidR="0027557C" w:rsidRPr="0027557C" w:rsidRDefault="0027557C" w:rsidP="00334EC5">
      <w:pPr>
        <w:ind w:firstLineChars="200" w:firstLine="420"/>
        <w:rPr>
          <w:rFonts w:hint="eastAsia"/>
          <w:szCs w:val="21"/>
        </w:rPr>
      </w:pPr>
      <w:r>
        <w:rPr>
          <w:rFonts w:hint="eastAsia"/>
          <w:szCs w:val="21"/>
        </w:rPr>
        <w:t>《</w:t>
      </w:r>
      <w:r w:rsidRPr="0027557C">
        <w:rPr>
          <w:rFonts w:hint="eastAsia"/>
          <w:szCs w:val="21"/>
        </w:rPr>
        <w:t>精神分裂症的康复</w:t>
      </w:r>
      <w:r>
        <w:rPr>
          <w:rFonts w:hint="eastAsia"/>
          <w:szCs w:val="21"/>
        </w:rPr>
        <w:t>》</w:t>
      </w:r>
      <w:r w:rsidRPr="0027557C">
        <w:rPr>
          <w:rFonts w:hint="eastAsia"/>
          <w:szCs w:val="21"/>
        </w:rPr>
        <w:t>提供了大量患者克服早年生活</w:t>
      </w:r>
      <w:r>
        <w:rPr>
          <w:rFonts w:hint="eastAsia"/>
          <w:szCs w:val="21"/>
        </w:rPr>
        <w:t>中</w:t>
      </w:r>
      <w:r w:rsidR="00B96C72">
        <w:rPr>
          <w:rFonts w:hint="eastAsia"/>
          <w:szCs w:val="21"/>
        </w:rPr>
        <w:t>的困难，成为有生产能力</w:t>
      </w:r>
      <w:r w:rsidRPr="0027557C">
        <w:rPr>
          <w:rFonts w:hint="eastAsia"/>
          <w:szCs w:val="21"/>
        </w:rPr>
        <w:t>公民的实例，同时还提供了令人振奋的项目策略和更多的研究证据</w:t>
      </w:r>
      <w:r w:rsidR="00B96C72">
        <w:rPr>
          <w:rFonts w:hint="eastAsia"/>
          <w:szCs w:val="21"/>
        </w:rPr>
        <w:t>——</w:t>
      </w:r>
      <w:r w:rsidRPr="0027557C">
        <w:rPr>
          <w:rFonts w:hint="eastAsia"/>
          <w:szCs w:val="21"/>
        </w:rPr>
        <w:t>这些证据为如何</w:t>
      </w:r>
      <w:r w:rsidR="00B96C72" w:rsidRPr="00B96C72">
        <w:rPr>
          <w:rFonts w:hint="eastAsia"/>
          <w:szCs w:val="21"/>
        </w:rPr>
        <w:t>构建</w:t>
      </w:r>
      <w:r w:rsidRPr="0027557C">
        <w:rPr>
          <w:rFonts w:hint="eastAsia"/>
          <w:szCs w:val="21"/>
        </w:rPr>
        <w:t>新的、成功的心理健康体系，以及如何显著改善临床培训项目提供了蓝图。遗憾</w:t>
      </w:r>
      <w:r w:rsidR="00B96C72">
        <w:rPr>
          <w:rFonts w:hint="eastAsia"/>
          <w:szCs w:val="21"/>
        </w:rPr>
        <w:t>的是，大多数服务体系仍然主要提供稳定、维持、药物治疗，以及在新</w:t>
      </w:r>
      <w:r w:rsidRPr="0027557C">
        <w:rPr>
          <w:rFonts w:hint="eastAsia"/>
          <w:szCs w:val="21"/>
        </w:rPr>
        <w:t>康复幌子下的</w:t>
      </w:r>
      <w:r w:rsidR="00B96C72" w:rsidRPr="00B96C72">
        <w:rPr>
          <w:rFonts w:hint="eastAsia"/>
          <w:szCs w:val="21"/>
        </w:rPr>
        <w:t>福利</w:t>
      </w:r>
      <w:r w:rsidRPr="0027557C">
        <w:rPr>
          <w:rFonts w:hint="eastAsia"/>
          <w:szCs w:val="21"/>
        </w:rPr>
        <w:t>。公共政策、资金机制、项目设计和新的临床期望都需要做出重大改变，以改善对患者的护理</w:t>
      </w:r>
      <w:r w:rsidR="00B96C72">
        <w:rPr>
          <w:rFonts w:hint="eastAsia"/>
          <w:szCs w:val="21"/>
        </w:rPr>
        <w:t>——</w:t>
      </w:r>
      <w:r w:rsidRPr="0027557C">
        <w:rPr>
          <w:rFonts w:hint="eastAsia"/>
          <w:szCs w:val="21"/>
        </w:rPr>
        <w:t>所有这些都将促进更显著的改善和康复。本书以</w:t>
      </w:r>
      <w:r w:rsidR="00B96C72" w:rsidRPr="00B96C72">
        <w:rPr>
          <w:rFonts w:hint="eastAsia"/>
          <w:szCs w:val="21"/>
        </w:rPr>
        <w:t>平实易懂</w:t>
      </w:r>
      <w:r w:rsidRPr="0027557C">
        <w:rPr>
          <w:rFonts w:hint="eastAsia"/>
          <w:szCs w:val="21"/>
        </w:rPr>
        <w:t>的散文形式对这些关键问题进行了讨论，让不同背景的读者</w:t>
      </w:r>
      <w:r w:rsidR="00B96C72">
        <w:rPr>
          <w:rFonts w:hint="eastAsia"/>
          <w:szCs w:val="21"/>
        </w:rPr>
        <w:t>——</w:t>
      </w:r>
      <w:r w:rsidRPr="0027557C">
        <w:rPr>
          <w:rFonts w:hint="eastAsia"/>
          <w:szCs w:val="21"/>
        </w:rPr>
        <w:t>包括患者家属、临床医生和研究人员</w:t>
      </w:r>
      <w:r w:rsidR="00B96C72">
        <w:rPr>
          <w:rFonts w:hint="eastAsia"/>
          <w:szCs w:val="21"/>
        </w:rPr>
        <w:t>——</w:t>
      </w:r>
      <w:r w:rsidRPr="0027557C">
        <w:rPr>
          <w:rFonts w:hint="eastAsia"/>
          <w:szCs w:val="21"/>
        </w:rPr>
        <w:t>都能体验到整个领域为解决精神分裂症患者在常规环境下的康复难题所经历的起</w:t>
      </w:r>
      <w:proofErr w:type="gramStart"/>
      <w:r w:rsidRPr="0027557C">
        <w:rPr>
          <w:rFonts w:hint="eastAsia"/>
          <w:szCs w:val="21"/>
        </w:rPr>
        <w:t>起伏</w:t>
      </w:r>
      <w:proofErr w:type="gramEnd"/>
      <w:r w:rsidRPr="0027557C">
        <w:rPr>
          <w:rFonts w:hint="eastAsia"/>
          <w:szCs w:val="21"/>
        </w:rPr>
        <w:t>伏。</w:t>
      </w:r>
      <w:r w:rsidR="00B96C72">
        <w:rPr>
          <w:rFonts w:hint="eastAsia"/>
          <w:szCs w:val="21"/>
        </w:rPr>
        <w:t>《</w:t>
      </w:r>
      <w:r w:rsidR="00B96C72" w:rsidRPr="0027557C">
        <w:rPr>
          <w:rFonts w:hint="eastAsia"/>
          <w:szCs w:val="21"/>
        </w:rPr>
        <w:t>精神分裂症的康复</w:t>
      </w:r>
      <w:r w:rsidR="00B96C72">
        <w:rPr>
          <w:rFonts w:hint="eastAsia"/>
          <w:szCs w:val="21"/>
        </w:rPr>
        <w:t>》</w:t>
      </w:r>
      <w:r w:rsidRPr="0027557C">
        <w:rPr>
          <w:rFonts w:hint="eastAsia"/>
          <w:szCs w:val="21"/>
        </w:rPr>
        <w:t>讲述了这些患者以及科学家和充满爱心的专业人士的非凡故事，他们</w:t>
      </w:r>
      <w:r w:rsidR="00B96C72">
        <w:rPr>
          <w:rFonts w:hint="eastAsia"/>
          <w:szCs w:val="21"/>
        </w:rPr>
        <w:t>心中仍</w:t>
      </w:r>
      <w:r w:rsidRPr="0027557C">
        <w:rPr>
          <w:rFonts w:hint="eastAsia"/>
          <w:szCs w:val="21"/>
        </w:rPr>
        <w:t>对</w:t>
      </w:r>
      <w:r w:rsidR="00B96C72">
        <w:rPr>
          <w:rFonts w:hint="eastAsia"/>
          <w:szCs w:val="21"/>
        </w:rPr>
        <w:t>更理想的康复结果充满</w:t>
      </w:r>
      <w:r w:rsidRPr="0027557C">
        <w:rPr>
          <w:rFonts w:hint="eastAsia"/>
          <w:szCs w:val="21"/>
        </w:rPr>
        <w:t>希望。</w:t>
      </w:r>
    </w:p>
    <w:p w:rsidR="00981D4C" w:rsidRDefault="00981D4C" w:rsidP="00981D4C">
      <w:pPr>
        <w:rPr>
          <w:szCs w:val="21"/>
        </w:rPr>
      </w:pPr>
    </w:p>
    <w:p w:rsidR="00981D4C" w:rsidRDefault="00981D4C" w:rsidP="00981D4C">
      <w:pPr>
        <w:rPr>
          <w:szCs w:val="21"/>
        </w:rPr>
      </w:pPr>
    </w:p>
    <w:p w:rsidR="00981D4C" w:rsidRPr="00981D4C" w:rsidRDefault="00981D4C" w:rsidP="00981D4C">
      <w:pPr>
        <w:rPr>
          <w:b/>
          <w:szCs w:val="21"/>
        </w:rPr>
      </w:pPr>
      <w:r>
        <w:rPr>
          <w:b/>
          <w:szCs w:val="21"/>
        </w:rPr>
        <w:t>营销亮点：</w:t>
      </w:r>
    </w:p>
    <w:p w:rsidR="00981D4C" w:rsidRDefault="00981D4C" w:rsidP="00334EC5">
      <w:pPr>
        <w:ind w:firstLineChars="200" w:firstLine="420"/>
        <w:rPr>
          <w:szCs w:val="21"/>
        </w:rPr>
      </w:pPr>
    </w:p>
    <w:p w:rsidR="00B96C72" w:rsidRPr="00B96C72" w:rsidRDefault="00B96C72" w:rsidP="00B96C72">
      <w:pPr>
        <w:pStyle w:val="ac"/>
        <w:numPr>
          <w:ilvl w:val="0"/>
          <w:numId w:val="12"/>
        </w:numPr>
        <w:ind w:firstLineChars="0"/>
        <w:rPr>
          <w:rFonts w:hint="eastAsia"/>
          <w:szCs w:val="21"/>
        </w:rPr>
      </w:pPr>
      <w:r w:rsidRPr="00B96C72">
        <w:rPr>
          <w:rFonts w:hint="eastAsia"/>
          <w:szCs w:val="21"/>
        </w:rPr>
        <w:t>研究</w:t>
      </w:r>
      <w:r>
        <w:rPr>
          <w:rFonts w:hint="eastAsia"/>
          <w:szCs w:val="21"/>
        </w:rPr>
        <w:t>了</w:t>
      </w:r>
      <w:r w:rsidRPr="00B96C72">
        <w:rPr>
          <w:rFonts w:hint="eastAsia"/>
          <w:szCs w:val="21"/>
        </w:rPr>
        <w:t>被诊断出患有精神分裂症和其他精神病的患者如何能够康复并得到明显改善</w:t>
      </w:r>
    </w:p>
    <w:p w:rsidR="00B96C72" w:rsidRPr="00B96C72" w:rsidRDefault="00B96C72" w:rsidP="00B96C72">
      <w:pPr>
        <w:pStyle w:val="ac"/>
        <w:numPr>
          <w:ilvl w:val="0"/>
          <w:numId w:val="12"/>
        </w:numPr>
        <w:ind w:firstLineChars="0"/>
        <w:rPr>
          <w:rFonts w:hint="eastAsia"/>
          <w:szCs w:val="21"/>
        </w:rPr>
      </w:pPr>
      <w:r w:rsidRPr="00B96C72">
        <w:rPr>
          <w:rFonts w:hint="eastAsia"/>
          <w:szCs w:val="21"/>
        </w:rPr>
        <w:t>解释</w:t>
      </w:r>
      <w:r>
        <w:rPr>
          <w:rFonts w:hint="eastAsia"/>
          <w:szCs w:val="21"/>
        </w:rPr>
        <w:t>了</w:t>
      </w:r>
      <w:r w:rsidRPr="00B96C72">
        <w:rPr>
          <w:rFonts w:hint="eastAsia"/>
          <w:szCs w:val="21"/>
        </w:rPr>
        <w:t>全球范围内</w:t>
      </w:r>
      <w:r w:rsidRPr="00B96C72">
        <w:rPr>
          <w:rFonts w:hint="eastAsia"/>
          <w:szCs w:val="21"/>
        </w:rPr>
        <w:t>的创新项目设计如何促进积极成果</w:t>
      </w:r>
      <w:r>
        <w:rPr>
          <w:rFonts w:hint="eastAsia"/>
          <w:szCs w:val="21"/>
        </w:rPr>
        <w:t>的</w:t>
      </w:r>
      <w:r w:rsidRPr="00B96C72">
        <w:rPr>
          <w:rFonts w:hint="eastAsia"/>
          <w:szCs w:val="21"/>
        </w:rPr>
        <w:t>取得</w:t>
      </w:r>
    </w:p>
    <w:p w:rsidR="00981D4C" w:rsidRPr="00981D4C" w:rsidRDefault="00B96C72" w:rsidP="00B96C72">
      <w:pPr>
        <w:pStyle w:val="ac"/>
        <w:numPr>
          <w:ilvl w:val="0"/>
          <w:numId w:val="12"/>
        </w:numPr>
        <w:ind w:firstLineChars="0"/>
        <w:rPr>
          <w:szCs w:val="21"/>
        </w:rPr>
      </w:pPr>
      <w:r w:rsidRPr="00B96C72">
        <w:rPr>
          <w:rFonts w:hint="eastAsia"/>
          <w:szCs w:val="21"/>
        </w:rPr>
        <w:t>讨论</w:t>
      </w:r>
      <w:r>
        <w:rPr>
          <w:rFonts w:hint="eastAsia"/>
          <w:szCs w:val="21"/>
        </w:rPr>
        <w:t>了</w:t>
      </w:r>
      <w:r w:rsidRPr="00B96C72">
        <w:rPr>
          <w:rFonts w:hint="eastAsia"/>
          <w:szCs w:val="21"/>
        </w:rPr>
        <w:t>彻底改革资金、公共政策和计划优先事项的必要性，以便</w:t>
      </w:r>
      <w:r>
        <w:rPr>
          <w:rFonts w:hint="eastAsia"/>
          <w:szCs w:val="21"/>
        </w:rPr>
        <w:t>为康复治疗</w:t>
      </w:r>
      <w:r w:rsidRPr="00B96C72">
        <w:rPr>
          <w:rFonts w:hint="eastAsia"/>
          <w:szCs w:val="21"/>
        </w:rPr>
        <w:t>提供机会</w:t>
      </w:r>
    </w:p>
    <w:p w:rsidR="009E3884" w:rsidRDefault="009E3884">
      <w:pPr>
        <w:rPr>
          <w:szCs w:val="21"/>
        </w:rPr>
      </w:pPr>
    </w:p>
    <w:p w:rsidR="00981D4C" w:rsidRPr="00981D4C" w:rsidRDefault="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9736A9" w:rsidRPr="00B96C72" w:rsidRDefault="00B96C72" w:rsidP="009736A9">
      <w:pPr>
        <w:widowControl/>
        <w:ind w:firstLine="420"/>
        <w:rPr>
          <w:bCs/>
          <w:color w:val="000000"/>
          <w:szCs w:val="21"/>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8255</wp:posOffset>
            </wp:positionV>
            <wp:extent cx="600075" cy="600075"/>
            <wp:effectExtent l="0" t="0" r="9525" b="9525"/>
            <wp:wrapTight wrapText="bothSides">
              <wp:wrapPolygon edited="0">
                <wp:start x="0" y="0"/>
                <wp:lineTo x="0" y="21257"/>
                <wp:lineTo x="21257" y="21257"/>
                <wp:lineTo x="21257" y="0"/>
                <wp:lineTo x="0" y="0"/>
              </wp:wrapPolygon>
            </wp:wrapTight>
            <wp:docPr id="6" name="图片 6" descr="https://i1.rgstatic.net/ii/profile.image/724508918947840-1549747795415_Q128/Courtenay-Ha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rgstatic.net/ii/profile.image/724508918947840-1549747795415_Q128/Courtenay-Hard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C72">
        <w:rPr>
          <w:rFonts w:hint="eastAsia"/>
          <w:b/>
          <w:noProof/>
        </w:rPr>
        <w:t>考特耐·哈丁（</w:t>
      </w:r>
      <w:r w:rsidRPr="00B96C72">
        <w:rPr>
          <w:rFonts w:hint="eastAsia"/>
          <w:b/>
          <w:noProof/>
        </w:rPr>
        <w:t>Courtenay Harding</w:t>
      </w:r>
      <w:r w:rsidRPr="00B96C72">
        <w:rPr>
          <w:rFonts w:hint="eastAsia"/>
          <w:b/>
          <w:noProof/>
        </w:rPr>
        <w:t>）</w:t>
      </w:r>
      <w:r w:rsidRPr="00B96C72">
        <w:rPr>
          <w:rFonts w:hint="eastAsia"/>
          <w:noProof/>
        </w:rPr>
        <w:t>担任精神病学教授近</w:t>
      </w:r>
      <w:r>
        <w:rPr>
          <w:rFonts w:hint="eastAsia"/>
          <w:noProof/>
        </w:rPr>
        <w:t>40</w:t>
      </w:r>
      <w:r w:rsidRPr="00B96C72">
        <w:rPr>
          <w:rFonts w:hint="eastAsia"/>
          <w:noProof/>
        </w:rPr>
        <w:t>年。她在国</w:t>
      </w:r>
      <w:r>
        <w:rPr>
          <w:rFonts w:hint="eastAsia"/>
          <w:noProof/>
        </w:rPr>
        <w:t>际和国内会议、学术讲堂</w:t>
      </w:r>
      <w:r w:rsidRPr="00B96C72">
        <w:rPr>
          <w:rFonts w:hint="eastAsia"/>
          <w:noProof/>
        </w:rPr>
        <w:t>和政府机构中</w:t>
      </w:r>
      <w:r>
        <w:rPr>
          <w:rFonts w:hint="eastAsia"/>
          <w:noProof/>
        </w:rPr>
        <w:t>为</w:t>
      </w:r>
      <w:r w:rsidRPr="00B96C72">
        <w:rPr>
          <w:rFonts w:hint="eastAsia"/>
          <w:noProof/>
        </w:rPr>
        <w:t>医疗服务提供</w:t>
      </w:r>
      <w:r>
        <w:rPr>
          <w:rFonts w:hint="eastAsia"/>
          <w:noProof/>
        </w:rPr>
        <w:t>者</w:t>
      </w:r>
      <w:r w:rsidRPr="00B96C72">
        <w:rPr>
          <w:rFonts w:hint="eastAsia"/>
          <w:noProof/>
        </w:rPr>
        <w:t>、家庭</w:t>
      </w:r>
      <w:r>
        <w:rPr>
          <w:rFonts w:hint="eastAsia"/>
          <w:noProof/>
        </w:rPr>
        <w:t>和</w:t>
      </w:r>
      <w:r w:rsidRPr="00B96C72">
        <w:rPr>
          <w:rFonts w:hint="eastAsia"/>
          <w:noProof/>
        </w:rPr>
        <w:t>患者</w:t>
      </w:r>
      <w:r>
        <w:rPr>
          <w:rFonts w:hint="eastAsia"/>
          <w:noProof/>
        </w:rPr>
        <w:t>对</w:t>
      </w:r>
      <w:r w:rsidRPr="00B96C72">
        <w:rPr>
          <w:rFonts w:hint="eastAsia"/>
          <w:noProof/>
        </w:rPr>
        <w:t>这些证据</w:t>
      </w:r>
      <w:r w:rsidRPr="00B96C72">
        <w:rPr>
          <w:rFonts w:hint="eastAsia"/>
          <w:noProof/>
        </w:rPr>
        <w:t>至少</w:t>
      </w:r>
      <w:r>
        <w:rPr>
          <w:rFonts w:hint="eastAsia"/>
          <w:noProof/>
        </w:rPr>
        <w:t>进行了</w:t>
      </w:r>
      <w:r>
        <w:rPr>
          <w:rFonts w:hint="eastAsia"/>
          <w:noProof/>
        </w:rPr>
        <w:t>550</w:t>
      </w:r>
      <w:r w:rsidRPr="00B96C72">
        <w:rPr>
          <w:rFonts w:hint="eastAsia"/>
          <w:noProof/>
        </w:rPr>
        <w:t>次</w:t>
      </w:r>
      <w:r>
        <w:rPr>
          <w:rFonts w:hint="eastAsia"/>
          <w:noProof/>
        </w:rPr>
        <w:t>的</w:t>
      </w:r>
      <w:r w:rsidRPr="00B96C72">
        <w:rPr>
          <w:rFonts w:hint="eastAsia"/>
          <w:noProof/>
        </w:rPr>
        <w:t>介绍。她的工作获得了</w:t>
      </w:r>
      <w:r>
        <w:rPr>
          <w:rFonts w:hint="eastAsia"/>
          <w:noProof/>
        </w:rPr>
        <w:t>47</w:t>
      </w:r>
      <w:r w:rsidRPr="00B96C72">
        <w:rPr>
          <w:rFonts w:hint="eastAsia"/>
          <w:noProof/>
        </w:rPr>
        <w:t>项奖励和荣誉。</w:t>
      </w:r>
    </w:p>
    <w:p w:rsidR="00442F7B" w:rsidRDefault="00442F7B" w:rsidP="00442F7B">
      <w:pPr>
        <w:rPr>
          <w:rFonts w:hint="eastAsia"/>
          <w:noProof/>
        </w:rPr>
      </w:pPr>
    </w:p>
    <w:p w:rsidR="00442F7B" w:rsidRDefault="00442F7B" w:rsidP="00442F7B">
      <w:pPr>
        <w:rPr>
          <w:noProof/>
        </w:rPr>
      </w:pPr>
    </w:p>
    <w:p w:rsidR="00442F7B" w:rsidRPr="00442F7B" w:rsidRDefault="00B96C72" w:rsidP="00442F7B">
      <w:pPr>
        <w:jc w:val="center"/>
        <w:rPr>
          <w:b/>
          <w:noProof/>
          <w:sz w:val="30"/>
          <w:szCs w:val="30"/>
        </w:rPr>
      </w:pPr>
      <w:r w:rsidRPr="00B96C72">
        <w:rPr>
          <w:rFonts w:hint="eastAsia"/>
          <w:b/>
          <w:bCs/>
          <w:color w:val="000000"/>
          <w:sz w:val="30"/>
          <w:szCs w:val="30"/>
        </w:rPr>
        <w:t>《精神分裂症的康复：证据、历史和希望》</w:t>
      </w:r>
    </w:p>
    <w:p w:rsidR="00442F7B" w:rsidRDefault="00442F7B" w:rsidP="00442F7B">
      <w:pPr>
        <w:jc w:val="center"/>
        <w:rPr>
          <w:noProof/>
        </w:rPr>
      </w:pPr>
    </w:p>
    <w:p w:rsidR="00B96C72" w:rsidRDefault="00B96C72" w:rsidP="00B96C72">
      <w:pPr>
        <w:jc w:val="center"/>
        <w:rPr>
          <w:rFonts w:hint="eastAsia"/>
          <w:noProof/>
        </w:rPr>
      </w:pPr>
      <w:r>
        <w:rPr>
          <w:rFonts w:hint="eastAsia"/>
          <w:noProof/>
        </w:rPr>
        <w:t>前言</w:t>
      </w:r>
    </w:p>
    <w:p w:rsidR="00B96C72" w:rsidRDefault="00B96C72" w:rsidP="00B96C72">
      <w:pPr>
        <w:jc w:val="center"/>
        <w:rPr>
          <w:rFonts w:hint="eastAsia"/>
          <w:noProof/>
        </w:rPr>
      </w:pPr>
      <w:r>
        <w:rPr>
          <w:rFonts w:hint="eastAsia"/>
          <w:noProof/>
        </w:rPr>
        <w:t>引言</w:t>
      </w:r>
    </w:p>
    <w:p w:rsidR="00B96C72" w:rsidRDefault="00B96C72" w:rsidP="00B96C72">
      <w:pPr>
        <w:jc w:val="center"/>
        <w:rPr>
          <w:noProof/>
        </w:rPr>
      </w:pPr>
    </w:p>
    <w:p w:rsidR="00B96C72" w:rsidRDefault="00B96C72" w:rsidP="00B96C72">
      <w:pPr>
        <w:jc w:val="center"/>
        <w:rPr>
          <w:rFonts w:hint="eastAsia"/>
          <w:noProof/>
        </w:rPr>
      </w:pPr>
      <w:r>
        <w:rPr>
          <w:rFonts w:hint="eastAsia"/>
          <w:noProof/>
        </w:rPr>
        <w:t>第一部分：革命的演变</w:t>
      </w:r>
    </w:p>
    <w:p w:rsidR="00B96C72" w:rsidRDefault="00B96C72" w:rsidP="00B96C72">
      <w:pPr>
        <w:jc w:val="center"/>
        <w:rPr>
          <w:rFonts w:hint="eastAsia"/>
          <w:noProof/>
        </w:rPr>
      </w:pPr>
      <w:r>
        <w:rPr>
          <w:rFonts w:hint="eastAsia"/>
          <w:noProof/>
        </w:rPr>
        <w:t>第</w:t>
      </w:r>
      <w:r>
        <w:rPr>
          <w:rFonts w:hint="eastAsia"/>
          <w:noProof/>
        </w:rPr>
        <w:t>1</w:t>
      </w:r>
      <w:r>
        <w:rPr>
          <w:rFonts w:hint="eastAsia"/>
          <w:noProof/>
        </w:rPr>
        <w:t>章</w:t>
      </w:r>
      <w:r>
        <w:rPr>
          <w:rFonts w:hint="eastAsia"/>
          <w:noProof/>
        </w:rPr>
        <w:t xml:space="preserve"> </w:t>
      </w:r>
      <w:r>
        <w:rPr>
          <w:rFonts w:hint="eastAsia"/>
          <w:noProof/>
        </w:rPr>
        <w:t>佛蒙特殖民地时期令人震惊的治疗方法</w:t>
      </w:r>
    </w:p>
    <w:p w:rsidR="00B96C72" w:rsidRDefault="00B96C72" w:rsidP="00B96C72">
      <w:pPr>
        <w:jc w:val="center"/>
        <w:rPr>
          <w:rFonts w:hint="eastAsia"/>
          <w:noProof/>
        </w:rPr>
      </w:pPr>
      <w:r>
        <w:rPr>
          <w:rFonts w:hint="eastAsia"/>
          <w:noProof/>
        </w:rPr>
        <w:t>第</w:t>
      </w:r>
      <w:r>
        <w:rPr>
          <w:rFonts w:hint="eastAsia"/>
          <w:noProof/>
        </w:rPr>
        <w:t>2</w:t>
      </w:r>
      <w:r>
        <w:rPr>
          <w:rFonts w:hint="eastAsia"/>
          <w:noProof/>
        </w:rPr>
        <w:t>章</w:t>
      </w:r>
      <w:r>
        <w:rPr>
          <w:rFonts w:hint="eastAsia"/>
          <w:noProof/>
        </w:rPr>
        <w:t xml:space="preserve"> </w:t>
      </w:r>
      <w:r>
        <w:rPr>
          <w:rFonts w:hint="eastAsia"/>
          <w:noProof/>
        </w:rPr>
        <w:t>佛蒙特州乡村医生的演变</w:t>
      </w:r>
    </w:p>
    <w:p w:rsidR="00B96C72" w:rsidRDefault="00B96C72" w:rsidP="00B96C72">
      <w:pPr>
        <w:jc w:val="center"/>
        <w:rPr>
          <w:rFonts w:hint="eastAsia"/>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一个困惑的精神病医生在病人的帮助下成为了一名革命者</w:t>
      </w:r>
    </w:p>
    <w:p w:rsidR="00B96C72" w:rsidRDefault="00B96C72" w:rsidP="00B96C72">
      <w:pPr>
        <w:jc w:val="center"/>
        <w:rPr>
          <w:rFonts w:hint="eastAsia"/>
          <w:noProof/>
        </w:rPr>
      </w:pPr>
      <w:r>
        <w:rPr>
          <w:rFonts w:hint="eastAsia"/>
          <w:noProof/>
        </w:rPr>
        <w:t>第</w:t>
      </w:r>
      <w:r>
        <w:rPr>
          <w:rFonts w:hint="eastAsia"/>
          <w:noProof/>
        </w:rPr>
        <w:t>4</w:t>
      </w:r>
      <w:r>
        <w:rPr>
          <w:rFonts w:hint="eastAsia"/>
          <w:noProof/>
        </w:rPr>
        <w:t>章</w:t>
      </w:r>
      <w:r>
        <w:rPr>
          <w:rFonts w:hint="eastAsia"/>
          <w:noProof/>
        </w:rPr>
        <w:t xml:space="preserve"> </w:t>
      </w:r>
      <w:r>
        <w:rPr>
          <w:rFonts w:hint="eastAsia"/>
          <w:noProof/>
        </w:rPr>
        <w:t>早期佛蒙特计划的更多成分</w:t>
      </w:r>
    </w:p>
    <w:p w:rsidR="00B96C72" w:rsidRDefault="00B96C72" w:rsidP="00B96C72">
      <w:pPr>
        <w:jc w:val="center"/>
        <w:rPr>
          <w:rFonts w:hint="eastAsia"/>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第二阶段：</w:t>
      </w:r>
      <w:r>
        <w:rPr>
          <w:rFonts w:hint="eastAsia"/>
          <w:noProof/>
        </w:rPr>
        <w:t>1965</w:t>
      </w:r>
      <w:r>
        <w:rPr>
          <w:rFonts w:hint="eastAsia"/>
          <w:noProof/>
        </w:rPr>
        <w:t>年的五年跟踪调查和佛蒙特州立医院的消亡</w:t>
      </w:r>
    </w:p>
    <w:p w:rsidR="00B96C72" w:rsidRDefault="00B96C72" w:rsidP="00B96C72">
      <w:pPr>
        <w:jc w:val="center"/>
        <w:rPr>
          <w:noProof/>
        </w:rPr>
      </w:pPr>
    </w:p>
    <w:p w:rsidR="00B96C72" w:rsidRDefault="00B96C72" w:rsidP="00B96C72">
      <w:pPr>
        <w:jc w:val="center"/>
        <w:rPr>
          <w:rFonts w:hint="eastAsia"/>
          <w:noProof/>
        </w:rPr>
      </w:pPr>
      <w:r>
        <w:rPr>
          <w:rFonts w:hint="eastAsia"/>
          <w:noProof/>
        </w:rPr>
        <w:t>第二部分：新团队、新研究、相同样本、多年之后</w:t>
      </w:r>
    </w:p>
    <w:p w:rsidR="00B96C72" w:rsidRDefault="00B96C72" w:rsidP="00B96C72">
      <w:pPr>
        <w:jc w:val="center"/>
        <w:rPr>
          <w:rFonts w:hint="eastAsia"/>
          <w:noProof/>
        </w:rPr>
      </w:pPr>
      <w:r>
        <w:rPr>
          <w:rFonts w:hint="eastAsia"/>
          <w:noProof/>
        </w:rPr>
        <w:t>第</w:t>
      </w:r>
      <w:r w:rsidR="00CE5F01">
        <w:rPr>
          <w:rFonts w:hint="eastAsia"/>
          <w:noProof/>
        </w:rPr>
        <w:t>6</w:t>
      </w:r>
      <w:r>
        <w:rPr>
          <w:rFonts w:hint="eastAsia"/>
          <w:noProof/>
        </w:rPr>
        <w:t>章</w:t>
      </w:r>
      <w:r>
        <w:rPr>
          <w:rFonts w:hint="eastAsia"/>
          <w:noProof/>
        </w:rPr>
        <w:t xml:space="preserve"> </w:t>
      </w:r>
      <w:r>
        <w:rPr>
          <w:rFonts w:hint="eastAsia"/>
          <w:noProof/>
        </w:rPr>
        <w:t>家庭主妇成为</w:t>
      </w:r>
      <w:r w:rsidR="00CE5F01">
        <w:rPr>
          <w:rFonts w:hint="eastAsia"/>
          <w:noProof/>
        </w:rPr>
        <w:t>NIMH</w:t>
      </w:r>
      <w:r>
        <w:rPr>
          <w:rFonts w:hint="eastAsia"/>
          <w:noProof/>
        </w:rPr>
        <w:t>首席研究员的不可能性</w:t>
      </w:r>
    </w:p>
    <w:p w:rsidR="00B96C72" w:rsidRDefault="00B96C72" w:rsidP="00B96C72">
      <w:pPr>
        <w:jc w:val="center"/>
        <w:rPr>
          <w:rFonts w:hint="eastAsia"/>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学习研究、领域的慷慨和科学中的政治</w:t>
      </w:r>
    </w:p>
    <w:p w:rsidR="00B96C72" w:rsidRDefault="00B96C72" w:rsidP="00B96C72">
      <w:pPr>
        <w:jc w:val="center"/>
        <w:rPr>
          <w:rFonts w:hint="eastAsia"/>
          <w:noProof/>
        </w:rPr>
      </w:pPr>
      <w:r>
        <w:rPr>
          <w:rFonts w:hint="eastAsia"/>
          <w:noProof/>
        </w:rPr>
        <w:t>第</w:t>
      </w:r>
      <w:r>
        <w:rPr>
          <w:rFonts w:hint="eastAsia"/>
          <w:noProof/>
        </w:rPr>
        <w:t>8</w:t>
      </w:r>
      <w:r>
        <w:rPr>
          <w:rFonts w:hint="eastAsia"/>
          <w:noProof/>
        </w:rPr>
        <w:t>章</w:t>
      </w:r>
      <w:r>
        <w:rPr>
          <w:rFonts w:hint="eastAsia"/>
          <w:noProof/>
        </w:rPr>
        <w:t xml:space="preserve"> </w:t>
      </w:r>
      <w:r>
        <w:rPr>
          <w:rFonts w:hint="eastAsia"/>
          <w:noProof/>
        </w:rPr>
        <w:t>我们如何衡量一个人的一生：准备工作值得付出一切努力</w:t>
      </w:r>
    </w:p>
    <w:p w:rsidR="00442F7B" w:rsidRDefault="00B96C72" w:rsidP="00B96C72">
      <w:pPr>
        <w:jc w:val="center"/>
        <w:rPr>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来自医学生物统计学主任的棘手问题</w:t>
      </w:r>
    </w:p>
    <w:p w:rsidR="00CE5F01" w:rsidRDefault="00CE5F01" w:rsidP="00B96C72">
      <w:pPr>
        <w:jc w:val="center"/>
        <w:rPr>
          <w:noProof/>
        </w:rPr>
      </w:pPr>
    </w:p>
    <w:p w:rsidR="00CE5F01" w:rsidRDefault="00CE5F01" w:rsidP="00CE5F01">
      <w:pPr>
        <w:jc w:val="center"/>
        <w:rPr>
          <w:rFonts w:hint="eastAsia"/>
          <w:noProof/>
        </w:rPr>
      </w:pPr>
      <w:r>
        <w:rPr>
          <w:rFonts w:hint="eastAsia"/>
          <w:noProof/>
        </w:rPr>
        <w:t>第三部分：惊喜</w:t>
      </w:r>
    </w:p>
    <w:p w:rsidR="00CE5F01" w:rsidRDefault="00CE5F01" w:rsidP="00CE5F01">
      <w:pPr>
        <w:jc w:val="center"/>
        <w:rPr>
          <w:rFonts w:hint="eastAsia"/>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实地惊喜发现</w:t>
      </w:r>
    </w:p>
    <w:p w:rsidR="00CE5F01" w:rsidRDefault="00CE5F01" w:rsidP="00CE5F01">
      <w:pPr>
        <w:jc w:val="center"/>
        <w:rPr>
          <w:rFonts w:hint="eastAsia"/>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“一大群人的病情有所好转</w:t>
      </w:r>
      <w:r>
        <w:rPr>
          <w:rFonts w:hint="eastAsia"/>
          <w:noProof/>
        </w:rPr>
        <w:t>”</w:t>
      </w:r>
    </w:p>
    <w:p w:rsidR="00CE5F01" w:rsidRDefault="00CE5F01" w:rsidP="00CE5F01">
      <w:pPr>
        <w:jc w:val="center"/>
        <w:rPr>
          <w:rFonts w:hint="eastAsia"/>
          <w:noProof/>
        </w:rPr>
      </w:pPr>
      <w:r>
        <w:rPr>
          <w:rFonts w:hint="eastAsia"/>
          <w:noProof/>
        </w:rPr>
        <w:t>第</w:t>
      </w:r>
      <w:r>
        <w:rPr>
          <w:rFonts w:hint="eastAsia"/>
          <w:noProof/>
        </w:rPr>
        <w:t>12</w:t>
      </w:r>
      <w:r>
        <w:rPr>
          <w:rFonts w:hint="eastAsia"/>
          <w:noProof/>
        </w:rPr>
        <w:t>章</w:t>
      </w:r>
      <w:r>
        <w:rPr>
          <w:rFonts w:hint="eastAsia"/>
          <w:noProof/>
        </w:rPr>
        <w:t xml:space="preserve"> </w:t>
      </w:r>
      <w:r>
        <w:rPr>
          <w:rFonts w:hint="eastAsia"/>
          <w:noProof/>
        </w:rPr>
        <w:t>“</w:t>
      </w:r>
      <w:r>
        <w:rPr>
          <w:rFonts w:hint="eastAsia"/>
          <w:noProof/>
        </w:rPr>
        <w:t>她说的话我一个字都不信！”</w:t>
      </w:r>
    </w:p>
    <w:p w:rsidR="00CE5F01" w:rsidRDefault="00CE5F01" w:rsidP="00CE5F01">
      <w:pPr>
        <w:jc w:val="center"/>
        <w:rPr>
          <w:rFonts w:hint="eastAsia"/>
          <w:noProof/>
        </w:rPr>
      </w:pPr>
      <w:r>
        <w:rPr>
          <w:rFonts w:hint="eastAsia"/>
          <w:noProof/>
        </w:rPr>
        <w:t>第</w:t>
      </w:r>
      <w:r>
        <w:rPr>
          <w:rFonts w:hint="eastAsia"/>
          <w:noProof/>
        </w:rPr>
        <w:t>13</w:t>
      </w:r>
      <w:r>
        <w:rPr>
          <w:rFonts w:hint="eastAsia"/>
          <w:noProof/>
        </w:rPr>
        <w:t>章</w:t>
      </w:r>
      <w:r>
        <w:rPr>
          <w:rFonts w:hint="eastAsia"/>
          <w:noProof/>
        </w:rPr>
        <w:t xml:space="preserve"> </w:t>
      </w:r>
      <w:r>
        <w:rPr>
          <w:rFonts w:hint="eastAsia"/>
          <w:noProof/>
        </w:rPr>
        <w:t>对当代精神分裂症的重新诊断对病情好转和康复率有影响吗？</w:t>
      </w:r>
    </w:p>
    <w:p w:rsidR="00CE5F01" w:rsidRDefault="00CE5F01" w:rsidP="00CE5F01">
      <w:pPr>
        <w:jc w:val="center"/>
        <w:rPr>
          <w:rFonts w:hint="eastAsia"/>
          <w:noProof/>
        </w:rPr>
      </w:pPr>
      <w:r>
        <w:rPr>
          <w:rFonts w:hint="eastAsia"/>
          <w:noProof/>
        </w:rPr>
        <w:t>第</w:t>
      </w:r>
      <w:r>
        <w:rPr>
          <w:rFonts w:hint="eastAsia"/>
          <w:noProof/>
        </w:rPr>
        <w:t>14</w:t>
      </w:r>
      <w:r>
        <w:rPr>
          <w:rFonts w:hint="eastAsia"/>
          <w:noProof/>
        </w:rPr>
        <w:t>章</w:t>
      </w:r>
      <w:r>
        <w:rPr>
          <w:rFonts w:hint="eastAsia"/>
          <w:noProof/>
        </w:rPr>
        <w:t xml:space="preserve"> </w:t>
      </w:r>
      <w:r>
        <w:rPr>
          <w:rFonts w:hint="eastAsia"/>
          <w:noProof/>
        </w:rPr>
        <w:t>佛蒙特州的数据支持</w:t>
      </w:r>
      <w:r>
        <w:rPr>
          <w:rFonts w:hint="eastAsia"/>
          <w:noProof/>
        </w:rPr>
        <w:t>DSM-5</w:t>
      </w:r>
      <w:r>
        <w:rPr>
          <w:rFonts w:hint="eastAsia"/>
          <w:noProof/>
        </w:rPr>
        <w:t>删除精神分裂症的亚型</w:t>
      </w:r>
    </w:p>
    <w:p w:rsidR="00CE5F01" w:rsidRDefault="00CE5F01" w:rsidP="00CE5F01">
      <w:pPr>
        <w:jc w:val="center"/>
        <w:rPr>
          <w:rFonts w:hint="eastAsia"/>
          <w:noProof/>
        </w:rPr>
      </w:pPr>
      <w:r>
        <w:rPr>
          <w:rFonts w:hint="eastAsia"/>
          <w:noProof/>
        </w:rPr>
        <w:t>第</w:t>
      </w:r>
      <w:r>
        <w:rPr>
          <w:rFonts w:hint="eastAsia"/>
          <w:noProof/>
        </w:rPr>
        <w:t>15</w:t>
      </w:r>
      <w:r>
        <w:rPr>
          <w:rFonts w:hint="eastAsia"/>
          <w:noProof/>
        </w:rPr>
        <w:t>章</w:t>
      </w:r>
      <w:r>
        <w:rPr>
          <w:rFonts w:hint="eastAsia"/>
          <w:noProof/>
        </w:rPr>
        <w:t xml:space="preserve"> </w:t>
      </w:r>
      <w:r>
        <w:rPr>
          <w:rFonts w:hint="eastAsia"/>
          <w:noProof/>
        </w:rPr>
        <w:t>康复、神经可塑性和公共政策在长期结果中的作用</w:t>
      </w:r>
      <w:r>
        <w:rPr>
          <w:rFonts w:hint="eastAsia"/>
          <w:noProof/>
        </w:rPr>
        <w:t>——</w:t>
      </w:r>
      <w:r>
        <w:rPr>
          <w:rFonts w:hint="eastAsia"/>
          <w:noProof/>
        </w:rPr>
        <w:t>缅因州</w:t>
      </w:r>
      <w:r>
        <w:rPr>
          <w:noProof/>
        </w:rPr>
        <w:t>-</w:t>
      </w:r>
      <w:r>
        <w:rPr>
          <w:rFonts w:hint="eastAsia"/>
          <w:noProof/>
        </w:rPr>
        <w:t>佛蒙特州比较研究</w:t>
      </w:r>
    </w:p>
    <w:p w:rsidR="00CE5F01" w:rsidRDefault="00CE5F01" w:rsidP="00CE5F01">
      <w:pPr>
        <w:jc w:val="center"/>
        <w:rPr>
          <w:rFonts w:hint="eastAsia"/>
          <w:noProof/>
        </w:rPr>
      </w:pPr>
      <w:r>
        <w:rPr>
          <w:rFonts w:hint="eastAsia"/>
          <w:noProof/>
        </w:rPr>
        <w:t>第</w:t>
      </w:r>
      <w:r>
        <w:rPr>
          <w:rFonts w:hint="eastAsia"/>
          <w:noProof/>
        </w:rPr>
        <w:t>16</w:t>
      </w:r>
      <w:r>
        <w:rPr>
          <w:rFonts w:hint="eastAsia"/>
          <w:noProof/>
        </w:rPr>
        <w:t>章</w:t>
      </w:r>
      <w:r>
        <w:rPr>
          <w:rFonts w:hint="eastAsia"/>
          <w:noProof/>
        </w:rPr>
        <w:t xml:space="preserve"> </w:t>
      </w:r>
      <w:r>
        <w:rPr>
          <w:rFonts w:hint="eastAsia"/>
          <w:noProof/>
        </w:rPr>
        <w:t>新英格兰北部：纵向研究的完美环境</w:t>
      </w:r>
    </w:p>
    <w:p w:rsidR="00CE5F01" w:rsidRDefault="00CE5F01" w:rsidP="00CE5F01">
      <w:pPr>
        <w:jc w:val="center"/>
        <w:rPr>
          <w:noProof/>
        </w:rPr>
      </w:pPr>
    </w:p>
    <w:p w:rsidR="00CE5F01" w:rsidRDefault="00CE5F01" w:rsidP="00CE5F01">
      <w:pPr>
        <w:jc w:val="center"/>
        <w:rPr>
          <w:rFonts w:hint="eastAsia"/>
          <w:noProof/>
        </w:rPr>
      </w:pPr>
      <w:r>
        <w:rPr>
          <w:rFonts w:hint="eastAsia"/>
          <w:noProof/>
        </w:rPr>
        <w:t>第四部分：全球其他九项</w:t>
      </w:r>
      <w:r>
        <w:rPr>
          <w:rFonts w:hint="eastAsia"/>
          <w:noProof/>
        </w:rPr>
        <w:t>长期</w:t>
      </w:r>
      <w:r>
        <w:rPr>
          <w:rFonts w:hint="eastAsia"/>
          <w:noProof/>
        </w:rPr>
        <w:t>研究及其影响</w:t>
      </w:r>
    </w:p>
    <w:p w:rsidR="00CE5F01" w:rsidRDefault="00CE5F01" w:rsidP="00CE5F01">
      <w:pPr>
        <w:jc w:val="center"/>
        <w:rPr>
          <w:rFonts w:hint="eastAsia"/>
          <w:noProof/>
        </w:rPr>
      </w:pPr>
      <w:r>
        <w:rPr>
          <w:rFonts w:hint="eastAsia"/>
          <w:noProof/>
        </w:rPr>
        <w:lastRenderedPageBreak/>
        <w:t>第</w:t>
      </w:r>
      <w:r>
        <w:rPr>
          <w:rFonts w:hint="eastAsia"/>
          <w:noProof/>
        </w:rPr>
        <w:t>17</w:t>
      </w:r>
      <w:r>
        <w:rPr>
          <w:rFonts w:hint="eastAsia"/>
          <w:noProof/>
        </w:rPr>
        <w:t>章</w:t>
      </w:r>
      <w:r>
        <w:rPr>
          <w:rFonts w:hint="eastAsia"/>
          <w:noProof/>
        </w:rPr>
        <w:t xml:space="preserve"> </w:t>
      </w:r>
      <w:r>
        <w:rPr>
          <w:rFonts w:hint="eastAsia"/>
          <w:noProof/>
        </w:rPr>
        <w:t>世界范围内的康复证据</w:t>
      </w:r>
    </w:p>
    <w:p w:rsidR="00CE5F01" w:rsidRDefault="00CE5F01" w:rsidP="00CE5F01">
      <w:pPr>
        <w:jc w:val="center"/>
        <w:rPr>
          <w:rFonts w:hint="eastAsia"/>
          <w:noProof/>
        </w:rPr>
      </w:pPr>
      <w:r>
        <w:rPr>
          <w:rFonts w:hint="eastAsia"/>
          <w:noProof/>
        </w:rPr>
        <w:t>第</w:t>
      </w:r>
      <w:r>
        <w:rPr>
          <w:rFonts w:hint="eastAsia"/>
          <w:noProof/>
        </w:rPr>
        <w:t>18</w:t>
      </w:r>
      <w:r>
        <w:rPr>
          <w:rFonts w:hint="eastAsia"/>
          <w:noProof/>
        </w:rPr>
        <w:t>章</w:t>
      </w:r>
      <w:r>
        <w:rPr>
          <w:rFonts w:hint="eastAsia"/>
          <w:noProof/>
        </w:rPr>
        <w:t xml:space="preserve"> </w:t>
      </w:r>
      <w:r w:rsidRPr="00CE5F01">
        <w:rPr>
          <w:rFonts w:hint="eastAsia"/>
          <w:noProof/>
        </w:rPr>
        <w:t>忍气吞声</w:t>
      </w:r>
    </w:p>
    <w:p w:rsidR="00CE5F01" w:rsidRDefault="00CE5F01" w:rsidP="00CE5F01">
      <w:pPr>
        <w:jc w:val="center"/>
        <w:rPr>
          <w:noProof/>
        </w:rPr>
      </w:pPr>
    </w:p>
    <w:p w:rsidR="00CE5F01" w:rsidRDefault="00CE5F01" w:rsidP="00CE5F01">
      <w:pPr>
        <w:jc w:val="center"/>
        <w:rPr>
          <w:rFonts w:hint="eastAsia"/>
          <w:noProof/>
        </w:rPr>
      </w:pPr>
      <w:r>
        <w:rPr>
          <w:rFonts w:hint="eastAsia"/>
          <w:noProof/>
        </w:rPr>
        <w:t>第五部分：帮助人们改善和康复的康复计划样本</w:t>
      </w:r>
    </w:p>
    <w:p w:rsidR="00CE5F01" w:rsidRDefault="00CE5F01" w:rsidP="00CE5F01">
      <w:pPr>
        <w:jc w:val="center"/>
        <w:rPr>
          <w:rFonts w:hint="eastAsia"/>
          <w:noProof/>
        </w:rPr>
      </w:pPr>
      <w:r>
        <w:rPr>
          <w:rFonts w:hint="eastAsia"/>
          <w:noProof/>
        </w:rPr>
        <w:t>第</w:t>
      </w:r>
      <w:r>
        <w:rPr>
          <w:rFonts w:hint="eastAsia"/>
          <w:noProof/>
        </w:rPr>
        <w:t>19</w:t>
      </w:r>
      <w:r>
        <w:rPr>
          <w:rFonts w:hint="eastAsia"/>
          <w:noProof/>
        </w:rPr>
        <w:t>章</w:t>
      </w:r>
      <w:r>
        <w:rPr>
          <w:rFonts w:hint="eastAsia"/>
          <w:noProof/>
        </w:rPr>
        <w:t xml:space="preserve"> </w:t>
      </w:r>
      <w:r>
        <w:rPr>
          <w:rFonts w:hint="eastAsia"/>
          <w:noProof/>
        </w:rPr>
        <w:t>世界项目</w:t>
      </w:r>
    </w:p>
    <w:p w:rsidR="00CE5F01" w:rsidRDefault="00CE5F01" w:rsidP="00CE5F01">
      <w:pPr>
        <w:jc w:val="center"/>
        <w:rPr>
          <w:rFonts w:hint="eastAsia"/>
          <w:noProof/>
        </w:rPr>
      </w:pPr>
      <w:r>
        <w:rPr>
          <w:rFonts w:hint="eastAsia"/>
          <w:noProof/>
        </w:rPr>
        <w:t>第</w:t>
      </w:r>
      <w:r>
        <w:rPr>
          <w:rFonts w:hint="eastAsia"/>
          <w:noProof/>
        </w:rPr>
        <w:t>20</w:t>
      </w:r>
      <w:r>
        <w:rPr>
          <w:rFonts w:hint="eastAsia"/>
          <w:noProof/>
        </w:rPr>
        <w:t>章</w:t>
      </w:r>
      <w:r>
        <w:rPr>
          <w:rFonts w:hint="eastAsia"/>
          <w:noProof/>
        </w:rPr>
        <w:t xml:space="preserve"> </w:t>
      </w:r>
      <w:r>
        <w:rPr>
          <w:rFonts w:hint="eastAsia"/>
          <w:noProof/>
        </w:rPr>
        <w:t>美国项目</w:t>
      </w:r>
    </w:p>
    <w:p w:rsidR="00CE5F01" w:rsidRDefault="00CE5F01" w:rsidP="00CE5F01">
      <w:pPr>
        <w:jc w:val="center"/>
        <w:rPr>
          <w:noProof/>
        </w:rPr>
      </w:pPr>
    </w:p>
    <w:p w:rsidR="00CE5F01" w:rsidRDefault="00CE5F01" w:rsidP="00CE5F01">
      <w:pPr>
        <w:jc w:val="center"/>
        <w:rPr>
          <w:rFonts w:hint="eastAsia"/>
          <w:noProof/>
        </w:rPr>
      </w:pPr>
      <w:r>
        <w:rPr>
          <w:rFonts w:hint="eastAsia"/>
          <w:noProof/>
        </w:rPr>
        <w:t>致谢</w:t>
      </w:r>
    </w:p>
    <w:p w:rsidR="00CE5F01" w:rsidRDefault="00CE5F01" w:rsidP="00CE5F01">
      <w:pPr>
        <w:jc w:val="center"/>
        <w:rPr>
          <w:rFonts w:hint="eastAsia"/>
          <w:noProof/>
        </w:rPr>
      </w:pPr>
      <w:r>
        <w:rPr>
          <w:rFonts w:hint="eastAsia"/>
          <w:noProof/>
        </w:rPr>
        <w:t>注释</w:t>
      </w:r>
    </w:p>
    <w:p w:rsidR="00CE5F01" w:rsidRPr="00A92789" w:rsidRDefault="00CE5F01" w:rsidP="00CE5F01">
      <w:pPr>
        <w:jc w:val="center"/>
        <w:rPr>
          <w:rFonts w:hint="eastAsia"/>
          <w:noProof/>
        </w:rPr>
      </w:pPr>
      <w:r>
        <w:rPr>
          <w:rFonts w:hint="eastAsia"/>
          <w:noProof/>
        </w:rPr>
        <w:t>索</w:t>
      </w:r>
      <w:bookmarkStart w:id="0" w:name="_GoBack"/>
      <w:bookmarkEnd w:id="0"/>
      <w:r>
        <w:rPr>
          <w:rFonts w:hint="eastAsia"/>
          <w:noProof/>
        </w:rPr>
        <w:t>引</w:t>
      </w:r>
    </w:p>
    <w:p w:rsidR="002978E2" w:rsidRPr="00B84BB6"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BB0" w:rsidRDefault="00B77BB0">
      <w:r>
        <w:separator/>
      </w:r>
    </w:p>
  </w:endnote>
  <w:endnote w:type="continuationSeparator" w:id="0">
    <w:p w:rsidR="00B77BB0" w:rsidRDefault="00B7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BB0" w:rsidRDefault="00B77BB0">
      <w:r>
        <w:separator/>
      </w:r>
    </w:p>
  </w:footnote>
  <w:footnote w:type="continuationSeparator" w:id="0">
    <w:p w:rsidR="00B77BB0" w:rsidRDefault="00B77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9"/>
  </w:num>
  <w:num w:numId="4">
    <w:abstractNumId w:val="7"/>
  </w:num>
  <w:num w:numId="5">
    <w:abstractNumId w:val="10"/>
  </w:num>
  <w:num w:numId="6">
    <w:abstractNumId w:val="8"/>
  </w:num>
  <w:num w:numId="7">
    <w:abstractNumId w:val="4"/>
  </w:num>
  <w:num w:numId="8">
    <w:abstractNumId w:val="5"/>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144D"/>
    <w:rsid w:val="00156770"/>
    <w:rsid w:val="00163F80"/>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557C"/>
    <w:rsid w:val="0027765C"/>
    <w:rsid w:val="00281D83"/>
    <w:rsid w:val="002918DB"/>
    <w:rsid w:val="00295FD8"/>
    <w:rsid w:val="0029676A"/>
    <w:rsid w:val="002978E2"/>
    <w:rsid w:val="00297BD7"/>
    <w:rsid w:val="002A0C2F"/>
    <w:rsid w:val="002B5ADD"/>
    <w:rsid w:val="002C0257"/>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803C5"/>
    <w:rsid w:val="00387E71"/>
    <w:rsid w:val="003935E9"/>
    <w:rsid w:val="00394CAC"/>
    <w:rsid w:val="0039543C"/>
    <w:rsid w:val="0039597D"/>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655CB"/>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8BD"/>
    <w:rsid w:val="005526FF"/>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D37ED"/>
    <w:rsid w:val="006D4FC0"/>
    <w:rsid w:val="006E2E2E"/>
    <w:rsid w:val="006E7473"/>
    <w:rsid w:val="006F1E29"/>
    <w:rsid w:val="006F234E"/>
    <w:rsid w:val="00701B34"/>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736A9"/>
    <w:rsid w:val="00973993"/>
    <w:rsid w:val="00973E1A"/>
    <w:rsid w:val="00981D4C"/>
    <w:rsid w:val="009836C5"/>
    <w:rsid w:val="00986039"/>
    <w:rsid w:val="00995581"/>
    <w:rsid w:val="00996023"/>
    <w:rsid w:val="009A1093"/>
    <w:rsid w:val="009B01A7"/>
    <w:rsid w:val="009B3943"/>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3203A"/>
    <w:rsid w:val="00B34A5C"/>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77BB0"/>
    <w:rsid w:val="00B82CB7"/>
    <w:rsid w:val="00B84BB6"/>
    <w:rsid w:val="00B928DA"/>
    <w:rsid w:val="00B96C72"/>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23FE"/>
    <w:rsid w:val="00C348D1"/>
    <w:rsid w:val="00C40DC8"/>
    <w:rsid w:val="00C71CE9"/>
    <w:rsid w:val="00C71DBF"/>
    <w:rsid w:val="00C73E8B"/>
    <w:rsid w:val="00C835AD"/>
    <w:rsid w:val="00C9021F"/>
    <w:rsid w:val="00CA032E"/>
    <w:rsid w:val="00CA1DDF"/>
    <w:rsid w:val="00CB6027"/>
    <w:rsid w:val="00CC69DA"/>
    <w:rsid w:val="00CD3036"/>
    <w:rsid w:val="00CD409A"/>
    <w:rsid w:val="00CE590F"/>
    <w:rsid w:val="00CE5F01"/>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389</Words>
  <Characters>2223</Characters>
  <Application>Microsoft Office Word</Application>
  <DocSecurity>0</DocSecurity>
  <Lines>18</Lines>
  <Paragraphs>5</Paragraphs>
  <ScaleCrop>false</ScaleCrop>
  <Company>2ndSpAcE</Company>
  <LinksUpToDate>false</LinksUpToDate>
  <CharactersWithSpaces>2607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2024-03-20T04:08:00Z</dcterms:created>
  <dcterms:modified xsi:type="dcterms:W3CDTF">2024-03-20T04:32:00Z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