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41755" cy="1924050"/>
            <wp:effectExtent l="0" t="0" r="0" b="0"/>
            <wp:wrapTight wrapText="bothSides">
              <wp:wrapPolygon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《财富阶梯》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THE WEALTH LADDER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者：Nick Maggiulli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社：Portfolio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代理公司：ANA/Jessica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数：暂定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出版时间：2025年9月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</w:t>
      </w:r>
      <w:bookmarkStart w:id="2" w:name="_GoBack"/>
      <w:bookmarkEnd w:id="2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版权已授：中文繁体、韩语、罗马尼亚语、英语（英国及英联邦国家）</w:t>
      </w: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尼克·马吉乌利（Nick Maggiulli）是备受欢迎的博客“美金与数据”（Of Dollars and Data）的创始人，也是《持续买进》（</w:t>
      </w:r>
      <w:r>
        <w:rPr>
          <w:bCs/>
          <w:i/>
          <w:color w:val="000000"/>
          <w:szCs w:val="21"/>
        </w:rPr>
        <w:t>Just Keep Buying</w:t>
      </w:r>
      <w:r>
        <w:rPr>
          <w:rFonts w:hint="eastAsia"/>
          <w:bCs/>
          <w:color w:val="000000"/>
          <w:szCs w:val="21"/>
        </w:rPr>
        <w:t>）一书的作者。该书是</w:t>
      </w:r>
      <w:r>
        <w:rPr>
          <w:bCs/>
          <w:color w:val="000000"/>
          <w:szCs w:val="21"/>
        </w:rPr>
        <w:t>Harriman House</w:t>
      </w:r>
      <w:r>
        <w:rPr>
          <w:rFonts w:hint="eastAsia"/>
          <w:bCs/>
          <w:color w:val="000000"/>
          <w:szCs w:val="21"/>
        </w:rPr>
        <w:t>继摩根·豪泽尔（</w:t>
      </w:r>
      <w:r>
        <w:rPr>
          <w:bCs/>
          <w:color w:val="000000"/>
          <w:szCs w:val="21"/>
        </w:rPr>
        <w:t>Morgan Housel</w:t>
      </w:r>
      <w:r>
        <w:rPr>
          <w:rFonts w:hint="eastAsia"/>
          <w:bCs/>
          <w:color w:val="000000"/>
          <w:szCs w:val="21"/>
        </w:rPr>
        <w:t>）的《金钱心理学》（</w:t>
      </w:r>
      <w:r>
        <w:rPr>
          <w:rFonts w:hint="eastAsia"/>
          <w:bCs/>
          <w:i/>
          <w:color w:val="000000"/>
          <w:szCs w:val="21"/>
        </w:rPr>
        <w:t>The Psychology of Money</w:t>
      </w:r>
      <w:r>
        <w:rPr>
          <w:rFonts w:hint="eastAsia"/>
          <w:bCs/>
          <w:color w:val="000000"/>
          <w:szCs w:val="21"/>
        </w:rPr>
        <w:t>）之后的第二大畅销书，全球销量超十万册，已被翻译为1</w:t>
      </w:r>
      <w:r>
        <w:rPr>
          <w:bCs/>
          <w:color w:val="000000"/>
          <w:szCs w:val="21"/>
        </w:rPr>
        <w:t>0余种语言</w:t>
      </w:r>
      <w:r>
        <w:rPr>
          <w:rFonts w:hint="eastAsia"/>
          <w:bCs/>
          <w:color w:val="000000"/>
          <w:szCs w:val="21"/>
        </w:rPr>
        <w:t>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bCs/>
          <w:color w:val="000000"/>
          <w:szCs w:val="21"/>
        </w:rPr>
        <w:t>《财富阶梯》是尼克一直想写的一本书。在这本书中，他为读者提供了一个框架，这个框架将影响他们的职业选择、风险决策，以及对支出、储蓄和投资的思考等各个方面。他们会发现，财富创造者和碌碌无为者之间的区别并不在于他们工作有多努力，而是在于他们把时间和精力集中在了哪里。值得庆幸的是，有了《财富阶梯》这本书，这一问题就有了答案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widowControl/>
        <w:ind w:firstLine="420"/>
        <w:rPr>
          <w:bCs/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93775" cy="942975"/>
            <wp:effectExtent l="0" t="0" r="0" b="0"/>
            <wp:wrapTight wrapText="bothSides">
              <wp:wrapPolygon>
                <wp:start x="0" y="0"/>
                <wp:lineTo x="0" y="20945"/>
                <wp:lineTo x="21117" y="20945"/>
                <wp:lineTo x="21117" y="0"/>
                <wp:lineTo x="0" y="0"/>
              </wp:wrapPolygon>
            </wp:wrapTight>
            <wp:docPr id="5" name="图片 5" descr="Nick Maggiu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ick Maggiul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688" cy="9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尼克·马吉乌利（Nick Maggiulli）</w:t>
      </w:r>
      <w:r>
        <w:rPr>
          <w:rFonts w:hint="eastAsia"/>
        </w:rPr>
        <w:t>是Ritholtz财富管理公司的首席运营官兼数据科学家，负责监管公司的整体运营，并提供商业智能方面的见解。他是</w:t>
      </w:r>
      <w:r>
        <w:rPr>
          <w:rFonts w:hint="eastAsia"/>
          <w:bCs/>
          <w:color w:val="000000"/>
          <w:szCs w:val="21"/>
        </w:rPr>
        <w:t>《持续买进》</w:t>
      </w:r>
      <w:r>
        <w:rPr>
          <w:rFonts w:hint="eastAsia"/>
        </w:rPr>
        <w:t>（</w:t>
      </w:r>
      <w:r>
        <w:rPr>
          <w:rFonts w:hint="eastAsia"/>
          <w:i/>
        </w:rPr>
        <w:t>Just Keep Buying</w:t>
      </w:r>
      <w:r>
        <w:rPr>
          <w:rFonts w:hint="eastAsia"/>
        </w:rPr>
        <w:t>，</w:t>
      </w:r>
      <w:r>
        <w:rPr>
          <w:bCs/>
          <w:color w:val="000000"/>
          <w:szCs w:val="21"/>
        </w:rPr>
        <w:t>Harriman House</w:t>
      </w:r>
      <w:r>
        <w:rPr>
          <w:rFonts w:hint="eastAsia"/>
        </w:rPr>
        <w:t>，2022年4月）一书的作者和</w:t>
      </w:r>
      <w:r>
        <w:rPr>
          <w:rFonts w:hint="eastAsia"/>
          <w:bCs/>
          <w:color w:val="000000"/>
          <w:szCs w:val="21"/>
        </w:rPr>
        <w:t>“美金与数据”（Of Dollars and Data）的创始人</w:t>
      </w:r>
      <w:r>
        <w:rPr>
          <w:rFonts w:hint="eastAsia"/>
        </w:rPr>
        <w:t>，后者是一个专注于数据与个人理财交叉领域的博客。他的作品曾登上《华尔街日报》（</w:t>
      </w:r>
      <w:r>
        <w:rPr>
          <w:i/>
        </w:rPr>
        <w:t>The Wall Street Journal</w:t>
      </w:r>
      <w:r>
        <w:rPr>
          <w:rFonts w:hint="eastAsia"/>
        </w:rPr>
        <w:t>）、美国消费者新闻与商业频道（CNBC）和《洛杉矶时报》（</w:t>
      </w:r>
      <w:r>
        <w:rPr>
          <w:i/>
        </w:rPr>
        <w:t>The Los Angeles Times</w:t>
      </w:r>
      <w:r>
        <w:rPr>
          <w:rFonts w:hint="eastAsia"/>
        </w:rPr>
        <w:t>）。他毕业于斯坦福大学，获得经济学学位，目前居住在纽约市。如需了解更多信息，请点击作者官网：</w:t>
      </w:r>
      <w:r>
        <w:fldChar w:fldCharType="begin"/>
      </w:r>
      <w:r>
        <w:instrText xml:space="preserve"> HYPERLINK "https://ofdollarsanddata.com/" </w:instrText>
      </w:r>
      <w:r>
        <w:fldChar w:fldCharType="separate"/>
      </w:r>
      <w:r>
        <w:rPr>
          <w:rStyle w:val="16"/>
        </w:rPr>
        <w:t>https://ofdollarsanddata.com/</w:t>
      </w:r>
      <w:r>
        <w:rPr>
          <w:rStyle w:val="16"/>
        </w:rPr>
        <w:fldChar w:fldCharType="end"/>
      </w:r>
      <w:r>
        <w:t>。</w:t>
      </w:r>
    </w:p>
    <w:p/>
    <w:p>
      <w:pPr>
        <w:rPr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348BC"/>
    <w:rsid w:val="00040304"/>
    <w:rsid w:val="0004489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9CF"/>
    <w:rsid w:val="000A01BD"/>
    <w:rsid w:val="000A57E2"/>
    <w:rsid w:val="000A6B8E"/>
    <w:rsid w:val="000B04AC"/>
    <w:rsid w:val="000B3141"/>
    <w:rsid w:val="000B3EED"/>
    <w:rsid w:val="000B4D73"/>
    <w:rsid w:val="000C0951"/>
    <w:rsid w:val="000C18AC"/>
    <w:rsid w:val="000C2CE7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0650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557C"/>
    <w:rsid w:val="0027765C"/>
    <w:rsid w:val="00281D83"/>
    <w:rsid w:val="002918DB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37198"/>
    <w:rsid w:val="00542854"/>
    <w:rsid w:val="0054434C"/>
    <w:rsid w:val="005508BD"/>
    <w:rsid w:val="005526FF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01E2"/>
    <w:rsid w:val="00733BEE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77BB0"/>
    <w:rsid w:val="00B82CB7"/>
    <w:rsid w:val="00B84BB6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470F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CE5F01"/>
    <w:rsid w:val="00D0394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27437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0D12625D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6EB0E0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autoRedefine/>
    <w:semiHidden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uiPriority w:val="0"/>
    <w:pPr>
      <w:spacing w:after="120" w:line="480" w:lineRule="auto"/>
    </w:pPr>
  </w:style>
  <w:style w:type="paragraph" w:styleId="10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281</Words>
  <Characters>1605</Characters>
  <Lines>13</Lines>
  <Paragraphs>3</Paragraphs>
  <TotalTime>60</TotalTime>
  <ScaleCrop>false</ScaleCrop>
  <LinksUpToDate>false</LinksUpToDate>
  <CharactersWithSpaces>1883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2024-03-21T03:06:00Z</dcterms:created>
  <dc:creator>Image</dc:creator>
  <cp:lastModifiedBy>Jessica_Wu</cp:lastModifiedBy>
  <cp:lastPrinted>2005-06-10T06:33:00Z</cp:lastPrinted>
  <dcterms:modified xsi:type="dcterms:W3CDTF">2024-03-25T06:14:02Z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3BC75D7DE9284FD6A6D55CE6137BA5F4_13</vt:lpwstr>
  </property>
</Properties>
</file>