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64225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42256">
        <w:rPr>
          <w:rFonts w:hint="eastAsia"/>
          <w:b/>
          <w:bCs/>
          <w:color w:val="000000"/>
          <w:szCs w:val="21"/>
        </w:rPr>
        <w:t>危机哲学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B544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53FA4" w:rsidRPr="00D53FA4">
        <w:rPr>
          <w:b/>
          <w:bCs/>
          <w:color w:val="000000"/>
          <w:szCs w:val="21"/>
        </w:rPr>
        <w:t>A PHILOSOPHY OF CRISIS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42256" w:rsidRPr="00642256">
        <w:rPr>
          <w:b/>
          <w:bCs/>
          <w:color w:val="000000"/>
          <w:szCs w:val="21"/>
        </w:rPr>
        <w:t xml:space="preserve">Miguel de </w:t>
      </w:r>
      <w:proofErr w:type="spellStart"/>
      <w:r w:rsidR="00642256" w:rsidRPr="00642256">
        <w:rPr>
          <w:b/>
          <w:bCs/>
          <w:color w:val="000000"/>
          <w:szCs w:val="21"/>
        </w:rPr>
        <w:t>Beistegui</w:t>
      </w:r>
      <w:proofErr w:type="spellEnd"/>
      <w:r w:rsidR="00FF4FA7">
        <w:fldChar w:fldCharType="begin"/>
      </w:r>
      <w:r w:rsidR="00FF4FA7">
        <w:instrText xml:space="preserve"> HYPERLINK "http://www.penguin.com.au/lookinside/spotlight.cfm?SBN=9780143009177&amp;AuthId=0000004220&amp;Page=Profile" </w:instrText>
      </w:r>
      <w:r w:rsidR="00FF4FA7">
        <w:fldChar w:fldCharType="separate"/>
      </w:r>
      <w:r w:rsidR="00FF4FA7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42256" w:rsidRPr="00642256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65F5D">
        <w:rPr>
          <w:b/>
          <w:bCs/>
          <w:color w:val="000000"/>
          <w:szCs w:val="21"/>
        </w:rPr>
        <w:t>2</w:t>
      </w:r>
      <w:r w:rsidR="00642256">
        <w:rPr>
          <w:b/>
          <w:bCs/>
          <w:color w:val="000000"/>
          <w:szCs w:val="21"/>
        </w:rPr>
        <w:t>8</w:t>
      </w:r>
      <w:r w:rsidR="00365F5D">
        <w:rPr>
          <w:b/>
          <w:bCs/>
          <w:color w:val="000000"/>
          <w:szCs w:val="21"/>
        </w:rPr>
        <w:t>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340311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642256">
        <w:rPr>
          <w:b/>
          <w:bCs/>
          <w:color w:val="000000"/>
          <w:szCs w:val="21"/>
        </w:rPr>
        <w:t>10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42256">
        <w:rPr>
          <w:b/>
          <w:bCs/>
          <w:szCs w:val="21"/>
        </w:rPr>
        <w:t>大众哲学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42256" w:rsidRPr="00642256" w:rsidRDefault="00642256" w:rsidP="0064225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42256">
        <w:rPr>
          <w:rFonts w:hint="eastAsia"/>
          <w:b/>
          <w:bCs/>
          <w:color w:val="000000"/>
          <w:szCs w:val="21"/>
        </w:rPr>
        <w:t>在《危机哲学》一书中，</w:t>
      </w:r>
      <w:r w:rsidRPr="00642256">
        <w:rPr>
          <w:rFonts w:hint="eastAsia"/>
          <w:b/>
          <w:bCs/>
          <w:color w:val="000000"/>
          <w:szCs w:val="21"/>
        </w:rPr>
        <w:t>哲学家</w:t>
      </w:r>
      <w:r w:rsidRPr="00642256">
        <w:rPr>
          <w:rFonts w:hint="eastAsia"/>
          <w:b/>
          <w:bCs/>
          <w:color w:val="000000"/>
          <w:szCs w:val="21"/>
        </w:rPr>
        <w:t>米格尔·德·贝斯特吉</w:t>
      </w:r>
      <w:r>
        <w:rPr>
          <w:rFonts w:hint="eastAsia"/>
          <w:b/>
          <w:bCs/>
          <w:color w:val="000000"/>
          <w:szCs w:val="21"/>
        </w:rPr>
        <w:t>（</w:t>
      </w:r>
      <w:r w:rsidRPr="00642256">
        <w:rPr>
          <w:b/>
          <w:bCs/>
          <w:color w:val="000000"/>
          <w:szCs w:val="21"/>
        </w:rPr>
        <w:t xml:space="preserve">Miguel de </w:t>
      </w:r>
      <w:proofErr w:type="spellStart"/>
      <w:r w:rsidRPr="00642256">
        <w:rPr>
          <w:b/>
          <w:bCs/>
          <w:color w:val="000000"/>
          <w:szCs w:val="21"/>
        </w:rPr>
        <w:t>Beistegui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642256">
        <w:rPr>
          <w:rFonts w:hint="eastAsia"/>
          <w:b/>
          <w:bCs/>
          <w:color w:val="000000"/>
          <w:szCs w:val="21"/>
        </w:rPr>
        <w:t>挖掘了我们长期处于危机状态的根源，并描绘了一条更有希望的前进之路。</w:t>
      </w:r>
    </w:p>
    <w:p w:rsidR="00642256" w:rsidRPr="00642256" w:rsidRDefault="00642256" w:rsidP="00642256">
      <w:pPr>
        <w:ind w:firstLineChars="200" w:firstLine="422"/>
        <w:rPr>
          <w:b/>
          <w:bCs/>
          <w:color w:val="000000"/>
          <w:szCs w:val="21"/>
        </w:rPr>
      </w:pPr>
      <w:r w:rsidRPr="00642256">
        <w:rPr>
          <w:b/>
          <w:bCs/>
          <w:color w:val="000000"/>
          <w:szCs w:val="21"/>
        </w:rPr>
        <w:t xml:space="preserve"> </w:t>
      </w:r>
    </w:p>
    <w:p w:rsidR="00365F5D" w:rsidRPr="00642256" w:rsidRDefault="00642256" w:rsidP="00642256">
      <w:pPr>
        <w:ind w:firstLineChars="200" w:firstLine="420"/>
        <w:rPr>
          <w:bCs/>
          <w:color w:val="000000"/>
          <w:szCs w:val="21"/>
        </w:rPr>
      </w:pPr>
      <w:r w:rsidRPr="00642256">
        <w:rPr>
          <w:rFonts w:hint="eastAsia"/>
          <w:bCs/>
          <w:color w:val="000000"/>
          <w:szCs w:val="21"/>
        </w:rPr>
        <w:t>危机层出不穷</w:t>
      </w:r>
      <w:r>
        <w:rPr>
          <w:rFonts w:hint="eastAsia"/>
          <w:bCs/>
          <w:color w:val="000000"/>
          <w:szCs w:val="21"/>
        </w:rPr>
        <w:t>——</w:t>
      </w:r>
      <w:r w:rsidRPr="00642256">
        <w:rPr>
          <w:rFonts w:hint="eastAsia"/>
          <w:bCs/>
          <w:color w:val="000000"/>
          <w:szCs w:val="21"/>
        </w:rPr>
        <w:t>多到很容易让人迷失方向。在《危机哲学》中，米格尔</w:t>
      </w:r>
      <w:r>
        <w:rPr>
          <w:rFonts w:hint="eastAsia"/>
          <w:bCs/>
          <w:color w:val="000000"/>
          <w:szCs w:val="21"/>
        </w:rPr>
        <w:t>·</w:t>
      </w:r>
      <w:r w:rsidRPr="00642256">
        <w:rPr>
          <w:rFonts w:hint="eastAsia"/>
          <w:bCs/>
          <w:color w:val="000000"/>
          <w:szCs w:val="21"/>
        </w:rPr>
        <w:t>德</w:t>
      </w:r>
      <w:r>
        <w:rPr>
          <w:rFonts w:hint="eastAsia"/>
          <w:bCs/>
          <w:color w:val="000000"/>
          <w:szCs w:val="21"/>
        </w:rPr>
        <w:t>·</w:t>
      </w:r>
      <w:r w:rsidRPr="00642256">
        <w:rPr>
          <w:rFonts w:hint="eastAsia"/>
          <w:bCs/>
          <w:color w:val="000000"/>
          <w:szCs w:val="21"/>
        </w:rPr>
        <w:t>贝斯特吉追溯了有关危机的思想发展，并指出了危机可能采取的四种不同形式：偏离危机、例外危机、矛盾危机和</w:t>
      </w:r>
      <w:r>
        <w:rPr>
          <w:rFonts w:hint="eastAsia"/>
          <w:bCs/>
          <w:color w:val="000000"/>
          <w:szCs w:val="21"/>
        </w:rPr>
        <w:t>灭绝</w:t>
      </w:r>
      <w:r w:rsidRPr="00642256">
        <w:rPr>
          <w:rFonts w:hint="eastAsia"/>
          <w:bCs/>
          <w:color w:val="000000"/>
          <w:szCs w:val="21"/>
        </w:rPr>
        <w:t>危机。</w:t>
      </w:r>
      <w:r>
        <w:rPr>
          <w:rFonts w:hint="eastAsia"/>
          <w:bCs/>
          <w:color w:val="000000"/>
          <w:szCs w:val="21"/>
        </w:rPr>
        <w:t>本书借鉴了一系列实例（从经济危机到社会起义，从</w:t>
      </w:r>
      <w:r w:rsidRPr="00642256">
        <w:rPr>
          <w:rFonts w:hint="eastAsia"/>
          <w:bCs/>
          <w:color w:val="000000"/>
          <w:szCs w:val="21"/>
        </w:rPr>
        <w:t>流行病</w:t>
      </w:r>
      <w:r>
        <w:rPr>
          <w:rFonts w:hint="eastAsia"/>
          <w:bCs/>
          <w:color w:val="000000"/>
          <w:szCs w:val="21"/>
        </w:rPr>
        <w:t>到</w:t>
      </w:r>
      <w:r w:rsidRPr="00642256">
        <w:rPr>
          <w:rFonts w:hint="eastAsia"/>
          <w:bCs/>
          <w:color w:val="000000"/>
          <w:szCs w:val="21"/>
        </w:rPr>
        <w:t>生态破坏）</w:t>
      </w:r>
      <w:r>
        <w:rPr>
          <w:rFonts w:hint="eastAsia"/>
          <w:bCs/>
          <w:color w:val="000000"/>
          <w:szCs w:val="21"/>
        </w:rPr>
        <w:t>以及各种</w:t>
      </w:r>
      <w:r w:rsidRPr="00642256">
        <w:rPr>
          <w:rFonts w:hint="eastAsia"/>
          <w:bCs/>
          <w:color w:val="000000"/>
          <w:szCs w:val="21"/>
        </w:rPr>
        <w:t>论述（从古代医学到法律理论</w:t>
      </w:r>
      <w:r>
        <w:rPr>
          <w:rFonts w:hint="eastAsia"/>
          <w:bCs/>
          <w:color w:val="000000"/>
          <w:szCs w:val="21"/>
        </w:rPr>
        <w:t>，从</w:t>
      </w:r>
      <w:r w:rsidRPr="00642256">
        <w:rPr>
          <w:rFonts w:hint="eastAsia"/>
          <w:bCs/>
          <w:color w:val="000000"/>
          <w:szCs w:val="21"/>
        </w:rPr>
        <w:t>政治经济学、哲学</w:t>
      </w:r>
      <w:r>
        <w:rPr>
          <w:rFonts w:hint="eastAsia"/>
          <w:bCs/>
          <w:color w:val="000000"/>
          <w:szCs w:val="21"/>
        </w:rPr>
        <w:t>到地球科学和生态批评），为理解和避免我们这个危机四伏</w:t>
      </w:r>
      <w:r w:rsidRPr="00642256">
        <w:rPr>
          <w:rFonts w:hint="eastAsia"/>
          <w:bCs/>
          <w:color w:val="000000"/>
          <w:szCs w:val="21"/>
        </w:rPr>
        <w:t>时代</w:t>
      </w:r>
      <w:r w:rsidRPr="00642256">
        <w:rPr>
          <w:rFonts w:hint="eastAsia"/>
          <w:bCs/>
          <w:color w:val="000000"/>
          <w:szCs w:val="21"/>
        </w:rPr>
        <w:t>所带来的危险</w:t>
      </w:r>
      <w:r w:rsidRPr="00642256">
        <w:rPr>
          <w:rFonts w:hint="eastAsia"/>
          <w:bCs/>
          <w:color w:val="000000"/>
          <w:szCs w:val="21"/>
        </w:rPr>
        <w:t>提供了新的概念工具。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FF1DEC" w:rsidRPr="00657F70" w:rsidRDefault="00642256" w:rsidP="00464704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762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296" y="21168"/>
                <wp:lineTo x="21296" y="0"/>
                <wp:lineTo x="0" y="0"/>
              </wp:wrapPolygon>
            </wp:wrapTight>
            <wp:docPr id="6" name="图片 6" descr="Miguel de Beiste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uel de Beisteg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53" cy="9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256">
        <w:rPr>
          <w:rFonts w:hint="eastAsia"/>
          <w:b/>
          <w:bCs/>
          <w:color w:val="000000"/>
          <w:szCs w:val="21"/>
        </w:rPr>
        <w:t>米格尔·德·贝斯特吉</w:t>
      </w:r>
      <w:r>
        <w:rPr>
          <w:rFonts w:hint="eastAsia"/>
          <w:b/>
          <w:bCs/>
          <w:color w:val="000000"/>
          <w:szCs w:val="21"/>
        </w:rPr>
        <w:t>（</w:t>
      </w:r>
      <w:r w:rsidRPr="00642256">
        <w:rPr>
          <w:b/>
          <w:bCs/>
          <w:color w:val="000000"/>
          <w:szCs w:val="21"/>
        </w:rPr>
        <w:t xml:space="preserve">Miguel de </w:t>
      </w:r>
      <w:proofErr w:type="spellStart"/>
      <w:r w:rsidRPr="00642256">
        <w:rPr>
          <w:b/>
          <w:bCs/>
          <w:color w:val="000000"/>
          <w:szCs w:val="21"/>
        </w:rPr>
        <w:t>Beistegui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642256">
        <w:rPr>
          <w:rFonts w:hint="eastAsia"/>
          <w:noProof/>
        </w:rPr>
        <w:t>是巴塞罗那庞培法布拉大学</w:t>
      </w:r>
      <w:r>
        <w:rPr>
          <w:rFonts w:hint="eastAsia"/>
          <w:noProof/>
        </w:rPr>
        <w:t>（</w:t>
      </w:r>
      <w:r w:rsidRPr="00642256">
        <w:rPr>
          <w:noProof/>
        </w:rPr>
        <w:t>Universitat Pompeu Fabra</w:t>
      </w:r>
      <w:r>
        <w:rPr>
          <w:rFonts w:hint="eastAsia"/>
          <w:noProof/>
        </w:rPr>
        <w:t>）</w:t>
      </w:r>
      <w:r w:rsidRPr="00642256">
        <w:rPr>
          <w:rFonts w:hint="eastAsia"/>
          <w:noProof/>
        </w:rPr>
        <w:t>的</w:t>
      </w:r>
      <w:r>
        <w:rPr>
          <w:rFonts w:hint="eastAsia"/>
          <w:noProof/>
        </w:rPr>
        <w:t>ICREA</w:t>
      </w:r>
      <w:r w:rsidRPr="00642256">
        <w:rPr>
          <w:rFonts w:hint="eastAsia"/>
          <w:noProof/>
        </w:rPr>
        <w:t>哲学研究教授，也是华威大学</w:t>
      </w:r>
      <w:r>
        <w:rPr>
          <w:rFonts w:hint="eastAsia"/>
          <w:noProof/>
        </w:rPr>
        <w:t>（</w:t>
      </w:r>
      <w:r w:rsidRPr="00642256">
        <w:rPr>
          <w:noProof/>
        </w:rPr>
        <w:t>University of Warwick</w:t>
      </w:r>
      <w:r>
        <w:rPr>
          <w:rFonts w:hint="eastAsia"/>
          <w:noProof/>
        </w:rPr>
        <w:t>）</w:t>
      </w:r>
      <w:r w:rsidRPr="00642256">
        <w:rPr>
          <w:rFonts w:hint="eastAsia"/>
          <w:noProof/>
        </w:rPr>
        <w:t>的名誉哲学教授。他著有多部著作，最近的一部是《威胁下的思想</w:t>
      </w:r>
      <w:r>
        <w:rPr>
          <w:rFonts w:hint="eastAsia"/>
          <w:noProof/>
        </w:rPr>
        <w:t>：</w:t>
      </w:r>
      <w:r w:rsidRPr="00642256">
        <w:rPr>
          <w:rFonts w:hint="eastAsia"/>
          <w:noProof/>
        </w:rPr>
        <w:t>论迷信、唾弃和愚蠢》（</w:t>
      </w:r>
      <w:r w:rsidRPr="00642256">
        <w:rPr>
          <w:i/>
          <w:noProof/>
        </w:rPr>
        <w:t>Thought under Threat: On Superstition, Spite, and Stupidity</w:t>
      </w:r>
      <w:r w:rsidRPr="00642256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Pr="00642256">
        <w:rPr>
          <w:rFonts w:hint="eastAsia"/>
          <w:noProof/>
        </w:rPr>
        <w:t>也由芝加哥大学出版社出版。</w:t>
      </w:r>
    </w:p>
    <w:p w:rsidR="0055057E" w:rsidRPr="00657F70" w:rsidRDefault="0055057E" w:rsidP="0055057E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442F7B" w:rsidRPr="0063758D" w:rsidRDefault="00642256" w:rsidP="0063758D">
      <w:pPr>
        <w:jc w:val="center"/>
        <w:rPr>
          <w:b/>
          <w:bCs/>
          <w:color w:val="000000"/>
          <w:sz w:val="30"/>
          <w:szCs w:val="30"/>
        </w:rPr>
      </w:pPr>
      <w:r w:rsidRPr="0063758D">
        <w:rPr>
          <w:rFonts w:hint="eastAsia"/>
          <w:b/>
          <w:bCs/>
          <w:color w:val="000000"/>
          <w:sz w:val="30"/>
          <w:szCs w:val="30"/>
        </w:rPr>
        <w:t>《危机哲学》</w:t>
      </w:r>
    </w:p>
    <w:p w:rsidR="00642256" w:rsidRDefault="00642256" w:rsidP="0063758D">
      <w:pPr>
        <w:jc w:val="center"/>
        <w:rPr>
          <w:b/>
          <w:bCs/>
          <w:color w:val="000000"/>
          <w:szCs w:val="21"/>
        </w:rPr>
      </w:pP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>引言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lastRenderedPageBreak/>
        <w:t xml:space="preserve">1 </w:t>
      </w:r>
      <w:r w:rsidRPr="0063758D">
        <w:rPr>
          <w:rFonts w:hint="eastAsia"/>
          <w:noProof/>
        </w:rPr>
        <w:t>危机：简评历史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 xml:space="preserve">2 </w:t>
      </w:r>
      <w:r w:rsidRPr="0063758D">
        <w:rPr>
          <w:rFonts w:hint="eastAsia"/>
          <w:noProof/>
        </w:rPr>
        <w:t>例外危机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 xml:space="preserve">3 </w:t>
      </w:r>
      <w:r w:rsidR="0063758D" w:rsidRPr="0063758D">
        <w:rPr>
          <w:rFonts w:hint="eastAsia"/>
          <w:noProof/>
        </w:rPr>
        <w:t>矛盾</w:t>
      </w:r>
      <w:r w:rsidRPr="0063758D">
        <w:rPr>
          <w:rFonts w:hint="eastAsia"/>
          <w:noProof/>
        </w:rPr>
        <w:t>危机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 xml:space="preserve">4 </w:t>
      </w:r>
      <w:r w:rsidRPr="0063758D">
        <w:rPr>
          <w:rFonts w:hint="eastAsia"/>
          <w:noProof/>
        </w:rPr>
        <w:t>解构危机？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 xml:space="preserve">5 </w:t>
      </w:r>
      <w:r w:rsidRPr="0063758D">
        <w:rPr>
          <w:rFonts w:hint="eastAsia"/>
          <w:noProof/>
        </w:rPr>
        <w:t>灭绝危机或危及</w:t>
      </w:r>
      <w:r w:rsidR="0063758D" w:rsidRPr="0063758D">
        <w:rPr>
          <w:rFonts w:hint="eastAsia"/>
          <w:noProof/>
        </w:rPr>
        <w:t>盖亚</w:t>
      </w:r>
      <w:r w:rsidRPr="0063758D">
        <w:rPr>
          <w:rFonts w:hint="eastAsia"/>
          <w:noProof/>
        </w:rPr>
        <w:t>的危机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>结论</w:t>
      </w:r>
    </w:p>
    <w:p w:rsidR="00642256" w:rsidRPr="0063758D" w:rsidRDefault="00642256" w:rsidP="0063758D">
      <w:pPr>
        <w:jc w:val="center"/>
        <w:rPr>
          <w:noProof/>
        </w:rPr>
      </w:pP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>致谢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>注释</w:t>
      </w:r>
    </w:p>
    <w:p w:rsidR="00642256" w:rsidRPr="0063758D" w:rsidRDefault="00642256" w:rsidP="0063758D">
      <w:pPr>
        <w:jc w:val="center"/>
        <w:rPr>
          <w:rFonts w:hint="eastAsia"/>
          <w:noProof/>
        </w:rPr>
      </w:pPr>
      <w:r w:rsidRPr="0063758D">
        <w:rPr>
          <w:rFonts w:hint="eastAsia"/>
          <w:noProof/>
        </w:rPr>
        <w:t>索引</w:t>
      </w:r>
    </w:p>
    <w:p w:rsidR="00642256" w:rsidRPr="00042B7B" w:rsidRDefault="00642256" w:rsidP="00442F7B">
      <w:pPr>
        <w:rPr>
          <w:rFonts w:hint="eastAsia"/>
          <w:noProof/>
        </w:rPr>
      </w:pPr>
    </w:p>
    <w:p w:rsidR="00636ECB" w:rsidRDefault="00636ECB" w:rsidP="00636ECB">
      <w:pPr>
        <w:rPr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A7" w:rsidRDefault="00FF4FA7">
      <w:r>
        <w:separator/>
      </w:r>
    </w:p>
  </w:endnote>
  <w:endnote w:type="continuationSeparator" w:id="0">
    <w:p w:rsidR="00FF4FA7" w:rsidRDefault="00FF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A7" w:rsidRDefault="00FF4FA7">
      <w:r>
        <w:separator/>
      </w:r>
    </w:p>
  </w:footnote>
  <w:footnote w:type="continuationSeparator" w:id="0">
    <w:p w:rsidR="00FF4FA7" w:rsidRDefault="00FF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557C"/>
    <w:rsid w:val="00276B4E"/>
    <w:rsid w:val="0027765C"/>
    <w:rsid w:val="00281D83"/>
    <w:rsid w:val="002918DB"/>
    <w:rsid w:val="00295FD8"/>
    <w:rsid w:val="0029676A"/>
    <w:rsid w:val="002978E2"/>
    <w:rsid w:val="00297BD7"/>
    <w:rsid w:val="002A0C2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E7473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5CB6"/>
    <w:rsid w:val="008A6811"/>
    <w:rsid w:val="008A7AE7"/>
    <w:rsid w:val="008B18DA"/>
    <w:rsid w:val="008C0063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77924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CE5F01"/>
    <w:rsid w:val="00D068E5"/>
    <w:rsid w:val="00D1678C"/>
    <w:rsid w:val="00D17732"/>
    <w:rsid w:val="00D17928"/>
    <w:rsid w:val="00D24A70"/>
    <w:rsid w:val="00D24E00"/>
    <w:rsid w:val="00D2732C"/>
    <w:rsid w:val="00D341FB"/>
    <w:rsid w:val="00D500BB"/>
    <w:rsid w:val="00D5176B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1453</Characters>
  <Application>Microsoft Office Word</Application>
  <DocSecurity>0</DocSecurity>
  <Lines>12</Lines>
  <Paragraphs>3</Paragraphs>
  <ScaleCrop>false</ScaleCrop>
  <Company>2ndSpAcE</Company>
  <LinksUpToDate>false</LinksUpToDate>
  <CharactersWithSpaces>1704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2024-03-26T06:57:00Z</dcterms:created>
  <dcterms:modified xsi:type="dcterms:W3CDTF">2024-03-26T07:08:00Z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