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2A629D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32865" cy="1905000"/>
            <wp:effectExtent l="0" t="0" r="635" b="0"/>
            <wp:wrapSquare wrapText="bothSides"/>
            <wp:docPr id="3" name="图片 3" descr="Charting a Future for Sequencing RNA and Its Modifications: A New Era for Biology and 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ting a Future for Sequencing RNA and Its Modifications: A New Era for Biology and Medic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2A629D">
        <w:rPr>
          <w:rFonts w:hint="eastAsia"/>
          <w:b/>
          <w:bCs/>
          <w:color w:val="000000"/>
          <w:szCs w:val="21"/>
        </w:rPr>
        <w:t>描绘</w:t>
      </w:r>
      <w:r>
        <w:rPr>
          <w:rFonts w:hint="eastAsia"/>
          <w:b/>
          <w:bCs/>
          <w:color w:val="000000"/>
          <w:szCs w:val="21"/>
        </w:rPr>
        <w:t>RNA</w:t>
      </w:r>
      <w:r w:rsidRPr="002A629D">
        <w:rPr>
          <w:rFonts w:hint="eastAsia"/>
          <w:b/>
          <w:bCs/>
          <w:color w:val="000000"/>
          <w:szCs w:val="21"/>
        </w:rPr>
        <w:t>及其修饰</w:t>
      </w:r>
      <w:r w:rsidRPr="002A629D">
        <w:rPr>
          <w:rFonts w:hint="eastAsia"/>
          <w:b/>
          <w:bCs/>
          <w:color w:val="000000"/>
          <w:szCs w:val="21"/>
        </w:rPr>
        <w:t>测序</w:t>
      </w:r>
      <w:r w:rsidRPr="002A629D">
        <w:rPr>
          <w:rFonts w:hint="eastAsia"/>
          <w:b/>
          <w:bCs/>
          <w:color w:val="000000"/>
          <w:szCs w:val="21"/>
        </w:rPr>
        <w:t>的未来：生物学和医学的新时代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EA231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A231C" w:rsidRPr="00EA231C">
        <w:rPr>
          <w:b/>
          <w:bCs/>
          <w:color w:val="000000"/>
          <w:szCs w:val="21"/>
        </w:rPr>
        <w:t>CHARTING A FUTURE FOR SEQUENCING RNA AND ITS MODIFICATIONS</w:t>
      </w:r>
      <w:r w:rsidR="00EA231C">
        <w:rPr>
          <w:b/>
          <w:bCs/>
          <w:color w:val="000000"/>
          <w:szCs w:val="21"/>
        </w:rPr>
        <w:t xml:space="preserve">: </w:t>
      </w:r>
      <w:r w:rsidR="00EA231C" w:rsidRPr="00EA231C">
        <w:rPr>
          <w:b/>
          <w:bCs/>
          <w:color w:val="000000"/>
          <w:szCs w:val="21"/>
        </w:rPr>
        <w:t>A New Era for Biology and Medicine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A629D" w:rsidRPr="002A629D">
        <w:rPr>
          <w:b/>
          <w:bCs/>
          <w:color w:val="000000"/>
          <w:szCs w:val="21"/>
        </w:rPr>
        <w:t>National Academies of Sciences, Engineering, and Medicine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A629D" w:rsidRPr="002A629D">
        <w:rPr>
          <w:b/>
          <w:bCs/>
          <w:color w:val="000000"/>
          <w:szCs w:val="21"/>
        </w:rPr>
        <w:t>National Academies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A629D">
        <w:rPr>
          <w:b/>
          <w:bCs/>
          <w:color w:val="000000"/>
          <w:szCs w:val="21"/>
        </w:rPr>
        <w:t>260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2A629D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2A629D">
        <w:rPr>
          <w:rFonts w:hint="eastAsia"/>
          <w:b/>
          <w:bCs/>
          <w:szCs w:val="21"/>
        </w:rPr>
        <w:t>自然科学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815D7" w:rsidRDefault="002A629D" w:rsidP="007815D7">
      <w:pPr>
        <w:ind w:firstLineChars="200" w:firstLine="420"/>
        <w:rPr>
          <w:bCs/>
          <w:color w:val="000000"/>
          <w:szCs w:val="21"/>
        </w:rPr>
      </w:pPr>
      <w:r w:rsidRPr="002A629D">
        <w:rPr>
          <w:rFonts w:hint="eastAsia"/>
          <w:bCs/>
          <w:color w:val="000000"/>
          <w:szCs w:val="21"/>
        </w:rPr>
        <w:t>深入了解</w:t>
      </w:r>
      <w:r w:rsidRPr="002A629D"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修饰及其在生命系统中的作用，有望促进人类健康、提高作物产量并应对其他紧迫的社会挑战。</w:t>
      </w:r>
      <w:r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将</w:t>
      </w:r>
      <w:r>
        <w:rPr>
          <w:rFonts w:hint="eastAsia"/>
          <w:bCs/>
          <w:color w:val="000000"/>
          <w:szCs w:val="21"/>
        </w:rPr>
        <w:t>DNA</w:t>
      </w:r>
      <w:r w:rsidRPr="002A629D">
        <w:rPr>
          <w:rFonts w:hint="eastAsia"/>
          <w:bCs/>
          <w:color w:val="000000"/>
          <w:szCs w:val="21"/>
        </w:rPr>
        <w:t>编码的信息传递到需要的地方，其多样性和动态性令人惊叹。</w:t>
      </w:r>
      <w:r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通过自然生物途径进行加工和修饰，使每个基因产生数百种（有时甚至数千种）不同的</w:t>
      </w:r>
      <w:r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分子，从而丰富了遗传信息。众所周知，</w:t>
      </w:r>
      <w:r w:rsidRPr="002A629D"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修饰在几乎所有生物过程中都起着关键作用，而</w:t>
      </w:r>
      <w:r>
        <w:rPr>
          <w:rFonts w:hint="eastAsia"/>
          <w:bCs/>
          <w:color w:val="000000"/>
          <w:szCs w:val="21"/>
        </w:rPr>
        <w:t>其</w:t>
      </w:r>
      <w:r w:rsidRPr="002A629D">
        <w:rPr>
          <w:rFonts w:hint="eastAsia"/>
          <w:bCs/>
          <w:color w:val="000000"/>
          <w:szCs w:val="21"/>
        </w:rPr>
        <w:t>失调与多种人类疾病和</w:t>
      </w:r>
      <w:r w:rsidR="001516D4">
        <w:rPr>
          <w:rFonts w:hint="eastAsia"/>
          <w:bCs/>
          <w:color w:val="000000"/>
          <w:szCs w:val="21"/>
        </w:rPr>
        <w:t>障碍</w:t>
      </w:r>
      <w:r w:rsidRPr="002A629D">
        <w:rPr>
          <w:rFonts w:hint="eastAsia"/>
          <w:bCs/>
          <w:color w:val="000000"/>
          <w:szCs w:val="21"/>
        </w:rPr>
        <w:t>有关。然而，由于目前技术的局限性，我们对</w:t>
      </w:r>
      <w:r w:rsidR="001516D4"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修饰的了解仍然不全面。现有的方法无法发现所有的</w:t>
      </w:r>
      <w:r w:rsidR="001516D4"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修饰，更不用说对每个</w:t>
      </w:r>
      <w:r w:rsidR="001516D4"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分子进行全面测序了。尽管如此，在</w:t>
      </w:r>
      <w:r w:rsidR="001516D4">
        <w:rPr>
          <w:rFonts w:hint="eastAsia"/>
          <w:bCs/>
          <w:color w:val="000000"/>
          <w:szCs w:val="21"/>
        </w:rPr>
        <w:t>新冠疫情</w:t>
      </w:r>
      <w:r w:rsidRPr="002A629D">
        <w:rPr>
          <w:rFonts w:hint="eastAsia"/>
          <w:bCs/>
          <w:color w:val="000000"/>
          <w:szCs w:val="21"/>
        </w:rPr>
        <w:t>期间，已知的</w:t>
      </w:r>
      <w:r w:rsidR="001516D4"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修饰已被用于疫苗的开发，帮助挽救了全球数百万人的生命。</w:t>
      </w:r>
      <w:r w:rsidR="001516D4">
        <w:rPr>
          <w:rFonts w:hint="eastAsia"/>
          <w:bCs/>
          <w:color w:val="000000"/>
          <w:szCs w:val="21"/>
        </w:rPr>
        <w:t>此外，</w:t>
      </w:r>
      <w:r w:rsidR="001516D4"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修饰的应用也</w:t>
      </w:r>
      <w:r w:rsidR="001516D4">
        <w:rPr>
          <w:rFonts w:hint="eastAsia"/>
          <w:bCs/>
          <w:color w:val="000000"/>
          <w:szCs w:val="21"/>
        </w:rPr>
        <w:t>超越</w:t>
      </w:r>
      <w:r w:rsidRPr="002A629D">
        <w:rPr>
          <w:rFonts w:hint="eastAsia"/>
          <w:bCs/>
          <w:color w:val="000000"/>
          <w:szCs w:val="21"/>
        </w:rPr>
        <w:t>了健康领域，例如</w:t>
      </w:r>
      <w:r w:rsidR="001516D4">
        <w:rPr>
          <w:rFonts w:hint="eastAsia"/>
          <w:bCs/>
          <w:color w:val="000000"/>
          <w:szCs w:val="21"/>
        </w:rPr>
        <w:t>帮助</w:t>
      </w:r>
      <w:r w:rsidRPr="002A629D">
        <w:rPr>
          <w:rFonts w:hint="eastAsia"/>
          <w:bCs/>
          <w:color w:val="000000"/>
          <w:szCs w:val="21"/>
        </w:rPr>
        <w:t>提高农业生产力。</w:t>
      </w:r>
    </w:p>
    <w:p w:rsidR="001516D4" w:rsidRDefault="001516D4" w:rsidP="007815D7">
      <w:pPr>
        <w:ind w:firstLineChars="200" w:firstLine="420"/>
        <w:rPr>
          <w:bCs/>
          <w:color w:val="000000"/>
          <w:szCs w:val="21"/>
        </w:rPr>
      </w:pPr>
    </w:p>
    <w:p w:rsidR="001516D4" w:rsidRPr="001516D4" w:rsidRDefault="001516D4" w:rsidP="007815D7">
      <w:pPr>
        <w:ind w:firstLineChars="200" w:firstLine="420"/>
        <w:rPr>
          <w:rFonts w:hint="eastAsia"/>
          <w:bCs/>
          <w:color w:val="000000"/>
          <w:szCs w:val="21"/>
        </w:rPr>
      </w:pPr>
      <w:r w:rsidRPr="001516D4">
        <w:rPr>
          <w:rFonts w:hint="eastAsia"/>
          <w:bCs/>
          <w:color w:val="000000"/>
          <w:szCs w:val="21"/>
        </w:rPr>
        <w:t>《描绘</w:t>
      </w:r>
      <w:r w:rsidRPr="001516D4">
        <w:rPr>
          <w:rFonts w:hint="eastAsia"/>
          <w:bCs/>
          <w:color w:val="000000"/>
          <w:szCs w:val="21"/>
        </w:rPr>
        <w:t>RNA</w:t>
      </w:r>
      <w:r w:rsidRPr="001516D4">
        <w:rPr>
          <w:rFonts w:hint="eastAsia"/>
          <w:bCs/>
          <w:color w:val="000000"/>
          <w:szCs w:val="21"/>
        </w:rPr>
        <w:t>及其修饰测序的未来：生物学和医学的新时代》呼吁</w:t>
      </w:r>
      <w:r>
        <w:rPr>
          <w:rFonts w:hint="eastAsia"/>
          <w:bCs/>
          <w:color w:val="000000"/>
          <w:szCs w:val="21"/>
        </w:rPr>
        <w:t>大家集中力量，大规模</w:t>
      </w:r>
      <w:r w:rsidRPr="001516D4">
        <w:rPr>
          <w:rFonts w:hint="eastAsia"/>
          <w:bCs/>
          <w:color w:val="000000"/>
          <w:szCs w:val="21"/>
        </w:rPr>
        <w:t>推进技术创新，充分利用</w:t>
      </w:r>
      <w:r>
        <w:rPr>
          <w:rFonts w:hint="eastAsia"/>
          <w:bCs/>
          <w:color w:val="000000"/>
          <w:szCs w:val="21"/>
        </w:rPr>
        <w:t>RNA</w:t>
      </w:r>
      <w:r w:rsidRPr="001516D4">
        <w:rPr>
          <w:rFonts w:hint="eastAsia"/>
          <w:bCs/>
          <w:color w:val="000000"/>
          <w:szCs w:val="21"/>
        </w:rPr>
        <w:t>修饰的全部潜力，以应对健康、农业及其他领域的紧迫社会挑战。本报告评估了对</w:t>
      </w:r>
      <w:r>
        <w:rPr>
          <w:rFonts w:hint="eastAsia"/>
          <w:bCs/>
          <w:color w:val="000000"/>
          <w:szCs w:val="21"/>
        </w:rPr>
        <w:t>RNA</w:t>
      </w:r>
      <w:r w:rsidRPr="001516D4">
        <w:rPr>
          <w:rFonts w:hint="eastAsia"/>
          <w:bCs/>
          <w:color w:val="000000"/>
          <w:szCs w:val="21"/>
        </w:rPr>
        <w:t>及其修饰进行测序，并最终了解</w:t>
      </w:r>
      <w:r>
        <w:rPr>
          <w:rFonts w:hint="eastAsia"/>
          <w:bCs/>
          <w:color w:val="000000"/>
          <w:szCs w:val="21"/>
        </w:rPr>
        <w:t>RNA</w:t>
      </w:r>
      <w:r w:rsidRPr="001516D4">
        <w:rPr>
          <w:rFonts w:hint="eastAsia"/>
          <w:bCs/>
          <w:color w:val="000000"/>
          <w:szCs w:val="21"/>
        </w:rPr>
        <w:t>修饰</w:t>
      </w:r>
      <w:r>
        <w:rPr>
          <w:rFonts w:hint="eastAsia"/>
          <w:bCs/>
          <w:color w:val="000000"/>
          <w:szCs w:val="21"/>
        </w:rPr>
        <w:t>在生物过程和疾病中</w:t>
      </w:r>
      <w:r w:rsidRPr="001516D4">
        <w:rPr>
          <w:rFonts w:hint="eastAsia"/>
          <w:bCs/>
          <w:color w:val="000000"/>
          <w:szCs w:val="21"/>
        </w:rPr>
        <w:t>作用所需的</w:t>
      </w:r>
      <w:r>
        <w:rPr>
          <w:rFonts w:hint="eastAsia"/>
          <w:bCs/>
          <w:color w:val="000000"/>
          <w:szCs w:val="21"/>
        </w:rPr>
        <w:t>科学技术</w:t>
      </w:r>
      <w:r w:rsidRPr="001516D4">
        <w:rPr>
          <w:rFonts w:hint="eastAsia"/>
          <w:bCs/>
          <w:color w:val="000000"/>
          <w:szCs w:val="21"/>
        </w:rPr>
        <w:t>突破、劳动力和基础设施。它提出了一</w:t>
      </w:r>
      <w:r>
        <w:rPr>
          <w:rFonts w:hint="eastAsia"/>
          <w:bCs/>
          <w:color w:val="000000"/>
          <w:szCs w:val="21"/>
        </w:rPr>
        <w:t>条创新路线</w:t>
      </w:r>
      <w:r w:rsidRPr="001516D4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将</w:t>
      </w:r>
      <w:r w:rsidRPr="001516D4">
        <w:rPr>
          <w:rFonts w:hint="eastAsia"/>
          <w:bCs/>
          <w:color w:val="000000"/>
          <w:szCs w:val="21"/>
        </w:rPr>
        <w:t>使对任何生物系统中的任何</w:t>
      </w:r>
      <w:r>
        <w:rPr>
          <w:rFonts w:hint="eastAsia"/>
          <w:bCs/>
          <w:color w:val="000000"/>
          <w:szCs w:val="21"/>
        </w:rPr>
        <w:t>RNA</w:t>
      </w:r>
      <w:r w:rsidRPr="001516D4">
        <w:rPr>
          <w:rFonts w:hint="eastAsia"/>
          <w:bCs/>
          <w:color w:val="000000"/>
          <w:szCs w:val="21"/>
        </w:rPr>
        <w:t>及其所有修饰进行端</w:t>
      </w:r>
      <w:r>
        <w:rPr>
          <w:rFonts w:hint="eastAsia"/>
          <w:bCs/>
          <w:color w:val="000000"/>
          <w:szCs w:val="21"/>
        </w:rPr>
        <w:t>对</w:t>
      </w:r>
      <w:r w:rsidRPr="001516D4">
        <w:rPr>
          <w:rFonts w:hint="eastAsia"/>
          <w:bCs/>
          <w:color w:val="000000"/>
          <w:szCs w:val="21"/>
        </w:rPr>
        <w:t>端测序成为可能</w:t>
      </w:r>
      <w:r>
        <w:rPr>
          <w:rFonts w:hint="eastAsia"/>
          <w:bCs/>
          <w:color w:val="000000"/>
          <w:szCs w:val="21"/>
        </w:rPr>
        <w:t>——</w:t>
      </w:r>
      <w:r w:rsidRPr="001516D4">
        <w:rPr>
          <w:rFonts w:hint="eastAsia"/>
          <w:bCs/>
          <w:color w:val="000000"/>
          <w:szCs w:val="21"/>
        </w:rPr>
        <w:t>这种能力可带来更个性化和更有针对性的治疗，并在健康和医学之外的各个领域引发变革。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1516D4" w:rsidRDefault="001516D4" w:rsidP="001516D4">
      <w:pPr>
        <w:ind w:firstLineChars="200" w:firstLine="422"/>
        <w:rPr>
          <w:noProof/>
        </w:rPr>
      </w:pPr>
      <w:r w:rsidRPr="00785CDB">
        <w:rPr>
          <w:b/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2FC55D70" wp14:editId="419E61A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525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67" y="21382"/>
                <wp:lineTo x="21467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5CDB">
        <w:rPr>
          <w:rFonts w:hint="eastAsia"/>
          <w:b/>
          <w:noProof/>
        </w:rPr>
        <w:t>美国国家科学、工程和医学研究院（</w:t>
      </w:r>
      <w:r w:rsidRPr="00785CDB">
        <w:rPr>
          <w:b/>
          <w:noProof/>
        </w:rPr>
        <w:t>The National Academies of Sciences, Engineering, and Medicine</w:t>
      </w:r>
      <w:r w:rsidRPr="00785CDB">
        <w:rPr>
          <w:rFonts w:hint="eastAsia"/>
          <w:b/>
          <w:noProof/>
        </w:rPr>
        <w:t>）</w:t>
      </w:r>
      <w:r w:rsidRPr="00785CDB">
        <w:rPr>
          <w:rFonts w:hint="eastAsia"/>
          <w:noProof/>
        </w:rPr>
        <w:t>是一个非政府、非营利性组织，应林肯总统的要求，于</w:t>
      </w:r>
      <w:r>
        <w:rPr>
          <w:rFonts w:hint="eastAsia"/>
          <w:noProof/>
        </w:rPr>
        <w:t>1863</w:t>
      </w:r>
      <w:r w:rsidRPr="00785CDB">
        <w:rPr>
          <w:rFonts w:hint="eastAsia"/>
          <w:noProof/>
        </w:rPr>
        <w:t>年由美国国会特许成立。它提供独立、客观的建议，以促进科学、工程和医学的进步和发展，造福社会。科学院的工作以三个科学院</w:t>
      </w:r>
      <w:r>
        <w:rPr>
          <w:rFonts w:hint="eastAsia"/>
          <w:noProof/>
        </w:rPr>
        <w:t>——</w:t>
      </w:r>
      <w:r w:rsidRPr="00785CDB">
        <w:rPr>
          <w:rFonts w:hint="eastAsia"/>
          <w:noProof/>
        </w:rPr>
        <w:t>美国国家科学院、美国国家工程院和美国国家医学院</w:t>
      </w:r>
      <w:r>
        <w:rPr>
          <w:rFonts w:hint="eastAsia"/>
          <w:noProof/>
        </w:rPr>
        <w:t>——</w:t>
      </w:r>
      <w:r w:rsidRPr="00785CDB">
        <w:rPr>
          <w:rFonts w:hint="eastAsia"/>
          <w:noProof/>
        </w:rPr>
        <w:t>的专业知识为基础。</w:t>
      </w:r>
      <w:r>
        <w:rPr>
          <w:rFonts w:hint="eastAsia"/>
          <w:noProof/>
        </w:rPr>
        <w:t>研究院</w:t>
      </w:r>
      <w:r w:rsidRPr="00785CDB">
        <w:rPr>
          <w:rFonts w:hint="eastAsia"/>
          <w:noProof/>
        </w:rPr>
        <w:t>有两大使命：一是授予国家顶尖科学家、工程师和卫生专业人员院士称号，二是为国家提供独立的专家建议。</w:t>
      </w:r>
    </w:p>
    <w:p w:rsidR="001516D4" w:rsidRDefault="001516D4" w:rsidP="001516D4">
      <w:pPr>
        <w:rPr>
          <w:noProof/>
        </w:rPr>
      </w:pPr>
    </w:p>
    <w:p w:rsidR="001516D4" w:rsidRDefault="001516D4" w:rsidP="001516D4">
      <w:pPr>
        <w:rPr>
          <w:noProof/>
        </w:rPr>
      </w:pPr>
    </w:p>
    <w:p w:rsidR="001516D4" w:rsidRPr="008A58CD" w:rsidRDefault="001516D4" w:rsidP="008A58CD">
      <w:pPr>
        <w:jc w:val="center"/>
        <w:rPr>
          <w:b/>
          <w:bCs/>
          <w:color w:val="000000"/>
          <w:sz w:val="30"/>
          <w:szCs w:val="30"/>
        </w:rPr>
      </w:pPr>
      <w:r w:rsidRPr="008A58CD">
        <w:rPr>
          <w:rFonts w:hint="eastAsia"/>
          <w:b/>
          <w:bCs/>
          <w:color w:val="000000"/>
          <w:sz w:val="30"/>
          <w:szCs w:val="30"/>
        </w:rPr>
        <w:t>《描绘</w:t>
      </w:r>
      <w:r w:rsidRPr="008A58CD">
        <w:rPr>
          <w:rFonts w:hint="eastAsia"/>
          <w:b/>
          <w:bCs/>
          <w:color w:val="000000"/>
          <w:sz w:val="30"/>
          <w:szCs w:val="30"/>
        </w:rPr>
        <w:t>RNA</w:t>
      </w:r>
      <w:r w:rsidRPr="008A58CD">
        <w:rPr>
          <w:rFonts w:hint="eastAsia"/>
          <w:b/>
          <w:bCs/>
          <w:color w:val="000000"/>
          <w:sz w:val="30"/>
          <w:szCs w:val="30"/>
        </w:rPr>
        <w:t>及其修饰测序的未来</w:t>
      </w:r>
      <w:bookmarkStart w:id="0" w:name="_GoBack"/>
      <w:bookmarkEnd w:id="0"/>
      <w:r w:rsidRPr="008A58CD">
        <w:rPr>
          <w:rFonts w:hint="eastAsia"/>
          <w:b/>
          <w:bCs/>
          <w:color w:val="000000"/>
          <w:sz w:val="30"/>
          <w:szCs w:val="30"/>
        </w:rPr>
        <w:t>：生物学和医学的新时代》</w:t>
      </w:r>
    </w:p>
    <w:p w:rsidR="001516D4" w:rsidRDefault="001516D4" w:rsidP="008A58CD">
      <w:pPr>
        <w:jc w:val="center"/>
        <w:rPr>
          <w:b/>
          <w:bCs/>
          <w:color w:val="000000"/>
          <w:szCs w:val="21"/>
        </w:rPr>
      </w:pPr>
    </w:p>
    <w:p w:rsidR="001516D4" w:rsidRPr="001516D4" w:rsidRDefault="001516D4" w:rsidP="008A58CD">
      <w:pPr>
        <w:jc w:val="center"/>
        <w:rPr>
          <w:rFonts w:hint="eastAsia"/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前言</w:t>
      </w:r>
    </w:p>
    <w:p w:rsidR="001516D4" w:rsidRPr="001516D4" w:rsidRDefault="001516D4" w:rsidP="008A58CD">
      <w:pPr>
        <w:jc w:val="center"/>
        <w:rPr>
          <w:rFonts w:hint="eastAsia"/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摘要</w:t>
      </w:r>
    </w:p>
    <w:p w:rsidR="001516D4" w:rsidRPr="001516D4" w:rsidRDefault="001516D4" w:rsidP="008A58CD">
      <w:pPr>
        <w:jc w:val="center"/>
        <w:rPr>
          <w:rFonts w:hint="eastAsia"/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 xml:space="preserve">1 </w:t>
      </w:r>
      <w:r w:rsidRPr="001516D4">
        <w:rPr>
          <w:rFonts w:hint="eastAsia"/>
          <w:color w:val="000000"/>
          <w:szCs w:val="21"/>
        </w:rPr>
        <w:t>引言</w:t>
      </w:r>
    </w:p>
    <w:p w:rsidR="001516D4" w:rsidRPr="001516D4" w:rsidRDefault="008A58CD" w:rsidP="008A58CD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 RNA</w:t>
      </w:r>
      <w:r w:rsidR="001516D4" w:rsidRPr="001516D4">
        <w:rPr>
          <w:rFonts w:hint="eastAsia"/>
          <w:color w:val="000000"/>
          <w:szCs w:val="21"/>
        </w:rPr>
        <w:t>修饰在生物学、疾病、医学和社会中的重要性和影响</w:t>
      </w:r>
    </w:p>
    <w:p w:rsidR="001516D4" w:rsidRPr="001516D4" w:rsidRDefault="001516D4" w:rsidP="008A58CD">
      <w:pPr>
        <w:jc w:val="center"/>
        <w:rPr>
          <w:rFonts w:hint="eastAsia"/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 xml:space="preserve">3 </w:t>
      </w:r>
      <w:r w:rsidRPr="001516D4">
        <w:rPr>
          <w:rFonts w:hint="eastAsia"/>
          <w:color w:val="000000"/>
          <w:szCs w:val="21"/>
        </w:rPr>
        <w:t>研究</w:t>
      </w:r>
      <w:r w:rsidR="008A58CD">
        <w:rPr>
          <w:rFonts w:hint="eastAsia"/>
          <w:color w:val="000000"/>
          <w:szCs w:val="21"/>
        </w:rPr>
        <w:t>RNA</w:t>
      </w:r>
      <w:r w:rsidRPr="001516D4">
        <w:rPr>
          <w:rFonts w:hint="eastAsia"/>
          <w:color w:val="000000"/>
          <w:szCs w:val="21"/>
        </w:rPr>
        <w:t>修饰的现有和新兴工具与技术</w:t>
      </w:r>
    </w:p>
    <w:p w:rsidR="001516D4" w:rsidRPr="001516D4" w:rsidRDefault="001516D4" w:rsidP="008A58CD">
      <w:pPr>
        <w:jc w:val="center"/>
        <w:rPr>
          <w:rFonts w:hint="eastAsia"/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4 RNA</w:t>
      </w:r>
      <w:r w:rsidRPr="001516D4">
        <w:rPr>
          <w:rFonts w:hint="eastAsia"/>
          <w:color w:val="000000"/>
          <w:szCs w:val="21"/>
        </w:rPr>
        <w:t>修饰的标准和数据库</w:t>
      </w:r>
    </w:p>
    <w:p w:rsidR="001516D4" w:rsidRPr="001516D4" w:rsidRDefault="001516D4" w:rsidP="008A58CD">
      <w:pPr>
        <w:jc w:val="center"/>
        <w:rPr>
          <w:rFonts w:hint="eastAsia"/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 xml:space="preserve">5 </w:t>
      </w:r>
      <w:r w:rsidRPr="001516D4">
        <w:rPr>
          <w:rFonts w:hint="eastAsia"/>
          <w:color w:val="000000"/>
          <w:szCs w:val="21"/>
        </w:rPr>
        <w:t>推动</w:t>
      </w:r>
      <w:r w:rsidR="008A58CD">
        <w:rPr>
          <w:rFonts w:hint="eastAsia"/>
          <w:color w:val="000000"/>
          <w:szCs w:val="21"/>
        </w:rPr>
        <w:t>RNA</w:t>
      </w:r>
      <w:r w:rsidRPr="001516D4">
        <w:rPr>
          <w:rFonts w:hint="eastAsia"/>
          <w:color w:val="000000"/>
          <w:szCs w:val="21"/>
        </w:rPr>
        <w:t>改造研究的创新</w:t>
      </w:r>
    </w:p>
    <w:p w:rsidR="001516D4" w:rsidRPr="001516D4" w:rsidRDefault="001516D4" w:rsidP="008A58CD">
      <w:pPr>
        <w:jc w:val="center"/>
        <w:rPr>
          <w:rFonts w:hint="eastAsia"/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 xml:space="preserve">6 </w:t>
      </w:r>
      <w:r w:rsidRPr="001516D4">
        <w:rPr>
          <w:rFonts w:hint="eastAsia"/>
          <w:color w:val="000000"/>
          <w:szCs w:val="21"/>
        </w:rPr>
        <w:t>未来</w:t>
      </w:r>
      <w:r w:rsidR="008A58CD">
        <w:rPr>
          <w:rFonts w:hint="eastAsia"/>
          <w:color w:val="000000"/>
          <w:szCs w:val="21"/>
        </w:rPr>
        <w:t>RNA</w:t>
      </w:r>
      <w:r w:rsidR="008A58CD" w:rsidRPr="001516D4">
        <w:rPr>
          <w:rFonts w:hint="eastAsia"/>
          <w:color w:val="000000"/>
          <w:szCs w:val="21"/>
        </w:rPr>
        <w:t>及其修饰</w:t>
      </w:r>
      <w:r w:rsidRPr="001516D4">
        <w:rPr>
          <w:rFonts w:hint="eastAsia"/>
          <w:color w:val="000000"/>
          <w:szCs w:val="21"/>
        </w:rPr>
        <w:t>测序的大胆设想：结论、建议和前进之路</w:t>
      </w:r>
    </w:p>
    <w:p w:rsidR="001516D4" w:rsidRPr="001516D4" w:rsidRDefault="001516D4" w:rsidP="008A58CD">
      <w:pPr>
        <w:jc w:val="center"/>
        <w:rPr>
          <w:rFonts w:hint="eastAsia"/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附录</w:t>
      </w:r>
      <w:r w:rsidRPr="001516D4">
        <w:rPr>
          <w:rFonts w:hint="eastAsia"/>
          <w:color w:val="000000"/>
          <w:szCs w:val="21"/>
        </w:rPr>
        <w:t>A</w:t>
      </w:r>
      <w:r w:rsidRPr="001516D4">
        <w:rPr>
          <w:rFonts w:hint="eastAsia"/>
          <w:color w:val="000000"/>
          <w:szCs w:val="21"/>
        </w:rPr>
        <w:t>：计算工具表</w:t>
      </w:r>
    </w:p>
    <w:p w:rsidR="001516D4" w:rsidRPr="001516D4" w:rsidRDefault="001516D4" w:rsidP="008A58CD">
      <w:pPr>
        <w:jc w:val="center"/>
        <w:rPr>
          <w:rFonts w:hint="eastAsia"/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附录</w:t>
      </w:r>
      <w:r w:rsidRPr="001516D4">
        <w:rPr>
          <w:rFonts w:hint="eastAsia"/>
          <w:color w:val="000000"/>
          <w:szCs w:val="21"/>
        </w:rPr>
        <w:t>B</w:t>
      </w:r>
      <w:r w:rsidRPr="001516D4">
        <w:rPr>
          <w:rFonts w:hint="eastAsia"/>
          <w:color w:val="000000"/>
          <w:szCs w:val="21"/>
        </w:rPr>
        <w:t>：公开会议议程</w:t>
      </w:r>
    </w:p>
    <w:p w:rsidR="001516D4" w:rsidRPr="001516D4" w:rsidRDefault="001516D4" w:rsidP="008A58CD">
      <w:pPr>
        <w:jc w:val="center"/>
        <w:rPr>
          <w:rFonts w:hint="eastAsia"/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附录</w:t>
      </w:r>
      <w:r w:rsidRPr="001516D4">
        <w:rPr>
          <w:rFonts w:hint="eastAsia"/>
          <w:color w:val="000000"/>
          <w:szCs w:val="21"/>
        </w:rPr>
        <w:t>C</w:t>
      </w:r>
      <w:r w:rsidRPr="001516D4">
        <w:rPr>
          <w:rFonts w:hint="eastAsia"/>
          <w:color w:val="000000"/>
          <w:szCs w:val="21"/>
        </w:rPr>
        <w:t>：</w:t>
      </w:r>
      <w:r w:rsidR="008A58CD">
        <w:rPr>
          <w:rFonts w:hint="eastAsia"/>
          <w:color w:val="000000"/>
          <w:szCs w:val="21"/>
        </w:rPr>
        <w:t>线上</w:t>
      </w:r>
      <w:r w:rsidRPr="001516D4">
        <w:rPr>
          <w:rFonts w:hint="eastAsia"/>
          <w:color w:val="000000"/>
          <w:szCs w:val="21"/>
        </w:rPr>
        <w:t>会议</w:t>
      </w:r>
    </w:p>
    <w:p w:rsidR="001516D4" w:rsidRPr="001516D4" w:rsidRDefault="001516D4" w:rsidP="008A58CD">
      <w:pPr>
        <w:jc w:val="center"/>
        <w:rPr>
          <w:rFonts w:hint="eastAsia"/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附录</w:t>
      </w:r>
      <w:r w:rsidRPr="001516D4">
        <w:rPr>
          <w:rFonts w:hint="eastAsia"/>
          <w:color w:val="000000"/>
          <w:szCs w:val="21"/>
        </w:rPr>
        <w:t>D</w:t>
      </w:r>
      <w:r w:rsidRPr="001516D4">
        <w:rPr>
          <w:rFonts w:hint="eastAsia"/>
          <w:color w:val="000000"/>
          <w:szCs w:val="21"/>
        </w:rPr>
        <w:t>：研究委员会简历</w:t>
      </w:r>
    </w:p>
    <w:p w:rsidR="001516D4" w:rsidRPr="001516D4" w:rsidRDefault="001516D4" w:rsidP="008A58CD">
      <w:pPr>
        <w:jc w:val="center"/>
        <w:rPr>
          <w:rFonts w:hint="eastAsia"/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附录</w:t>
      </w:r>
      <w:r w:rsidRPr="001516D4">
        <w:rPr>
          <w:rFonts w:hint="eastAsia"/>
          <w:color w:val="000000"/>
          <w:szCs w:val="21"/>
        </w:rPr>
        <w:t>E</w:t>
      </w:r>
      <w:r w:rsidRPr="001516D4">
        <w:rPr>
          <w:rFonts w:hint="eastAsia"/>
          <w:color w:val="000000"/>
          <w:szCs w:val="21"/>
        </w:rPr>
        <w:t>：不可避免的利益冲突披露</w:t>
      </w:r>
    </w:p>
    <w:p w:rsidR="001516D4" w:rsidRPr="00785CDB" w:rsidRDefault="001516D4" w:rsidP="008A58CD">
      <w:pPr>
        <w:jc w:val="center"/>
        <w:rPr>
          <w:rFonts w:hint="eastAsia"/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附录</w:t>
      </w:r>
      <w:r w:rsidRPr="001516D4">
        <w:rPr>
          <w:rFonts w:hint="eastAsia"/>
          <w:color w:val="000000"/>
          <w:szCs w:val="21"/>
        </w:rPr>
        <w:t>F</w:t>
      </w:r>
      <w:r w:rsidRPr="001516D4">
        <w:rPr>
          <w:rFonts w:hint="eastAsia"/>
          <w:color w:val="000000"/>
          <w:szCs w:val="21"/>
        </w:rPr>
        <w:t>：构思挑战委托论文</w:t>
      </w:r>
    </w:p>
    <w:p w:rsidR="009544B0" w:rsidRPr="001516D4" w:rsidRDefault="009544B0" w:rsidP="009544B0">
      <w:pPr>
        <w:widowControl/>
        <w:rPr>
          <w:noProof/>
        </w:rPr>
      </w:pPr>
    </w:p>
    <w:p w:rsidR="0055057E" w:rsidRDefault="0055057E" w:rsidP="0055057E">
      <w:pPr>
        <w:widowControl/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43" w:rsidRDefault="00146543">
      <w:r>
        <w:separator/>
      </w:r>
    </w:p>
  </w:endnote>
  <w:endnote w:type="continuationSeparator" w:id="0">
    <w:p w:rsidR="00146543" w:rsidRDefault="0014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43" w:rsidRDefault="00146543">
      <w:r>
        <w:separator/>
      </w:r>
    </w:p>
  </w:footnote>
  <w:footnote w:type="continuationSeparator" w:id="0">
    <w:p w:rsidR="00146543" w:rsidRDefault="00146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1"/>
  </w:num>
  <w:num w:numId="5">
    <w:abstractNumId w:val="14"/>
  </w:num>
  <w:num w:numId="6">
    <w:abstractNumId w:val="12"/>
  </w:num>
  <w:num w:numId="7">
    <w:abstractNumId w:val="7"/>
  </w:num>
  <w:num w:numId="8">
    <w:abstractNumId w:val="9"/>
  </w:num>
  <w:num w:numId="9">
    <w:abstractNumId w:val="19"/>
  </w:num>
  <w:num w:numId="10">
    <w:abstractNumId w:val="1"/>
  </w:num>
  <w:num w:numId="11">
    <w:abstractNumId w:val="0"/>
  </w:num>
  <w:num w:numId="12">
    <w:abstractNumId w:val="3"/>
  </w:num>
  <w:num w:numId="13">
    <w:abstractNumId w:val="15"/>
  </w:num>
  <w:num w:numId="14">
    <w:abstractNumId w:val="16"/>
  </w:num>
  <w:num w:numId="15">
    <w:abstractNumId w:val="5"/>
  </w:num>
  <w:num w:numId="16">
    <w:abstractNumId w:val="18"/>
  </w:num>
  <w:num w:numId="17">
    <w:abstractNumId w:val="4"/>
  </w:num>
  <w:num w:numId="18">
    <w:abstractNumId w:val="8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543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7C85"/>
    <w:rsid w:val="00680EFB"/>
    <w:rsid w:val="006A4F4B"/>
    <w:rsid w:val="006A5F5C"/>
    <w:rsid w:val="006B6CAB"/>
    <w:rsid w:val="006D15FA"/>
    <w:rsid w:val="006D37ED"/>
    <w:rsid w:val="006D4FC0"/>
    <w:rsid w:val="006E2E2E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0223"/>
    <w:rsid w:val="00B82CB7"/>
    <w:rsid w:val="00B84BB6"/>
    <w:rsid w:val="00B90CA2"/>
    <w:rsid w:val="00B928DA"/>
    <w:rsid w:val="00B96C72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342</Words>
  <Characters>1952</Characters>
  <Application>Microsoft Office Word</Application>
  <DocSecurity>0</DocSecurity>
  <Lines>16</Lines>
  <Paragraphs>4</Paragraphs>
  <ScaleCrop>false</ScaleCrop>
  <Company>2ndSpAcE</Company>
  <LinksUpToDate>false</LinksUpToDate>
  <CharactersWithSpaces>2290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2024-03-28T03:51:00Z</dcterms:created>
  <dcterms:modified xsi:type="dcterms:W3CDTF">2024-03-28T04:13:00Z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