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29" w:firstLineChars="1004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ind w:firstLine="3629" w:firstLineChars="1004"/>
        <w:rPr>
          <w:b/>
          <w:bCs/>
          <w:sz w:val="36"/>
        </w:rPr>
      </w:pPr>
    </w:p>
    <w:p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 w:val="21"/>
          <w:szCs w:val="21"/>
        </w:rPr>
      </w:pPr>
      <w:r>
        <w:rPr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21590</wp:posOffset>
            </wp:positionV>
            <wp:extent cx="1369695" cy="2031365"/>
            <wp:effectExtent l="0" t="0" r="1905" b="10795"/>
            <wp:wrapSquare wrapText="bothSides"/>
            <wp:docPr id="1" name="图片 3" descr="C:/Users/lenovo/Desktop/屏幕截图 2024-05-10 160501.png屏幕截图 2024-05-10 160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/Users/lenovo/Desktop/屏幕截图 2024-05-10 160501.png屏幕截图 2024-05-10 160501"/>
                    <pic:cNvPicPr>
                      <a:picLocks noChangeAspect="1"/>
                    </pic:cNvPicPr>
                  </pic:nvPicPr>
                  <pic:blipFill>
                    <a:blip r:embed="rId6"/>
                    <a:srcRect t="2156" b="2156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1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 w:val="21"/>
          <w:szCs w:val="21"/>
        </w:rPr>
        <w:t>《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加倍努力的艺术：如何让失败促进成功</w:t>
      </w:r>
      <w:r>
        <w:rPr>
          <w:rFonts w:hint="eastAsia"/>
          <w:b/>
          <w:bCs/>
          <w:color w:val="000000"/>
          <w:sz w:val="21"/>
          <w:szCs w:val="21"/>
        </w:rPr>
        <w:t>》</w:t>
      </w:r>
    </w:p>
    <w:p>
      <w:pPr>
        <w:tabs>
          <w:tab w:val="left" w:pos="341"/>
          <w:tab w:val="left" w:pos="5235"/>
        </w:tabs>
        <w:jc w:val="left"/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英文书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名：</w:t>
      </w:r>
      <w:bookmarkStart w:id="1" w:name="OLE_LINK1"/>
      <w:r>
        <w:rPr>
          <w:rFonts w:hint="eastAsia" w:cs="Times New Roman"/>
          <w:b/>
          <w:bCs/>
          <w:i/>
          <w:iCs/>
          <w:color w:val="000000"/>
          <w:sz w:val="21"/>
          <w:szCs w:val="21"/>
          <w:lang w:val="en-US" w:eastAsia="zh-CN"/>
        </w:rPr>
        <w:t>The Art of Doubling Down: Unlock the Secret to How Failure Accelerates Your Success</w:t>
      </w:r>
    </w:p>
    <w:bookmarkEnd w:id="1"/>
    <w:p>
      <w:pPr>
        <w:keepNext w:val="0"/>
        <w:keepLines w:val="0"/>
        <w:widowControl/>
        <w:suppressLineNumbers w:val="0"/>
        <w:jc w:val="left"/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作    者：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Anthony Michael Russo</w:t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instrText xml:space="preserve"> HYPERLINK "http://www.penguin.com.au/lookinside/spotlight.cfm?SBN=9780143009177&amp;AuthId=0000004220&amp;Page=Profile" </w:instrText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fldChar w:fldCharType="end"/>
      </w:r>
    </w:p>
    <w:p>
      <w:pPr>
        <w:tabs>
          <w:tab w:val="left" w:pos="341"/>
          <w:tab w:val="left" w:pos="5235"/>
        </w:tabs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出 版 社：</w:t>
      </w:r>
      <w:r>
        <w:rPr>
          <w:rFonts w:hint="eastAsia"/>
          <w:b/>
          <w:bCs/>
          <w:color w:val="000000"/>
          <w:sz w:val="21"/>
          <w:szCs w:val="21"/>
        </w:rPr>
        <w:t>Morgan James Publishing</w:t>
      </w:r>
    </w:p>
    <w:p>
      <w:pPr>
        <w:tabs>
          <w:tab w:val="left" w:pos="341"/>
          <w:tab w:val="left" w:pos="5235"/>
        </w:tabs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代理公司：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Waterside/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ANA/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>Jessica Wu</w:t>
      </w:r>
    </w:p>
    <w:p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页    数：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175</w:t>
      </w:r>
      <w:r>
        <w:rPr>
          <w:rFonts w:hint="eastAsia"/>
          <w:b/>
          <w:bCs/>
          <w:color w:val="000000"/>
          <w:sz w:val="21"/>
          <w:szCs w:val="21"/>
        </w:rPr>
        <w:t>页</w:t>
      </w:r>
    </w:p>
    <w:p>
      <w:pPr>
        <w:tabs>
          <w:tab w:val="left" w:pos="341"/>
          <w:tab w:val="left" w:pos="5235"/>
        </w:tabs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出版时间：202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4</w:t>
      </w:r>
      <w:r>
        <w:rPr>
          <w:b/>
          <w:bCs/>
          <w:color w:val="000000"/>
          <w:sz w:val="21"/>
          <w:szCs w:val="21"/>
        </w:rPr>
        <w:t>年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4</w:t>
      </w:r>
      <w:r>
        <w:rPr>
          <w:b/>
          <w:bCs/>
          <w:color w:val="000000"/>
          <w:sz w:val="21"/>
          <w:szCs w:val="21"/>
        </w:rPr>
        <w:t>月</w:t>
      </w:r>
    </w:p>
    <w:p>
      <w:pPr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代理地区：中国大陆、台湾</w:t>
      </w:r>
    </w:p>
    <w:p>
      <w:pPr>
        <w:tabs>
          <w:tab w:val="left" w:pos="341"/>
          <w:tab w:val="left" w:pos="5235"/>
        </w:tabs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审读资料：电子稿</w:t>
      </w:r>
    </w:p>
    <w:p>
      <w:pPr>
        <w:tabs>
          <w:tab w:val="left" w:pos="341"/>
          <w:tab w:val="left" w:pos="5235"/>
        </w:tabs>
        <w:rPr>
          <w:rFonts w:hint="default"/>
          <w:b/>
          <w:bCs/>
          <w:sz w:val="21"/>
          <w:szCs w:val="21"/>
          <w:highlight w:val="none"/>
          <w:lang w:val="en-US" w:eastAsia="zh-CN"/>
        </w:rPr>
      </w:pPr>
      <w:r>
        <w:rPr>
          <w:b/>
          <w:bCs/>
          <w:sz w:val="21"/>
          <w:szCs w:val="21"/>
          <w:highlight w:val="none"/>
        </w:rPr>
        <w:t>类    型：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心灵励志/自助</w:t>
      </w:r>
      <w:bookmarkStart w:id="2" w:name="_GoBack"/>
      <w:bookmarkEnd w:id="2"/>
    </w:p>
    <w:p>
      <w:pPr>
        <w:rPr>
          <w:rFonts w:hint="eastAsia" w:ascii="Arial" w:hAnsi="Arial" w:cs="Arial"/>
          <w:b/>
          <w:bCs/>
          <w:color w:val="000000"/>
          <w:spacing w:val="-3"/>
          <w:sz w:val="21"/>
          <w:szCs w:val="21"/>
          <w:shd w:val="clear" w:color="auto" w:fill="FFFFFF"/>
        </w:rPr>
      </w:pPr>
    </w:p>
    <w:p>
      <w:pPr>
        <w:rPr>
          <w:rFonts w:hint="eastAsia" w:ascii="Arial" w:hAnsi="Arial" w:cs="Arial"/>
          <w:b/>
          <w:bCs/>
          <w:color w:val="000000"/>
          <w:spacing w:val="-3"/>
          <w:sz w:val="21"/>
          <w:szCs w:val="21"/>
          <w:shd w:val="clear" w:color="auto" w:fill="FFFFFF"/>
        </w:rPr>
      </w:pPr>
    </w:p>
    <w:p>
      <w:pPr>
        <w:rPr>
          <w:rFonts w:hint="eastAsia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内容简介：</w:t>
      </w:r>
    </w:p>
    <w:p>
      <w:pPr>
        <w:rPr>
          <w:rFonts w:hint="default" w:eastAsia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 xml:space="preserve">   </w:t>
      </w: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</w:rPr>
      </w:pPr>
      <w:r>
        <w:rPr>
          <w:rFonts w:hint="eastAsia"/>
          <w:b w:val="0"/>
          <w:bCs w:val="0"/>
          <w:color w:val="000000"/>
          <w:sz w:val="21"/>
          <w:szCs w:val="21"/>
        </w:rPr>
        <w:t>《加倍努力的艺术》作者安东尼·迈克尔·鲁索将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失败即终点的</w:t>
      </w:r>
      <w:r>
        <w:rPr>
          <w:rFonts w:hint="eastAsia"/>
          <w:b w:val="0"/>
          <w:bCs w:val="0"/>
          <w:color w:val="000000"/>
          <w:sz w:val="21"/>
          <w:szCs w:val="21"/>
        </w:rPr>
        <w:t>观念颠倒过来，证明失败远非路途的终点。</w:t>
      </w: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</w:rPr>
      </w:pP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本书讲述</w:t>
      </w:r>
      <w:r>
        <w:rPr>
          <w:rFonts w:hint="eastAsia"/>
          <w:b w:val="0"/>
          <w:bCs w:val="0"/>
          <w:color w:val="000000"/>
          <w:sz w:val="21"/>
          <w:szCs w:val="21"/>
        </w:rPr>
        <w:t>了那些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从失败中学习并</w:t>
      </w:r>
      <w:r>
        <w:rPr>
          <w:rFonts w:hint="eastAsia"/>
          <w:b w:val="0"/>
          <w:bCs w:val="0"/>
          <w:color w:val="000000"/>
          <w:sz w:val="21"/>
          <w:szCs w:val="21"/>
        </w:rPr>
        <w:t>变得更强大和更有韧性的成功人士的故事。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作者</w:t>
      </w:r>
      <w:r>
        <w:rPr>
          <w:rFonts w:hint="eastAsia"/>
          <w:b w:val="0"/>
          <w:bCs w:val="0"/>
          <w:color w:val="000000"/>
          <w:sz w:val="21"/>
          <w:szCs w:val="21"/>
        </w:rPr>
        <w:t>还探讨了自己成长过程中父亲患有赌瘾几乎摧毁家庭的个人经历，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并表明</w:t>
      </w:r>
      <w:r>
        <w:rPr>
          <w:rFonts w:hint="eastAsia"/>
          <w:b w:val="0"/>
          <w:bCs w:val="0"/>
          <w:color w:val="000000"/>
          <w:sz w:val="21"/>
          <w:szCs w:val="21"/>
        </w:rPr>
        <w:t>失败最终成为解锁他生活成功的关键。</w:t>
      </w: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</w:rPr>
      </w:pP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</w:rPr>
      </w:pPr>
      <w:r>
        <w:rPr>
          <w:rFonts w:hint="eastAsia"/>
          <w:b w:val="0"/>
          <w:bCs w:val="0"/>
          <w:color w:val="000000"/>
          <w:sz w:val="21"/>
          <w:szCs w:val="21"/>
        </w:rPr>
        <w:t>通过这些鼓舞人心的故事和实用的技巧，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读者</w:t>
      </w:r>
      <w:r>
        <w:rPr>
          <w:rFonts w:hint="eastAsia"/>
          <w:b w:val="0"/>
          <w:bCs w:val="0"/>
          <w:color w:val="000000"/>
          <w:sz w:val="21"/>
          <w:szCs w:val="21"/>
        </w:rPr>
        <w:t>可以学会如何将对失败的恐惧转化为面对挑战的动力。理论家将成为以新眼光面对生活的实践者。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读者还可以</w:t>
      </w:r>
      <w:r>
        <w:rPr>
          <w:rFonts w:hint="eastAsia"/>
          <w:b w:val="0"/>
          <w:bCs w:val="0"/>
          <w:color w:val="000000"/>
          <w:sz w:val="21"/>
          <w:szCs w:val="21"/>
        </w:rPr>
        <w:t>发现如何在每次失败中找到教训，为商业、生活和寻找终极幸福之路铺平道路。</w:t>
      </w:r>
    </w:p>
    <w:p>
      <w:pPr>
        <w:rPr>
          <w:rFonts w:hint="eastAsia"/>
          <w:b/>
          <w:bCs/>
          <w:color w:val="000000"/>
          <w:sz w:val="21"/>
          <w:szCs w:val="21"/>
        </w:rPr>
      </w:pPr>
    </w:p>
    <w:p>
      <w:pPr>
        <w:rPr>
          <w:rFonts w:hint="eastAsia"/>
          <w:b/>
          <w:bCs/>
          <w:color w:val="000000"/>
          <w:sz w:val="21"/>
          <w:szCs w:val="21"/>
        </w:rPr>
      </w:pPr>
    </w:p>
    <w:p>
      <w:pP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作者简介：</w:t>
      </w:r>
    </w:p>
    <w:p>
      <w:pPr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>
      <w:pPr>
        <w:ind w:firstLine="422" w:firstLineChars="200"/>
        <w:rPr>
          <w:rFonts w:hint="default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color w:val="000000"/>
          <w:sz w:val="21"/>
          <w:szCs w:val="21"/>
          <w:lang w:val="en-US" w:eastAsia="zh-CN"/>
        </w:rPr>
        <w:t>安东尼·迈克尔·鲁索（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Anthony Michael Russo</w:t>
      </w:r>
      <w:r>
        <w:rPr>
          <w:rFonts w:hint="eastAsia" w:cs="Times New Roman"/>
          <w:b/>
          <w:bCs/>
          <w:color w:val="000000"/>
          <w:sz w:val="21"/>
          <w:szCs w:val="21"/>
          <w:lang w:val="en-US" w:eastAsia="zh-CN"/>
        </w:rPr>
        <w:t>）</w:t>
      </w:r>
      <w:r>
        <w:rPr>
          <w:rFonts w:hint="eastAsia" w:cs="Times New Roman"/>
          <w:b w:val="0"/>
          <w:bCs w:val="0"/>
          <w:color w:val="000000"/>
          <w:sz w:val="21"/>
          <w:szCs w:val="21"/>
          <w:lang w:val="en-US" w:eastAsia="zh-CN"/>
        </w:rPr>
        <w:t>是一位成功的商人，在18个月内完成了一项七位数的业务，而且没有启动资金。他还主持了重大的NCAA锦标赛和其他大型国家级活动。安东尼曾在《福布斯》和《Inc.》杂志上发表文章，谈论商业和领导力。此外，安东尼曾与超级碗、NCAA、科技大会、乡村音乐电视和音乐节以及主要品牌巡回演出等全球知名品牌合作。他还参加过八次马拉松和五次半程马拉松比赛。</w:t>
      </w:r>
    </w:p>
    <w:p>
      <w:pPr>
        <w:numPr>
          <w:ilvl w:val="0"/>
          <w:numId w:val="0"/>
        </w:numPr>
        <w:rPr>
          <w:rFonts w:hint="default"/>
          <w:b/>
          <w:bCs/>
          <w:color w:val="000000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color w:val="000000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>
      <w:pPr>
        <w:numPr>
          <w:ilvl w:val="0"/>
          <w:numId w:val="0"/>
        </w:numPr>
        <w:rPr>
          <w:rFonts w:hint="eastAsia"/>
          <w:b/>
          <w:bCs/>
          <w:color w:val="000000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序言</w:t>
      </w:r>
    </w:p>
    <w:p>
      <w:pPr>
        <w:numPr>
          <w:ilvl w:val="0"/>
          <w:numId w:val="0"/>
        </w:numPr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简介</w:t>
      </w:r>
    </w:p>
    <w:p>
      <w:pPr>
        <w:numPr>
          <w:ilvl w:val="0"/>
          <w:numId w:val="0"/>
        </w:numPr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2"/>
        </w:numPr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重新定义失败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发掘如何加倍努力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加倍努力的生活方式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把失败化为成功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什么是大/小失败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克服失败101次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通过灵感克服失败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克服未知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坚忍——终极心理锦囊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调整方向——终极计划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第十章第二节 加倍努力还是就地停滞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致谢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作者简介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>
    <w:pPr>
      <w:pStyle w:val="4"/>
      <w:jc w:val="center"/>
      <w:rPr>
        <w:rFonts w:hint="eastAsia" w:eastAsia="方正姚体"/>
      </w:rPr>
    </w:pPr>
  </w:p>
  <w:p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49962"/>
    <w:multiLevelType w:val="singleLevel"/>
    <w:tmpl w:val="14649962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61580"/>
    <w:rsid w:val="00064035"/>
    <w:rsid w:val="0006734C"/>
    <w:rsid w:val="000730CB"/>
    <w:rsid w:val="00073454"/>
    <w:rsid w:val="00076E62"/>
    <w:rsid w:val="00080CAF"/>
    <w:rsid w:val="00082B31"/>
    <w:rsid w:val="0008438B"/>
    <w:rsid w:val="00085240"/>
    <w:rsid w:val="000865B1"/>
    <w:rsid w:val="00087A42"/>
    <w:rsid w:val="000911ED"/>
    <w:rsid w:val="0009556D"/>
    <w:rsid w:val="000A077C"/>
    <w:rsid w:val="000B05D1"/>
    <w:rsid w:val="000B275D"/>
    <w:rsid w:val="000B3338"/>
    <w:rsid w:val="000B4704"/>
    <w:rsid w:val="000B5596"/>
    <w:rsid w:val="000C2EB0"/>
    <w:rsid w:val="000C3FC9"/>
    <w:rsid w:val="000C4196"/>
    <w:rsid w:val="000C4305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3B7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B1786"/>
    <w:rsid w:val="001B5739"/>
    <w:rsid w:val="001C18BA"/>
    <w:rsid w:val="001C5B0A"/>
    <w:rsid w:val="001C7749"/>
    <w:rsid w:val="001F0E5A"/>
    <w:rsid w:val="001F1A77"/>
    <w:rsid w:val="001F7287"/>
    <w:rsid w:val="00202219"/>
    <w:rsid w:val="0020714B"/>
    <w:rsid w:val="002102CA"/>
    <w:rsid w:val="00221754"/>
    <w:rsid w:val="002246A0"/>
    <w:rsid w:val="002328F4"/>
    <w:rsid w:val="00233509"/>
    <w:rsid w:val="00234F3D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4B"/>
    <w:rsid w:val="002F57E0"/>
    <w:rsid w:val="002F760F"/>
    <w:rsid w:val="003021BD"/>
    <w:rsid w:val="003115F6"/>
    <w:rsid w:val="00311D1B"/>
    <w:rsid w:val="00321FDC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26FA"/>
    <w:rsid w:val="003A442A"/>
    <w:rsid w:val="003A5DFE"/>
    <w:rsid w:val="003B6FAC"/>
    <w:rsid w:val="003D711B"/>
    <w:rsid w:val="003E097B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3402"/>
    <w:rsid w:val="00444226"/>
    <w:rsid w:val="00445804"/>
    <w:rsid w:val="004548A8"/>
    <w:rsid w:val="004567A3"/>
    <w:rsid w:val="004568FB"/>
    <w:rsid w:val="00465620"/>
    <w:rsid w:val="004730BE"/>
    <w:rsid w:val="00480154"/>
    <w:rsid w:val="0048062D"/>
    <w:rsid w:val="00482011"/>
    <w:rsid w:val="00492B35"/>
    <w:rsid w:val="0049542A"/>
    <w:rsid w:val="004A045D"/>
    <w:rsid w:val="004A0979"/>
    <w:rsid w:val="004A477C"/>
    <w:rsid w:val="004B4862"/>
    <w:rsid w:val="004B5B9C"/>
    <w:rsid w:val="004B7608"/>
    <w:rsid w:val="004B7975"/>
    <w:rsid w:val="004B7D4A"/>
    <w:rsid w:val="004C1EFA"/>
    <w:rsid w:val="004C5A2A"/>
    <w:rsid w:val="004D1840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3A90"/>
    <w:rsid w:val="005262C4"/>
    <w:rsid w:val="00533AC3"/>
    <w:rsid w:val="00537831"/>
    <w:rsid w:val="00540193"/>
    <w:rsid w:val="005412BF"/>
    <w:rsid w:val="00541BEC"/>
    <w:rsid w:val="005516BB"/>
    <w:rsid w:val="00562DFC"/>
    <w:rsid w:val="00565F98"/>
    <w:rsid w:val="00570C6B"/>
    <w:rsid w:val="005805BC"/>
    <w:rsid w:val="00583AD1"/>
    <w:rsid w:val="005846A8"/>
    <w:rsid w:val="00585722"/>
    <w:rsid w:val="005941D2"/>
    <w:rsid w:val="00597029"/>
    <w:rsid w:val="005A0271"/>
    <w:rsid w:val="005A42FE"/>
    <w:rsid w:val="005A56E2"/>
    <w:rsid w:val="005B00F7"/>
    <w:rsid w:val="005B7E98"/>
    <w:rsid w:val="005D3ABC"/>
    <w:rsid w:val="005D4D83"/>
    <w:rsid w:val="005E38FB"/>
    <w:rsid w:val="005E52DE"/>
    <w:rsid w:val="00600E95"/>
    <w:rsid w:val="00602087"/>
    <w:rsid w:val="0060236E"/>
    <w:rsid w:val="0060498E"/>
    <w:rsid w:val="00605EBE"/>
    <w:rsid w:val="006156D4"/>
    <w:rsid w:val="00615DA6"/>
    <w:rsid w:val="006162F1"/>
    <w:rsid w:val="00623B08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82287"/>
    <w:rsid w:val="00687017"/>
    <w:rsid w:val="006902F9"/>
    <w:rsid w:val="006A0C05"/>
    <w:rsid w:val="006A524A"/>
    <w:rsid w:val="006B38EE"/>
    <w:rsid w:val="006B6DD2"/>
    <w:rsid w:val="006E41BF"/>
    <w:rsid w:val="006E465D"/>
    <w:rsid w:val="006E6A07"/>
    <w:rsid w:val="006F3B08"/>
    <w:rsid w:val="00702E0E"/>
    <w:rsid w:val="00702E2B"/>
    <w:rsid w:val="0070603A"/>
    <w:rsid w:val="00706B75"/>
    <w:rsid w:val="00711E2D"/>
    <w:rsid w:val="00712A06"/>
    <w:rsid w:val="0071763A"/>
    <w:rsid w:val="00720ED8"/>
    <w:rsid w:val="00724FA9"/>
    <w:rsid w:val="00741A95"/>
    <w:rsid w:val="0074317C"/>
    <w:rsid w:val="007440EE"/>
    <w:rsid w:val="0074775F"/>
    <w:rsid w:val="00750C21"/>
    <w:rsid w:val="00752F8F"/>
    <w:rsid w:val="007553BB"/>
    <w:rsid w:val="00757985"/>
    <w:rsid w:val="00761D38"/>
    <w:rsid w:val="0076373C"/>
    <w:rsid w:val="00763C18"/>
    <w:rsid w:val="00770950"/>
    <w:rsid w:val="0079226B"/>
    <w:rsid w:val="007A37AB"/>
    <w:rsid w:val="007A53A0"/>
    <w:rsid w:val="007A5DDB"/>
    <w:rsid w:val="007B1F51"/>
    <w:rsid w:val="007B39D1"/>
    <w:rsid w:val="007B3C20"/>
    <w:rsid w:val="007C14B2"/>
    <w:rsid w:val="007C24AF"/>
    <w:rsid w:val="007C4665"/>
    <w:rsid w:val="007D2630"/>
    <w:rsid w:val="007D5224"/>
    <w:rsid w:val="007E1C56"/>
    <w:rsid w:val="007E3F9B"/>
    <w:rsid w:val="007F666A"/>
    <w:rsid w:val="007F7AAB"/>
    <w:rsid w:val="008059BF"/>
    <w:rsid w:val="00814427"/>
    <w:rsid w:val="00820D16"/>
    <w:rsid w:val="008216B5"/>
    <w:rsid w:val="008249F3"/>
    <w:rsid w:val="00824A5C"/>
    <w:rsid w:val="00831184"/>
    <w:rsid w:val="00844292"/>
    <w:rsid w:val="00850886"/>
    <w:rsid w:val="00855763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E20"/>
    <w:rsid w:val="009546B9"/>
    <w:rsid w:val="00956E21"/>
    <w:rsid w:val="00960F00"/>
    <w:rsid w:val="00962F70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D1456"/>
    <w:rsid w:val="009D73C2"/>
    <w:rsid w:val="009E4893"/>
    <w:rsid w:val="009E7E0B"/>
    <w:rsid w:val="009F1DA9"/>
    <w:rsid w:val="009F2CA9"/>
    <w:rsid w:val="009F4190"/>
    <w:rsid w:val="009F4EEA"/>
    <w:rsid w:val="00A05141"/>
    <w:rsid w:val="00A05298"/>
    <w:rsid w:val="00A100B2"/>
    <w:rsid w:val="00A16D8C"/>
    <w:rsid w:val="00A202E2"/>
    <w:rsid w:val="00A213EA"/>
    <w:rsid w:val="00A267DB"/>
    <w:rsid w:val="00A31DB4"/>
    <w:rsid w:val="00A3363E"/>
    <w:rsid w:val="00A36FFF"/>
    <w:rsid w:val="00A37033"/>
    <w:rsid w:val="00A436FC"/>
    <w:rsid w:val="00A4448A"/>
    <w:rsid w:val="00A515DE"/>
    <w:rsid w:val="00A55BC1"/>
    <w:rsid w:val="00A65186"/>
    <w:rsid w:val="00A7160A"/>
    <w:rsid w:val="00A728E9"/>
    <w:rsid w:val="00A73D69"/>
    <w:rsid w:val="00A827AE"/>
    <w:rsid w:val="00A84A89"/>
    <w:rsid w:val="00A85B48"/>
    <w:rsid w:val="00A87579"/>
    <w:rsid w:val="00AA05AF"/>
    <w:rsid w:val="00AA194A"/>
    <w:rsid w:val="00AA2C1F"/>
    <w:rsid w:val="00AA3458"/>
    <w:rsid w:val="00AA3E60"/>
    <w:rsid w:val="00AA7509"/>
    <w:rsid w:val="00AB1413"/>
    <w:rsid w:val="00AB14EF"/>
    <w:rsid w:val="00AB44BA"/>
    <w:rsid w:val="00AB68FB"/>
    <w:rsid w:val="00AC3422"/>
    <w:rsid w:val="00AC7FF2"/>
    <w:rsid w:val="00AD5967"/>
    <w:rsid w:val="00AD7F6A"/>
    <w:rsid w:val="00AE4CA7"/>
    <w:rsid w:val="00AE4F7B"/>
    <w:rsid w:val="00B004EB"/>
    <w:rsid w:val="00B05825"/>
    <w:rsid w:val="00B06665"/>
    <w:rsid w:val="00B14F35"/>
    <w:rsid w:val="00B16C26"/>
    <w:rsid w:val="00B202EB"/>
    <w:rsid w:val="00B30811"/>
    <w:rsid w:val="00B30FF6"/>
    <w:rsid w:val="00B347E6"/>
    <w:rsid w:val="00B40126"/>
    <w:rsid w:val="00B4274D"/>
    <w:rsid w:val="00B477BF"/>
    <w:rsid w:val="00B52E45"/>
    <w:rsid w:val="00B52F70"/>
    <w:rsid w:val="00B6018A"/>
    <w:rsid w:val="00B71A33"/>
    <w:rsid w:val="00B74B9F"/>
    <w:rsid w:val="00B9086E"/>
    <w:rsid w:val="00B909C7"/>
    <w:rsid w:val="00BA037E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F2C3F"/>
    <w:rsid w:val="00BF432C"/>
    <w:rsid w:val="00BF5762"/>
    <w:rsid w:val="00C04B46"/>
    <w:rsid w:val="00C1105D"/>
    <w:rsid w:val="00C17F85"/>
    <w:rsid w:val="00C219D6"/>
    <w:rsid w:val="00C221F7"/>
    <w:rsid w:val="00C2389A"/>
    <w:rsid w:val="00C2513B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92141"/>
    <w:rsid w:val="00C949EA"/>
    <w:rsid w:val="00C95AB0"/>
    <w:rsid w:val="00C96270"/>
    <w:rsid w:val="00CB6594"/>
    <w:rsid w:val="00CC7DBB"/>
    <w:rsid w:val="00CD44E0"/>
    <w:rsid w:val="00CD62F1"/>
    <w:rsid w:val="00D023D7"/>
    <w:rsid w:val="00D04160"/>
    <w:rsid w:val="00D050BF"/>
    <w:rsid w:val="00D140A3"/>
    <w:rsid w:val="00D16096"/>
    <w:rsid w:val="00D25816"/>
    <w:rsid w:val="00D277E1"/>
    <w:rsid w:val="00D335CF"/>
    <w:rsid w:val="00D3402D"/>
    <w:rsid w:val="00D42957"/>
    <w:rsid w:val="00D470C3"/>
    <w:rsid w:val="00D54619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1721"/>
    <w:rsid w:val="00DA2DB7"/>
    <w:rsid w:val="00DA67E2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28A6"/>
    <w:rsid w:val="00DF72FC"/>
    <w:rsid w:val="00DF7906"/>
    <w:rsid w:val="00E048A5"/>
    <w:rsid w:val="00E06E31"/>
    <w:rsid w:val="00E11B95"/>
    <w:rsid w:val="00E14A0E"/>
    <w:rsid w:val="00E27093"/>
    <w:rsid w:val="00E31251"/>
    <w:rsid w:val="00E42D34"/>
    <w:rsid w:val="00E52740"/>
    <w:rsid w:val="00E60070"/>
    <w:rsid w:val="00E610A4"/>
    <w:rsid w:val="00E6421D"/>
    <w:rsid w:val="00E64A00"/>
    <w:rsid w:val="00E841D8"/>
    <w:rsid w:val="00E8521B"/>
    <w:rsid w:val="00E85220"/>
    <w:rsid w:val="00E921F8"/>
    <w:rsid w:val="00EA2E46"/>
    <w:rsid w:val="00EA4FF3"/>
    <w:rsid w:val="00EC0EC3"/>
    <w:rsid w:val="00EC1365"/>
    <w:rsid w:val="00ED0E2A"/>
    <w:rsid w:val="00ED39B3"/>
    <w:rsid w:val="00ED39D5"/>
    <w:rsid w:val="00ED3D7D"/>
    <w:rsid w:val="00ED4077"/>
    <w:rsid w:val="00ED5063"/>
    <w:rsid w:val="00EF0635"/>
    <w:rsid w:val="00EF388B"/>
    <w:rsid w:val="00EF6A92"/>
    <w:rsid w:val="00F00E62"/>
    <w:rsid w:val="00F0349D"/>
    <w:rsid w:val="00F03CF7"/>
    <w:rsid w:val="00F11699"/>
    <w:rsid w:val="00F117F8"/>
    <w:rsid w:val="00F13642"/>
    <w:rsid w:val="00F26FF1"/>
    <w:rsid w:val="00F27E19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377F"/>
    <w:rsid w:val="00F86100"/>
    <w:rsid w:val="00F91A20"/>
    <w:rsid w:val="00F922C5"/>
    <w:rsid w:val="00F97381"/>
    <w:rsid w:val="00FB0BD3"/>
    <w:rsid w:val="00FC3662"/>
    <w:rsid w:val="00FD536F"/>
    <w:rsid w:val="00FD67AF"/>
    <w:rsid w:val="00FD7BDB"/>
    <w:rsid w:val="00FE068D"/>
    <w:rsid w:val="00FE3595"/>
    <w:rsid w:val="00FE4E15"/>
    <w:rsid w:val="00FE7E8D"/>
    <w:rsid w:val="00FF13CD"/>
    <w:rsid w:val="06730C76"/>
    <w:rsid w:val="06A05FD6"/>
    <w:rsid w:val="073C7668"/>
    <w:rsid w:val="0D4922F4"/>
    <w:rsid w:val="15E0485B"/>
    <w:rsid w:val="160F623F"/>
    <w:rsid w:val="18163075"/>
    <w:rsid w:val="1C5E2071"/>
    <w:rsid w:val="1F630304"/>
    <w:rsid w:val="22AB596C"/>
    <w:rsid w:val="27D50298"/>
    <w:rsid w:val="2E6B7CCE"/>
    <w:rsid w:val="2EBD695D"/>
    <w:rsid w:val="33042511"/>
    <w:rsid w:val="36E47851"/>
    <w:rsid w:val="390D5674"/>
    <w:rsid w:val="3F3112FA"/>
    <w:rsid w:val="401410AB"/>
    <w:rsid w:val="417A5619"/>
    <w:rsid w:val="41C84631"/>
    <w:rsid w:val="45A8273D"/>
    <w:rsid w:val="464657A8"/>
    <w:rsid w:val="486F4989"/>
    <w:rsid w:val="4A267C16"/>
    <w:rsid w:val="51AF41D9"/>
    <w:rsid w:val="53967E15"/>
    <w:rsid w:val="57192EB7"/>
    <w:rsid w:val="5DB6603E"/>
    <w:rsid w:val="5FDA4C96"/>
    <w:rsid w:val="600277DE"/>
    <w:rsid w:val="63CB5492"/>
    <w:rsid w:val="63F728EC"/>
    <w:rsid w:val="6613405D"/>
    <w:rsid w:val="67957627"/>
    <w:rsid w:val="67BB2CC1"/>
    <w:rsid w:val="698941D6"/>
    <w:rsid w:val="6FA6085D"/>
    <w:rsid w:val="6FDB7F97"/>
    <w:rsid w:val="72BE3B64"/>
    <w:rsid w:val="72DA2F16"/>
    <w:rsid w:val="738F1FC7"/>
    <w:rsid w:val="75DA740B"/>
    <w:rsid w:val="785C6358"/>
    <w:rsid w:val="789D31AE"/>
    <w:rsid w:val="7A3525A4"/>
    <w:rsid w:val="7A657284"/>
    <w:rsid w:val="7BE824BE"/>
    <w:rsid w:val="7C1258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autoRedefine/>
    <w:qFormat/>
    <w:uiPriority w:val="0"/>
    <w:rPr>
      <w:color w:val="800080"/>
      <w:u w:val="single"/>
    </w:rPr>
  </w:style>
  <w:style w:type="character" w:styleId="11">
    <w:name w:val="Emphasis"/>
    <w:autoRedefine/>
    <w:qFormat/>
    <w:uiPriority w:val="0"/>
    <w:rPr>
      <w:i/>
      <w:iCs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serif1"/>
    <w:autoRedefine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autoRedefine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autoRedefine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autoRedefine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autoRedefine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autoRedefine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773</Words>
  <Characters>1175</Characters>
  <Lines>25</Lines>
  <Paragraphs>7</Paragraphs>
  <TotalTime>51</TotalTime>
  <ScaleCrop>false</ScaleCrop>
  <LinksUpToDate>false</LinksUpToDate>
  <CharactersWithSpaces>1219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2022-09-24T12:36:00Z</dcterms:created>
  <dc:creator>Image</dc:creator>
  <cp:lastModifiedBy>Jessica_Wu</cp:lastModifiedBy>
  <cp:lastPrinted>2004-04-23T07:06:00Z</cp:lastPrinted>
  <dcterms:modified xsi:type="dcterms:W3CDTF">2024-06-04T02:48:40Z</dcterms:modified>
  <dc:title>新 书 推 荐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ED8FD48745E14847A6A8AE582F3E388F_13</vt:lpwstr>
  </property>
</Properties>
</file>