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40708" w14:textId="77777777" w:rsidR="00E56E7E" w:rsidRPr="00BA6C9D" w:rsidRDefault="00E56E7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F9EB651" w14:textId="77777777" w:rsidR="00E56E7E" w:rsidRPr="00BA6C9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A6C9D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A6C9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A6C9D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A6C9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A6C9D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A6C9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A6C9D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6C5175E" w14:textId="77777777" w:rsidR="00E56E7E" w:rsidRPr="00BA6C9D" w:rsidRDefault="00E56E7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21E581A" w14:textId="77777777" w:rsidR="00E56E7E" w:rsidRPr="00BA6C9D" w:rsidRDefault="00E56E7E">
      <w:pPr>
        <w:rPr>
          <w:b/>
          <w:color w:val="000000"/>
          <w:szCs w:val="21"/>
        </w:rPr>
      </w:pPr>
    </w:p>
    <w:p w14:paraId="3126A6F4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noProof/>
        </w:rPr>
        <w:drawing>
          <wp:anchor distT="0" distB="0" distL="114300" distR="114300" simplePos="0" relativeHeight="251659264" behindDoc="0" locked="0" layoutInCell="1" allowOverlap="1" wp14:anchorId="6852693B" wp14:editId="3C9BF691">
            <wp:simplePos x="0" y="0"/>
            <wp:positionH relativeFrom="margin">
              <wp:posOffset>3931285</wp:posOffset>
            </wp:positionH>
            <wp:positionV relativeFrom="paragraph">
              <wp:posOffset>19050</wp:posOffset>
            </wp:positionV>
            <wp:extent cx="1464945" cy="2099945"/>
            <wp:effectExtent l="0" t="0" r="1905" b="0"/>
            <wp:wrapSquare wrapText="bothSides"/>
            <wp:docPr id="16338757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87575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6C9D">
        <w:rPr>
          <w:b/>
          <w:color w:val="000000"/>
          <w:szCs w:val="21"/>
        </w:rPr>
        <w:t>中文书名：《为什么好人的工作表现总是不如人意</w:t>
      </w:r>
      <w:r w:rsidRPr="00BA6C9D">
        <w:rPr>
          <w:b/>
          <w:color w:val="000000"/>
          <w:szCs w:val="21"/>
        </w:rPr>
        <w:t>——</w:t>
      </w:r>
      <w:r w:rsidRPr="00BA6C9D">
        <w:rPr>
          <w:b/>
          <w:color w:val="000000"/>
          <w:szCs w:val="21"/>
        </w:rPr>
        <w:t>以及我们能为此做些什么》</w:t>
      </w:r>
    </w:p>
    <w:p w14:paraId="32DF9963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英文书名：</w:t>
      </w:r>
      <w:r w:rsidRPr="00BA6C9D">
        <w:rPr>
          <w:b/>
          <w:color w:val="000000"/>
          <w:szCs w:val="21"/>
        </w:rPr>
        <w:t>WHY GOOD PEOPLE BEHAVE BADLY AT WORK – and what you can do about it</w:t>
      </w:r>
    </w:p>
    <w:p w14:paraId="470C2E07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作</w:t>
      </w:r>
      <w:r w:rsidRPr="00BA6C9D">
        <w:rPr>
          <w:b/>
          <w:color w:val="000000"/>
          <w:szCs w:val="21"/>
        </w:rPr>
        <w:t xml:space="preserve">    </w:t>
      </w:r>
      <w:r w:rsidRPr="00BA6C9D">
        <w:rPr>
          <w:b/>
          <w:color w:val="000000"/>
          <w:szCs w:val="21"/>
        </w:rPr>
        <w:t>者：</w:t>
      </w:r>
      <w:r w:rsidRPr="00BA6C9D">
        <w:rPr>
          <w:b/>
          <w:color w:val="000000"/>
          <w:szCs w:val="21"/>
        </w:rPr>
        <w:t>Catherine Sandler</w:t>
      </w:r>
    </w:p>
    <w:p w14:paraId="394E8BD3" w14:textId="452C5760" w:rsidR="00E56E7E" w:rsidRPr="00BA6C9D" w:rsidRDefault="00000000">
      <w:pPr>
        <w:rPr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出</w:t>
      </w:r>
      <w:r w:rsidRPr="00BA6C9D">
        <w:rPr>
          <w:b/>
          <w:color w:val="000000"/>
          <w:szCs w:val="21"/>
        </w:rPr>
        <w:t xml:space="preserve"> </w:t>
      </w:r>
      <w:r w:rsidRPr="00BA6C9D">
        <w:rPr>
          <w:b/>
          <w:color w:val="000000"/>
          <w:szCs w:val="21"/>
        </w:rPr>
        <w:t>版</w:t>
      </w:r>
      <w:r w:rsidRPr="00BA6C9D">
        <w:rPr>
          <w:b/>
          <w:color w:val="000000"/>
          <w:szCs w:val="21"/>
        </w:rPr>
        <w:t xml:space="preserve"> </w:t>
      </w:r>
      <w:r w:rsidRPr="00BA6C9D">
        <w:rPr>
          <w:b/>
          <w:color w:val="000000"/>
          <w:szCs w:val="21"/>
        </w:rPr>
        <w:t>社：</w:t>
      </w:r>
      <w:r w:rsidR="00B731C3" w:rsidRPr="00BA6C9D">
        <w:rPr>
          <w:b/>
          <w:color w:val="000000"/>
          <w:szCs w:val="21"/>
        </w:rPr>
        <w:t>Bonnier</w:t>
      </w:r>
    </w:p>
    <w:p w14:paraId="1556E9DB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代理公司：</w:t>
      </w:r>
      <w:r w:rsidRPr="00BA6C9D">
        <w:rPr>
          <w:b/>
          <w:color w:val="000000"/>
          <w:szCs w:val="21"/>
        </w:rPr>
        <w:t>United Agents/ANA/Conor</w:t>
      </w:r>
    </w:p>
    <w:p w14:paraId="425645FC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字</w:t>
      </w:r>
      <w:r w:rsidRPr="00BA6C9D">
        <w:rPr>
          <w:b/>
          <w:color w:val="000000"/>
          <w:szCs w:val="21"/>
        </w:rPr>
        <w:t xml:space="preserve">    </w:t>
      </w:r>
      <w:r w:rsidRPr="00BA6C9D">
        <w:rPr>
          <w:b/>
          <w:color w:val="000000"/>
          <w:szCs w:val="21"/>
        </w:rPr>
        <w:t>数：约</w:t>
      </w:r>
      <w:r w:rsidRPr="00BA6C9D">
        <w:rPr>
          <w:b/>
          <w:color w:val="000000"/>
          <w:szCs w:val="21"/>
        </w:rPr>
        <w:t>50,000</w:t>
      </w:r>
      <w:r w:rsidRPr="00BA6C9D">
        <w:rPr>
          <w:b/>
          <w:color w:val="000000"/>
          <w:szCs w:val="21"/>
        </w:rPr>
        <w:t>词</w:t>
      </w:r>
    </w:p>
    <w:p w14:paraId="02C79CB5" w14:textId="0B1FAC18" w:rsidR="00E56E7E" w:rsidRPr="00BA6C9D" w:rsidRDefault="00000000">
      <w:pPr>
        <w:rPr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出版时间：</w:t>
      </w:r>
      <w:r w:rsidR="00B731C3" w:rsidRPr="00BA6C9D">
        <w:rPr>
          <w:b/>
          <w:color w:val="000000"/>
          <w:szCs w:val="21"/>
        </w:rPr>
        <w:t>2025</w:t>
      </w:r>
      <w:r w:rsidR="00B731C3" w:rsidRPr="00BA6C9D">
        <w:rPr>
          <w:b/>
          <w:color w:val="000000"/>
          <w:szCs w:val="21"/>
        </w:rPr>
        <w:t>年</w:t>
      </w:r>
      <w:r w:rsidR="00B731C3" w:rsidRPr="00BA6C9D">
        <w:rPr>
          <w:b/>
          <w:color w:val="000000"/>
          <w:szCs w:val="21"/>
        </w:rPr>
        <w:t>9</w:t>
      </w:r>
      <w:r w:rsidR="00B731C3" w:rsidRPr="00BA6C9D">
        <w:rPr>
          <w:b/>
          <w:color w:val="000000"/>
          <w:szCs w:val="21"/>
        </w:rPr>
        <w:t>月</w:t>
      </w:r>
    </w:p>
    <w:p w14:paraId="3ED37C28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代理地区：中国大陆、台湾</w:t>
      </w:r>
    </w:p>
    <w:p w14:paraId="524EF169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审读资料：大纲</w:t>
      </w:r>
    </w:p>
    <w:p w14:paraId="399022AF" w14:textId="77777777" w:rsidR="00E56E7E" w:rsidRDefault="00000000">
      <w:pPr>
        <w:rPr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类</w:t>
      </w:r>
      <w:r w:rsidRPr="00BA6C9D">
        <w:rPr>
          <w:b/>
          <w:color w:val="000000"/>
          <w:szCs w:val="21"/>
        </w:rPr>
        <w:t xml:space="preserve">    </w:t>
      </w:r>
      <w:r w:rsidRPr="00BA6C9D">
        <w:rPr>
          <w:b/>
          <w:color w:val="000000"/>
          <w:szCs w:val="21"/>
        </w:rPr>
        <w:t>型：经管</w:t>
      </w:r>
    </w:p>
    <w:p w14:paraId="65FD529B" w14:textId="08711890" w:rsidR="00363C7B" w:rsidRPr="00746749" w:rsidRDefault="00363C7B">
      <w:pPr>
        <w:rPr>
          <w:rFonts w:hint="eastAsia"/>
          <w:b/>
          <w:color w:val="FF0000"/>
          <w:szCs w:val="21"/>
        </w:rPr>
      </w:pPr>
      <w:r w:rsidRPr="00746749">
        <w:rPr>
          <w:rFonts w:hint="eastAsia"/>
          <w:b/>
          <w:color w:val="FF0000"/>
          <w:szCs w:val="21"/>
        </w:rPr>
        <w:t>版权已授：荷兰</w:t>
      </w:r>
    </w:p>
    <w:p w14:paraId="698F6FBC" w14:textId="77777777" w:rsidR="00E56E7E" w:rsidRPr="00BA6C9D" w:rsidRDefault="00E56E7E">
      <w:pPr>
        <w:rPr>
          <w:b/>
          <w:bCs/>
          <w:color w:val="000000"/>
          <w:szCs w:val="21"/>
        </w:rPr>
      </w:pPr>
    </w:p>
    <w:p w14:paraId="3EBE692C" w14:textId="77777777" w:rsidR="00E56E7E" w:rsidRPr="00BA6C9D" w:rsidRDefault="00E56E7E">
      <w:pPr>
        <w:rPr>
          <w:b/>
          <w:bCs/>
          <w:color w:val="000000"/>
          <w:szCs w:val="21"/>
        </w:rPr>
      </w:pPr>
    </w:p>
    <w:p w14:paraId="29D589B6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b/>
          <w:bCs/>
          <w:color w:val="000000"/>
          <w:szCs w:val="21"/>
        </w:rPr>
        <w:t>内容简介：</w:t>
      </w:r>
    </w:p>
    <w:p w14:paraId="0010E4F6" w14:textId="77777777" w:rsidR="00E56E7E" w:rsidRPr="00BA6C9D" w:rsidRDefault="00E56E7E">
      <w:pPr>
        <w:rPr>
          <w:color w:val="000000"/>
          <w:szCs w:val="21"/>
        </w:rPr>
      </w:pPr>
    </w:p>
    <w:p w14:paraId="232C5CAE" w14:textId="5527CE78" w:rsidR="00E56E7E" w:rsidRPr="00BA6C9D" w:rsidRDefault="00000000">
      <w:pPr>
        <w:ind w:firstLineChars="200" w:firstLine="420"/>
        <w:rPr>
          <w:color w:val="000000"/>
          <w:szCs w:val="21"/>
        </w:rPr>
      </w:pPr>
      <w:r w:rsidRPr="00BA6C9D">
        <w:rPr>
          <w:color w:val="000000"/>
          <w:szCs w:val="21"/>
        </w:rPr>
        <w:t>简而言之，这是一本短小精悍手册，约</w:t>
      </w:r>
      <w:r w:rsidRPr="00BA6C9D">
        <w:rPr>
          <w:color w:val="000000"/>
          <w:szCs w:val="21"/>
        </w:rPr>
        <w:t>5</w:t>
      </w:r>
      <w:r w:rsidRPr="00BA6C9D">
        <w:rPr>
          <w:color w:val="000000"/>
          <w:szCs w:val="21"/>
        </w:rPr>
        <w:t>万词，横跨经管和个人发展两个类型，有望帮助开启</w:t>
      </w:r>
      <w:r w:rsidR="0056427D" w:rsidRPr="00BA6C9D">
        <w:rPr>
          <w:color w:val="000000"/>
          <w:szCs w:val="21"/>
        </w:rPr>
        <w:t>一段个人和团队的</w:t>
      </w:r>
      <w:r w:rsidRPr="00BA6C9D">
        <w:rPr>
          <w:color w:val="000000"/>
          <w:szCs w:val="21"/>
        </w:rPr>
        <w:t>高效职业生涯。凯瑟琳设计了一个行之有效的框架，用于了解工作场合的三种核心人格类型</w:t>
      </w:r>
      <w:r w:rsidRPr="00BA6C9D">
        <w:rPr>
          <w:color w:val="000000"/>
          <w:szCs w:val="21"/>
        </w:rPr>
        <w:t>——</w:t>
      </w:r>
      <w:r w:rsidRPr="00BA6C9D">
        <w:rPr>
          <w:color w:val="000000"/>
          <w:szCs w:val="21"/>
        </w:rPr>
        <w:t>老虎、海豚、猫头鹰</w:t>
      </w:r>
      <w:r w:rsidRPr="00BA6C9D">
        <w:rPr>
          <w:color w:val="000000"/>
          <w:szCs w:val="21"/>
        </w:rPr>
        <w:t>——</w:t>
      </w:r>
      <w:r w:rsidRPr="00BA6C9D">
        <w:rPr>
          <w:color w:val="000000"/>
          <w:szCs w:val="21"/>
        </w:rPr>
        <w:t>以及造成他们工作行为失控的触发因素。最重要的是，她将在书中阐述如何识别这些类型的人（包括自己和他人），以及如何改变行为，从而提高工作效率。</w:t>
      </w:r>
    </w:p>
    <w:p w14:paraId="77EC323C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 </w:t>
      </w:r>
    </w:p>
    <w:p w14:paraId="3B502A06" w14:textId="77777777" w:rsidR="00E56E7E" w:rsidRPr="00BA6C9D" w:rsidRDefault="00000000">
      <w:pPr>
        <w:ind w:firstLineChars="200" w:firstLine="420"/>
        <w:rPr>
          <w:color w:val="000000"/>
          <w:szCs w:val="21"/>
        </w:rPr>
      </w:pPr>
      <w:r w:rsidRPr="00BA6C9D">
        <w:rPr>
          <w:color w:val="000000"/>
          <w:szCs w:val="21"/>
        </w:rPr>
        <w:t>我们都喜欢互相帮助，这是人类的天性，而在桑德勒博士的框架中，她为我们使用这种无法抗拒的人类本能提供了完美工具。正如她所解释的，我们每个人都可以成为他人的老虎、海豚或猫头鹰。我们只需思考是什么激励了我们，以及当我们受到触发或挑战时，我们会如何应对。在了解了这些类型之后，我们就可以清楚地知道，我们如何才能更有意识地对身边被触发的老虎、海豚或猫头鹰做出反应，以及我们如何才能以我们固有的老虎、海豚或猫头鹰的特性来应对我们自己的反应。</w:t>
      </w:r>
    </w:p>
    <w:p w14:paraId="0D68F655" w14:textId="77777777" w:rsidR="00E56E7E" w:rsidRPr="00BA6C9D" w:rsidRDefault="00E56E7E">
      <w:pPr>
        <w:rPr>
          <w:color w:val="000000"/>
          <w:szCs w:val="21"/>
        </w:rPr>
      </w:pPr>
    </w:p>
    <w:p w14:paraId="0EBEDFAB" w14:textId="77777777" w:rsidR="00E56E7E" w:rsidRPr="00BA6C9D" w:rsidRDefault="00000000">
      <w:pPr>
        <w:ind w:firstLineChars="200" w:firstLine="420"/>
        <w:rPr>
          <w:color w:val="000000"/>
          <w:szCs w:val="21"/>
        </w:rPr>
      </w:pPr>
      <w:r w:rsidRPr="00BA6C9D">
        <w:rPr>
          <w:color w:val="000000"/>
          <w:szCs w:val="21"/>
        </w:rPr>
        <w:t>相信对于国内市场来说，这是一个经久不衰的话题！本书有很多亮点</w:t>
      </w:r>
      <w:r w:rsidRPr="00BA6C9D">
        <w:rPr>
          <w:color w:val="000000"/>
          <w:szCs w:val="21"/>
        </w:rPr>
        <w:t>——</w:t>
      </w:r>
      <w:r w:rsidRPr="00BA6C9D">
        <w:rPr>
          <w:color w:val="000000"/>
          <w:szCs w:val="21"/>
        </w:rPr>
        <w:t>文字简洁、方法独到、作者资历深厚（拥有牛津大学博士学位和其他一系列令人瞩目的学术成就）。</w:t>
      </w:r>
    </w:p>
    <w:p w14:paraId="4B974CDB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 </w:t>
      </w:r>
    </w:p>
    <w:p w14:paraId="066C4E12" w14:textId="77777777" w:rsidR="00E56E7E" w:rsidRPr="00BA6C9D" w:rsidRDefault="00000000">
      <w:pPr>
        <w:ind w:firstLineChars="200" w:firstLine="420"/>
        <w:rPr>
          <w:color w:val="000000"/>
          <w:szCs w:val="21"/>
        </w:rPr>
      </w:pPr>
      <w:r w:rsidRPr="00BA6C9D">
        <w:rPr>
          <w:color w:val="000000"/>
          <w:szCs w:val="21"/>
        </w:rPr>
        <w:t>而更为惊喜的是，</w:t>
      </w:r>
      <w:r w:rsidRPr="00BA6C9D">
        <w:rPr>
          <w:color w:val="000000"/>
          <w:szCs w:val="21"/>
        </w:rPr>
        <w:t>2016</w:t>
      </w:r>
      <w:r w:rsidRPr="00BA6C9D">
        <w:rPr>
          <w:color w:val="000000"/>
          <w:szCs w:val="21"/>
        </w:rPr>
        <w:t>年至</w:t>
      </w:r>
      <w:r w:rsidRPr="00BA6C9D">
        <w:rPr>
          <w:color w:val="000000"/>
          <w:szCs w:val="21"/>
        </w:rPr>
        <w:t>2019</w:t>
      </w:r>
      <w:r w:rsidRPr="00BA6C9D">
        <w:rPr>
          <w:color w:val="000000"/>
          <w:szCs w:val="21"/>
        </w:rPr>
        <w:t>年，凯瑟琳在上海和北京为各行业教练和高管举办了多场面对面课程，她的框架尤其受欢迎。她曾接受《金融时报》和《泰晤士报》关于领导力和高管人群压力的专题采访，并经常就一系列相关问题发表评论。</w:t>
      </w:r>
    </w:p>
    <w:p w14:paraId="03FBBA38" w14:textId="77777777" w:rsidR="00E56E7E" w:rsidRPr="00BA6C9D" w:rsidRDefault="00E56E7E">
      <w:pPr>
        <w:ind w:firstLineChars="200" w:firstLine="420"/>
        <w:rPr>
          <w:color w:val="000000"/>
          <w:szCs w:val="21"/>
        </w:rPr>
      </w:pPr>
    </w:p>
    <w:p w14:paraId="6B23BA3A" w14:textId="77777777" w:rsidR="00E56E7E" w:rsidRPr="00BA6C9D" w:rsidRDefault="00000000">
      <w:pPr>
        <w:jc w:val="center"/>
        <w:rPr>
          <w:sz w:val="24"/>
        </w:rPr>
      </w:pPr>
      <w:r w:rsidRPr="00BA6C9D">
        <w:rPr>
          <w:noProof/>
          <w:sz w:val="24"/>
        </w:rPr>
        <w:lastRenderedPageBreak/>
        <w:drawing>
          <wp:inline distT="0" distB="0" distL="114300" distR="114300" wp14:anchorId="464EF55D" wp14:editId="5E27BEB6">
            <wp:extent cx="4580255" cy="2569845"/>
            <wp:effectExtent l="0" t="0" r="6985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AC32A3" w14:textId="77777777" w:rsidR="00E56E7E" w:rsidRPr="00BA6C9D" w:rsidRDefault="00E56E7E">
      <w:pPr>
        <w:jc w:val="center"/>
        <w:rPr>
          <w:sz w:val="24"/>
        </w:rPr>
      </w:pPr>
    </w:p>
    <w:p w14:paraId="6D1F82E2" w14:textId="77777777" w:rsidR="00E56E7E" w:rsidRPr="00BA6C9D" w:rsidRDefault="00000000">
      <w:pPr>
        <w:ind w:firstLineChars="200" w:firstLine="420"/>
        <w:rPr>
          <w:color w:val="000000"/>
          <w:szCs w:val="21"/>
        </w:rPr>
      </w:pPr>
      <w:r w:rsidRPr="00BA6C9D">
        <w:rPr>
          <w:color w:val="000000"/>
          <w:szCs w:val="21"/>
        </w:rPr>
        <w:t>凯瑟琳的第一本书</w:t>
      </w:r>
      <w:hyperlink r:id="rId8" w:history="1">
        <w:r w:rsidRPr="00BA6C9D">
          <w:rPr>
            <w:rStyle w:val="ab"/>
            <w:szCs w:val="21"/>
          </w:rPr>
          <w:t>《高管教练：领导者的内在对话》</w:t>
        </w:r>
      </w:hyperlink>
      <w:r w:rsidRPr="00BA6C9D">
        <w:rPr>
          <w:color w:val="000000"/>
          <w:szCs w:val="21"/>
        </w:rPr>
        <w:t>主要面向教练界，因此《为什么好人的工作表现总是不如人意》将是她第一本面向大众读者的作品。</w:t>
      </w:r>
    </w:p>
    <w:p w14:paraId="6CED18FA" w14:textId="77777777" w:rsidR="00E56E7E" w:rsidRPr="00BA6C9D" w:rsidRDefault="00E56E7E">
      <w:pPr>
        <w:rPr>
          <w:color w:val="000000"/>
          <w:szCs w:val="21"/>
        </w:rPr>
      </w:pPr>
    </w:p>
    <w:p w14:paraId="5EE418D8" w14:textId="77777777" w:rsidR="00E56E7E" w:rsidRPr="00BA6C9D" w:rsidRDefault="00000000">
      <w:pPr>
        <w:ind w:firstLineChars="200" w:firstLine="420"/>
        <w:rPr>
          <w:color w:val="000000"/>
          <w:szCs w:val="21"/>
        </w:rPr>
      </w:pPr>
      <w:proofErr w:type="gramStart"/>
      <w:r w:rsidRPr="00BA6C9D">
        <w:rPr>
          <w:color w:val="000000"/>
          <w:szCs w:val="21"/>
        </w:rPr>
        <w:t>“</w:t>
      </w:r>
      <w:proofErr w:type="gramEnd"/>
      <w:r w:rsidRPr="00BA6C9D">
        <w:rPr>
          <w:color w:val="000000"/>
          <w:szCs w:val="21"/>
        </w:rPr>
        <w:t>过去</w:t>
      </w:r>
      <w:r w:rsidRPr="00BA6C9D">
        <w:rPr>
          <w:color w:val="000000"/>
          <w:szCs w:val="21"/>
        </w:rPr>
        <w:t>27</w:t>
      </w:r>
      <w:r w:rsidRPr="00BA6C9D">
        <w:rPr>
          <w:color w:val="000000"/>
          <w:szCs w:val="21"/>
        </w:rPr>
        <w:t>年里，作为一名高管教练，我有幸为众多企业服务，与个人和团队共同成长。在此基础上，我开发了名为</w:t>
      </w:r>
      <w:r w:rsidRPr="00BA6C9D">
        <w:rPr>
          <w:color w:val="000000"/>
          <w:szCs w:val="21"/>
        </w:rPr>
        <w:t>“</w:t>
      </w:r>
      <w:r w:rsidRPr="00BA6C9D">
        <w:rPr>
          <w:color w:val="000000"/>
          <w:szCs w:val="21"/>
        </w:rPr>
        <w:t>情绪特征三角法（</w:t>
      </w:r>
      <w:r w:rsidRPr="00BA6C9D">
        <w:rPr>
          <w:color w:val="000000"/>
          <w:szCs w:val="21"/>
        </w:rPr>
        <w:t>EPT</w:t>
      </w:r>
      <w:r w:rsidRPr="00BA6C9D">
        <w:rPr>
          <w:color w:val="000000"/>
          <w:szCs w:val="21"/>
        </w:rPr>
        <w:t>）</w:t>
      </w:r>
      <w:r w:rsidRPr="00BA6C9D">
        <w:rPr>
          <w:color w:val="000000"/>
          <w:szCs w:val="21"/>
        </w:rPr>
        <w:t>”(Emotional Profiles Triangle)</w:t>
      </w:r>
      <w:r w:rsidRPr="00BA6C9D">
        <w:rPr>
          <w:color w:val="000000"/>
          <w:szCs w:val="21"/>
        </w:rPr>
        <w:t>的模型。</w:t>
      </w:r>
      <w:r w:rsidRPr="00BA6C9D">
        <w:rPr>
          <w:color w:val="000000"/>
          <w:szCs w:val="21"/>
        </w:rPr>
        <w:t xml:space="preserve">EPT </w:t>
      </w:r>
      <w:r w:rsidRPr="00BA6C9D">
        <w:rPr>
          <w:color w:val="000000"/>
          <w:szCs w:val="21"/>
        </w:rPr>
        <w:t>提供了一种令人信服的方法，让我们了解当个人和团队在工作中被触发时会发生什么</w:t>
      </w:r>
      <w:r w:rsidRPr="00BA6C9D">
        <w:rPr>
          <w:color w:val="000000"/>
          <w:szCs w:val="21"/>
        </w:rPr>
        <w:t>——</w:t>
      </w:r>
      <w:r w:rsidRPr="00BA6C9D">
        <w:rPr>
          <w:color w:val="000000"/>
          <w:szCs w:val="21"/>
        </w:rPr>
        <w:t>往往是在眨眼之间</w:t>
      </w:r>
      <w:r w:rsidRPr="00BA6C9D">
        <w:rPr>
          <w:color w:val="000000"/>
          <w:szCs w:val="21"/>
        </w:rPr>
        <w:t>——</w:t>
      </w:r>
      <w:r w:rsidRPr="00BA6C9D">
        <w:rPr>
          <w:color w:val="000000"/>
          <w:szCs w:val="21"/>
        </w:rPr>
        <w:t>从最有效的个体转变为最失调的个体。</w:t>
      </w:r>
      <w:r w:rsidRPr="00BA6C9D">
        <w:rPr>
          <w:color w:val="000000"/>
          <w:szCs w:val="21"/>
        </w:rPr>
        <w:t>EPT</w:t>
      </w:r>
      <w:r w:rsidRPr="00BA6C9D">
        <w:rPr>
          <w:color w:val="000000"/>
          <w:szCs w:val="21"/>
        </w:rPr>
        <w:t>提供了强大的洞察力，揭示了为什么会发生这种情况，如何降低驱动这种现象的</w:t>
      </w:r>
      <w:r w:rsidRPr="00BA6C9D">
        <w:rPr>
          <w:color w:val="000000"/>
          <w:szCs w:val="21"/>
        </w:rPr>
        <w:t>“</w:t>
      </w:r>
      <w:r w:rsidRPr="00BA6C9D">
        <w:rPr>
          <w:color w:val="000000"/>
          <w:szCs w:val="21"/>
        </w:rPr>
        <w:t>神经劫持</w:t>
      </w:r>
      <w:r w:rsidRPr="00BA6C9D">
        <w:rPr>
          <w:color w:val="000000"/>
          <w:szCs w:val="21"/>
        </w:rPr>
        <w:t>”</w:t>
      </w:r>
      <w:r w:rsidRPr="00BA6C9D">
        <w:rPr>
          <w:color w:val="000000"/>
          <w:szCs w:val="21"/>
        </w:rPr>
        <w:t>出现的频率，以及如何帮助个人尽快恢复。虽然</w:t>
      </w:r>
      <w:r w:rsidRPr="00BA6C9D">
        <w:rPr>
          <w:color w:val="000000"/>
          <w:szCs w:val="21"/>
        </w:rPr>
        <w:t>“</w:t>
      </w:r>
      <w:r w:rsidRPr="00BA6C9D">
        <w:rPr>
          <w:color w:val="000000"/>
          <w:szCs w:val="21"/>
        </w:rPr>
        <w:t>战斗</w:t>
      </w:r>
      <w:r w:rsidRPr="00BA6C9D">
        <w:rPr>
          <w:color w:val="000000"/>
          <w:szCs w:val="21"/>
        </w:rPr>
        <w:t>”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“</w:t>
      </w:r>
      <w:r w:rsidRPr="00BA6C9D">
        <w:rPr>
          <w:color w:val="000000"/>
          <w:szCs w:val="21"/>
        </w:rPr>
        <w:t>逃离</w:t>
      </w:r>
      <w:r w:rsidRPr="00BA6C9D">
        <w:rPr>
          <w:color w:val="000000"/>
          <w:szCs w:val="21"/>
        </w:rPr>
        <w:t>”</w:t>
      </w:r>
      <w:r w:rsidRPr="00BA6C9D">
        <w:rPr>
          <w:color w:val="000000"/>
          <w:szCs w:val="21"/>
        </w:rPr>
        <w:t>和</w:t>
      </w:r>
      <w:r w:rsidRPr="00BA6C9D">
        <w:rPr>
          <w:color w:val="000000"/>
          <w:szCs w:val="21"/>
        </w:rPr>
        <w:t>“</w:t>
      </w:r>
      <w:r w:rsidRPr="00BA6C9D">
        <w:rPr>
          <w:color w:val="000000"/>
          <w:szCs w:val="21"/>
        </w:rPr>
        <w:t>僵住</w:t>
      </w:r>
      <w:r w:rsidRPr="00BA6C9D">
        <w:rPr>
          <w:color w:val="000000"/>
          <w:szCs w:val="21"/>
        </w:rPr>
        <w:t>”</w:t>
      </w:r>
      <w:r w:rsidRPr="00BA6C9D">
        <w:rPr>
          <w:color w:val="000000"/>
          <w:szCs w:val="21"/>
        </w:rPr>
        <w:t>的概念已为人们所熟知，但本书以全新的方式揭示了每一种姿态，将它们与个人的优势、弱点和薄弱环节联系起来，并解释了触发行为背后的动力机制。这本书实用性很强，将帮助读者识别自己的</w:t>
      </w:r>
      <w:r w:rsidRPr="00BA6C9D">
        <w:rPr>
          <w:color w:val="000000"/>
          <w:szCs w:val="21"/>
        </w:rPr>
        <w:t>“</w:t>
      </w:r>
      <w:r w:rsidRPr="00BA6C9D">
        <w:rPr>
          <w:color w:val="000000"/>
          <w:szCs w:val="21"/>
        </w:rPr>
        <w:t>情绪特征</w:t>
      </w:r>
      <w:r w:rsidRPr="00BA6C9D">
        <w:rPr>
          <w:color w:val="000000"/>
          <w:szCs w:val="21"/>
        </w:rPr>
        <w:t>”</w:t>
      </w:r>
      <w:r w:rsidRPr="00BA6C9D">
        <w:rPr>
          <w:color w:val="000000"/>
          <w:szCs w:val="21"/>
        </w:rPr>
        <w:t>，更有效地管理自己的压力，降低陷入这些姿态的风险，提高解读和管理他人行为的能力。</w:t>
      </w:r>
      <w:r w:rsidRPr="00BA6C9D">
        <w:rPr>
          <w:color w:val="000000"/>
          <w:szCs w:val="21"/>
        </w:rPr>
        <w:t>”</w:t>
      </w:r>
    </w:p>
    <w:p w14:paraId="6F99F134" w14:textId="77777777" w:rsidR="00E56E7E" w:rsidRPr="00BA6C9D" w:rsidRDefault="00000000">
      <w:pPr>
        <w:ind w:firstLineChars="200" w:firstLine="420"/>
        <w:jc w:val="right"/>
        <w:rPr>
          <w:color w:val="000000"/>
          <w:szCs w:val="21"/>
        </w:rPr>
      </w:pPr>
      <w:r w:rsidRPr="00BA6C9D">
        <w:rPr>
          <w:color w:val="000000"/>
          <w:szCs w:val="21"/>
        </w:rPr>
        <w:t>——</w:t>
      </w:r>
      <w:r w:rsidRPr="00BA6C9D">
        <w:rPr>
          <w:color w:val="000000"/>
          <w:szCs w:val="21"/>
        </w:rPr>
        <w:t>凯瑟琳</w:t>
      </w:r>
      <w:r w:rsidRPr="00BA6C9D">
        <w:rPr>
          <w:color w:val="000000"/>
          <w:szCs w:val="21"/>
        </w:rPr>
        <w:t>·</w:t>
      </w:r>
      <w:r w:rsidRPr="00BA6C9D">
        <w:rPr>
          <w:color w:val="000000"/>
          <w:szCs w:val="21"/>
        </w:rPr>
        <w:t>桑德勒</w:t>
      </w:r>
    </w:p>
    <w:p w14:paraId="36369C03" w14:textId="77777777" w:rsidR="00B731C3" w:rsidRPr="00BA6C9D" w:rsidRDefault="00B731C3">
      <w:pPr>
        <w:rPr>
          <w:b/>
          <w:bCs/>
          <w:color w:val="000000"/>
          <w:szCs w:val="21"/>
        </w:rPr>
      </w:pPr>
    </w:p>
    <w:p w14:paraId="1D5A84BE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>目录</w:t>
      </w:r>
    </w:p>
    <w:p w14:paraId="34A32765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1. </w:t>
      </w:r>
      <w:r w:rsidRPr="00BA6C9D">
        <w:rPr>
          <w:color w:val="000000"/>
          <w:szCs w:val="21"/>
        </w:rPr>
        <w:t>本书如何帮助你（和其他人）</w:t>
      </w:r>
    </w:p>
    <w:p w14:paraId="722B1445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2. </w:t>
      </w:r>
      <w:r w:rsidRPr="00BA6C9D">
        <w:rPr>
          <w:color w:val="000000"/>
          <w:szCs w:val="21"/>
        </w:rPr>
        <w:t>理解老虎（当压力变成压迫）</w:t>
      </w:r>
      <w:r w:rsidRPr="00BA6C9D">
        <w:rPr>
          <w:color w:val="000000"/>
          <w:szCs w:val="21"/>
        </w:rPr>
        <w:t xml:space="preserve"> </w:t>
      </w:r>
    </w:p>
    <w:p w14:paraId="79B59F50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3. </w:t>
      </w:r>
      <w:r w:rsidRPr="00BA6C9D">
        <w:rPr>
          <w:color w:val="000000"/>
          <w:szCs w:val="21"/>
        </w:rPr>
        <w:t>理解海豚（当友善者变成滥好人）</w:t>
      </w:r>
    </w:p>
    <w:p w14:paraId="47ADB0D4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4. </w:t>
      </w:r>
      <w:r w:rsidRPr="00BA6C9D">
        <w:rPr>
          <w:color w:val="000000"/>
          <w:szCs w:val="21"/>
        </w:rPr>
        <w:t>理解猫头鹰（当冷静变成缺位）</w:t>
      </w:r>
    </w:p>
    <w:p w14:paraId="6D659D17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5. </w:t>
      </w:r>
      <w:r w:rsidRPr="00BA6C9D">
        <w:rPr>
          <w:color w:val="000000"/>
          <w:szCs w:val="21"/>
        </w:rPr>
        <w:t>如何成为一只娴熟的老虎、海豚或猫头鹰（并在被触发时迅速复原）</w:t>
      </w:r>
    </w:p>
    <w:p w14:paraId="6E4860A8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6. </w:t>
      </w:r>
      <w:r w:rsidRPr="00BA6C9D">
        <w:rPr>
          <w:color w:val="000000"/>
          <w:szCs w:val="21"/>
        </w:rPr>
        <w:t>如何识别被触发的老虎、海豚和猫头鹰之间的相互影响（帮助打破恶性循环）</w:t>
      </w:r>
    </w:p>
    <w:p w14:paraId="69B0FD0C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7. </w:t>
      </w:r>
      <w:r w:rsidRPr="00BA6C9D">
        <w:rPr>
          <w:color w:val="000000"/>
          <w:szCs w:val="21"/>
        </w:rPr>
        <w:t>如何应对被触发的老虎、海豚和猫头鹰（让事情变得更好而不是更糟）</w:t>
      </w:r>
    </w:p>
    <w:p w14:paraId="45E8A47A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8. </w:t>
      </w:r>
      <w:r w:rsidRPr="00BA6C9D">
        <w:rPr>
          <w:color w:val="000000"/>
          <w:szCs w:val="21"/>
        </w:rPr>
        <w:t>战斗、逃跑、僵住的神经学院里（大脑趁你不注意的时候做了些什么）</w:t>
      </w:r>
    </w:p>
    <w:p w14:paraId="08FAC479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 xml:space="preserve">9. </w:t>
      </w:r>
      <w:r w:rsidRPr="00BA6C9D">
        <w:rPr>
          <w:color w:val="000000"/>
          <w:szCs w:val="21"/>
        </w:rPr>
        <w:t>关于</w:t>
      </w:r>
      <w:r w:rsidRPr="00BA6C9D">
        <w:rPr>
          <w:color w:val="000000"/>
          <w:szCs w:val="21"/>
        </w:rPr>
        <w:t>EPT</w:t>
      </w:r>
      <w:r w:rsidRPr="00BA6C9D">
        <w:rPr>
          <w:color w:val="000000"/>
          <w:szCs w:val="21"/>
        </w:rPr>
        <w:t>的十个最常见问题（以及不可忽视的温馨提示）</w:t>
      </w:r>
    </w:p>
    <w:p w14:paraId="7F25D6F9" w14:textId="77777777" w:rsidR="00B731C3" w:rsidRPr="00BA6C9D" w:rsidRDefault="00B731C3">
      <w:pPr>
        <w:rPr>
          <w:b/>
          <w:bCs/>
          <w:color w:val="000000"/>
          <w:szCs w:val="21"/>
        </w:rPr>
      </w:pPr>
    </w:p>
    <w:p w14:paraId="0906190B" w14:textId="36500A5D" w:rsidR="00523CFA" w:rsidRPr="00BA6C9D" w:rsidRDefault="00523CFA">
      <w:pPr>
        <w:rPr>
          <w:b/>
          <w:bCs/>
          <w:color w:val="000000"/>
          <w:szCs w:val="21"/>
        </w:rPr>
      </w:pPr>
      <w:r w:rsidRPr="00BA6C9D">
        <w:rPr>
          <w:b/>
          <w:bCs/>
          <w:color w:val="000000"/>
          <w:szCs w:val="21"/>
        </w:rPr>
        <w:t>六方竞价结束后，</w:t>
      </w:r>
      <w:r w:rsidRPr="00BA6C9D">
        <w:rPr>
          <w:b/>
          <w:bCs/>
          <w:color w:val="000000"/>
          <w:szCs w:val="21"/>
        </w:rPr>
        <w:t>Bonnier</w:t>
      </w:r>
      <w:r w:rsidRPr="00BA6C9D">
        <w:rPr>
          <w:b/>
          <w:bCs/>
          <w:color w:val="000000"/>
          <w:szCs w:val="21"/>
        </w:rPr>
        <w:t>主编</w:t>
      </w:r>
      <w:r w:rsidRPr="00BA6C9D">
        <w:rPr>
          <w:b/>
          <w:bCs/>
          <w:color w:val="000000"/>
          <w:szCs w:val="21"/>
        </w:rPr>
        <w:t>卡罗尔</w:t>
      </w:r>
      <w:r w:rsidRPr="00BA6C9D">
        <w:rPr>
          <w:b/>
          <w:bCs/>
          <w:color w:val="000000"/>
          <w:szCs w:val="21"/>
        </w:rPr>
        <w:t>·</w:t>
      </w:r>
      <w:r w:rsidRPr="00BA6C9D">
        <w:rPr>
          <w:b/>
          <w:bCs/>
          <w:color w:val="000000"/>
          <w:szCs w:val="21"/>
        </w:rPr>
        <w:t>汤金森</w:t>
      </w:r>
      <w:r w:rsidRPr="00BA6C9D">
        <w:rPr>
          <w:b/>
          <w:bCs/>
          <w:color w:val="000000"/>
          <w:szCs w:val="21"/>
        </w:rPr>
        <w:t>的胜者感言：</w:t>
      </w:r>
    </w:p>
    <w:p w14:paraId="1EBAC69A" w14:textId="77777777" w:rsidR="00523CFA" w:rsidRPr="00BA6C9D" w:rsidRDefault="00523CFA">
      <w:pPr>
        <w:rPr>
          <w:b/>
          <w:bCs/>
          <w:color w:val="000000"/>
          <w:szCs w:val="21"/>
        </w:rPr>
      </w:pPr>
    </w:p>
    <w:p w14:paraId="68363930" w14:textId="561FCFF4" w:rsidR="00B731C3" w:rsidRPr="00BA6C9D" w:rsidRDefault="00B731C3" w:rsidP="00B731C3">
      <w:pPr>
        <w:ind w:firstLineChars="200" w:firstLine="420"/>
        <w:rPr>
          <w:color w:val="000000"/>
          <w:szCs w:val="21"/>
        </w:rPr>
      </w:pPr>
      <w:r w:rsidRPr="00BA6C9D">
        <w:rPr>
          <w:color w:val="000000"/>
          <w:szCs w:val="21"/>
        </w:rPr>
        <w:lastRenderedPageBreak/>
        <w:t>读完《</w:t>
      </w:r>
      <w:r w:rsidRPr="00BA6C9D">
        <w:rPr>
          <w:color w:val="000000"/>
          <w:szCs w:val="21"/>
        </w:rPr>
        <w:t>为什么好人的工作表现总是不如人意</w:t>
      </w:r>
      <w:r w:rsidRPr="00BA6C9D">
        <w:rPr>
          <w:color w:val="000000"/>
          <w:szCs w:val="21"/>
        </w:rPr>
        <w:t>》，</w:t>
      </w:r>
      <w:r w:rsidRPr="00BA6C9D">
        <w:rPr>
          <w:color w:val="000000"/>
          <w:szCs w:val="21"/>
        </w:rPr>
        <w:t>我</w:t>
      </w:r>
      <w:r w:rsidRPr="00BA6C9D">
        <w:rPr>
          <w:color w:val="000000"/>
          <w:szCs w:val="21"/>
        </w:rPr>
        <w:t>和</w:t>
      </w:r>
      <w:r w:rsidRPr="00BA6C9D">
        <w:rPr>
          <w:color w:val="000000"/>
          <w:szCs w:val="21"/>
        </w:rPr>
        <w:t>Bonnier</w:t>
      </w:r>
      <w:r w:rsidRPr="00BA6C9D">
        <w:rPr>
          <w:color w:val="000000"/>
          <w:szCs w:val="21"/>
        </w:rPr>
        <w:t>全社对这部</w:t>
      </w:r>
      <w:r w:rsidRPr="00BA6C9D">
        <w:rPr>
          <w:color w:val="000000"/>
          <w:szCs w:val="21"/>
        </w:rPr>
        <w:t>个人发展</w:t>
      </w:r>
      <w:r w:rsidRPr="00BA6C9D">
        <w:rPr>
          <w:color w:val="000000"/>
          <w:szCs w:val="21"/>
        </w:rPr>
        <w:t>/</w:t>
      </w:r>
      <w:r w:rsidRPr="00BA6C9D">
        <w:rPr>
          <w:color w:val="000000"/>
          <w:szCs w:val="21"/>
        </w:rPr>
        <w:t>软</w:t>
      </w:r>
      <w:r w:rsidRPr="00BA6C9D">
        <w:rPr>
          <w:color w:val="000000"/>
          <w:szCs w:val="21"/>
        </w:rPr>
        <w:t>经管</w:t>
      </w:r>
      <w:r w:rsidRPr="00BA6C9D">
        <w:rPr>
          <w:color w:val="000000"/>
          <w:szCs w:val="21"/>
        </w:rPr>
        <w:t>书</w:t>
      </w:r>
      <w:r w:rsidRPr="00BA6C9D">
        <w:rPr>
          <w:color w:val="000000"/>
          <w:szCs w:val="21"/>
        </w:rPr>
        <w:t>兴奋至极</w:t>
      </w:r>
      <w:r w:rsidRPr="00BA6C9D">
        <w:rPr>
          <w:color w:val="000000"/>
          <w:szCs w:val="21"/>
        </w:rPr>
        <w:t>——</w:t>
      </w:r>
      <w:r w:rsidRPr="00BA6C9D">
        <w:rPr>
          <w:color w:val="000000"/>
          <w:szCs w:val="21"/>
        </w:rPr>
        <w:t>我记不得上次这般兴奋是什么时候</w:t>
      </w:r>
      <w:r w:rsidRPr="00BA6C9D">
        <w:rPr>
          <w:color w:val="000000"/>
          <w:szCs w:val="21"/>
        </w:rPr>
        <w:t>。</w:t>
      </w:r>
      <w:r w:rsidRPr="00BA6C9D">
        <w:rPr>
          <w:color w:val="000000"/>
          <w:szCs w:val="21"/>
        </w:rPr>
        <w:t>作为</w:t>
      </w:r>
      <w:r w:rsidRPr="00BA6C9D">
        <w:rPr>
          <w:color w:val="000000"/>
          <w:szCs w:val="21"/>
        </w:rPr>
        <w:t>高管教练领域的先驱</w:t>
      </w:r>
      <w:r w:rsidRPr="00BA6C9D">
        <w:rPr>
          <w:color w:val="000000"/>
          <w:szCs w:val="21"/>
        </w:rPr>
        <w:t>，</w:t>
      </w:r>
      <w:r w:rsidRPr="00BA6C9D">
        <w:rPr>
          <w:color w:val="000000"/>
          <w:szCs w:val="21"/>
        </w:rPr>
        <w:t>凯瑟琳经验</w:t>
      </w:r>
      <w:r w:rsidRPr="00BA6C9D">
        <w:rPr>
          <w:color w:val="000000"/>
          <w:szCs w:val="21"/>
        </w:rPr>
        <w:t>深厚</w:t>
      </w:r>
      <w:r w:rsidRPr="00BA6C9D">
        <w:rPr>
          <w:color w:val="000000"/>
          <w:szCs w:val="21"/>
        </w:rPr>
        <w:t>（</w:t>
      </w:r>
      <w:r w:rsidRPr="00BA6C9D">
        <w:rPr>
          <w:color w:val="000000"/>
          <w:szCs w:val="21"/>
        </w:rPr>
        <w:t>从业已有</w:t>
      </w:r>
      <w:r w:rsidRPr="00BA6C9D">
        <w:rPr>
          <w:color w:val="000000"/>
          <w:szCs w:val="21"/>
        </w:rPr>
        <w:t>30</w:t>
      </w:r>
      <w:r w:rsidRPr="00BA6C9D">
        <w:rPr>
          <w:color w:val="000000"/>
          <w:szCs w:val="21"/>
        </w:rPr>
        <w:t>年），作为心理咨询师</w:t>
      </w:r>
      <w:r w:rsidRPr="00BA6C9D">
        <w:rPr>
          <w:color w:val="000000"/>
          <w:szCs w:val="21"/>
        </w:rPr>
        <w:t>，她的</w:t>
      </w:r>
      <w:r w:rsidRPr="00BA6C9D">
        <w:rPr>
          <w:color w:val="000000"/>
          <w:szCs w:val="21"/>
        </w:rPr>
        <w:t>心理洞察力和</w:t>
      </w:r>
      <w:r w:rsidRPr="00BA6C9D">
        <w:rPr>
          <w:color w:val="000000"/>
          <w:szCs w:val="21"/>
        </w:rPr>
        <w:t>心理</w:t>
      </w:r>
      <w:r w:rsidRPr="00BA6C9D">
        <w:rPr>
          <w:color w:val="000000"/>
          <w:szCs w:val="21"/>
        </w:rPr>
        <w:t>训练</w:t>
      </w:r>
      <w:r w:rsidRPr="00BA6C9D">
        <w:rPr>
          <w:color w:val="000000"/>
          <w:szCs w:val="21"/>
        </w:rPr>
        <w:t>方法也极为深邃</w:t>
      </w:r>
      <w:r w:rsidRPr="00BA6C9D">
        <w:rPr>
          <w:color w:val="000000"/>
          <w:szCs w:val="21"/>
        </w:rPr>
        <w:t>。</w:t>
      </w:r>
      <w:r w:rsidRPr="00BA6C9D">
        <w:rPr>
          <w:color w:val="000000"/>
          <w:szCs w:val="21"/>
        </w:rPr>
        <w:t>尤其</w:t>
      </w:r>
      <w:r w:rsidRPr="00BA6C9D">
        <w:rPr>
          <w:color w:val="000000"/>
          <w:szCs w:val="21"/>
        </w:rPr>
        <w:t>让人耳目一新</w:t>
      </w:r>
      <w:r w:rsidRPr="00BA6C9D">
        <w:rPr>
          <w:color w:val="000000"/>
          <w:szCs w:val="21"/>
        </w:rPr>
        <w:t>的是</w:t>
      </w:r>
      <w:r w:rsidRPr="00BA6C9D">
        <w:rPr>
          <w:color w:val="000000"/>
          <w:szCs w:val="21"/>
        </w:rPr>
        <w:t>，</w:t>
      </w:r>
      <w:r w:rsidRPr="00BA6C9D">
        <w:rPr>
          <w:color w:val="000000"/>
          <w:szCs w:val="21"/>
        </w:rPr>
        <w:t>针对高管的</w:t>
      </w:r>
      <w:r w:rsidRPr="00BA6C9D">
        <w:rPr>
          <w:color w:val="000000"/>
          <w:szCs w:val="21"/>
        </w:rPr>
        <w:t>教练方法和</w:t>
      </w:r>
      <w:r w:rsidRPr="00BA6C9D">
        <w:rPr>
          <w:color w:val="000000"/>
          <w:szCs w:val="21"/>
        </w:rPr>
        <w:t>针对个人的</w:t>
      </w:r>
      <w:r w:rsidRPr="00BA6C9D">
        <w:rPr>
          <w:color w:val="000000"/>
          <w:szCs w:val="21"/>
        </w:rPr>
        <w:t>咨询方法之间</w:t>
      </w:r>
      <w:r w:rsidRPr="00BA6C9D">
        <w:rPr>
          <w:color w:val="000000"/>
          <w:szCs w:val="21"/>
        </w:rPr>
        <w:t>往往</w:t>
      </w:r>
      <w:r w:rsidRPr="00BA6C9D">
        <w:rPr>
          <w:color w:val="000000"/>
          <w:szCs w:val="21"/>
        </w:rPr>
        <w:t>存在</w:t>
      </w:r>
      <w:r w:rsidRPr="00BA6C9D">
        <w:rPr>
          <w:color w:val="000000"/>
          <w:szCs w:val="21"/>
        </w:rPr>
        <w:t>对立和错位的紧张关系，无法</w:t>
      </w:r>
      <w:r w:rsidRPr="00BA6C9D">
        <w:rPr>
          <w:color w:val="000000"/>
          <w:szCs w:val="21"/>
        </w:rPr>
        <w:t>充分认识到两者</w:t>
      </w:r>
      <w:r w:rsidRPr="00BA6C9D">
        <w:rPr>
          <w:color w:val="000000"/>
          <w:szCs w:val="21"/>
        </w:rPr>
        <w:t>的</w:t>
      </w:r>
      <w:r w:rsidRPr="00BA6C9D">
        <w:rPr>
          <w:color w:val="000000"/>
          <w:szCs w:val="21"/>
        </w:rPr>
        <w:t>重叠之处</w:t>
      </w:r>
      <w:r w:rsidRPr="00BA6C9D">
        <w:rPr>
          <w:color w:val="000000"/>
          <w:szCs w:val="21"/>
        </w:rPr>
        <w:t>，以及对个体和团队发展的共同贡献</w:t>
      </w:r>
      <w:r w:rsidRPr="00BA6C9D">
        <w:rPr>
          <w:color w:val="000000"/>
          <w:szCs w:val="21"/>
        </w:rPr>
        <w:t>——</w:t>
      </w:r>
      <w:r w:rsidRPr="00BA6C9D">
        <w:rPr>
          <w:color w:val="000000"/>
          <w:szCs w:val="21"/>
        </w:rPr>
        <w:t>而在</w:t>
      </w:r>
      <w:r w:rsidRPr="00BA6C9D">
        <w:rPr>
          <w:color w:val="000000"/>
          <w:szCs w:val="21"/>
        </w:rPr>
        <w:t>凯瑟琳的</w:t>
      </w:r>
      <w:r w:rsidRPr="00BA6C9D">
        <w:rPr>
          <w:color w:val="000000"/>
          <w:szCs w:val="21"/>
        </w:rPr>
        <w:t>新书</w:t>
      </w:r>
      <w:r w:rsidRPr="00BA6C9D">
        <w:rPr>
          <w:color w:val="000000"/>
          <w:szCs w:val="21"/>
        </w:rPr>
        <w:t>中，我们看到了协调</w:t>
      </w:r>
      <w:r w:rsidRPr="00BA6C9D">
        <w:rPr>
          <w:color w:val="000000"/>
          <w:szCs w:val="21"/>
        </w:rPr>
        <w:t>二</w:t>
      </w:r>
      <w:r w:rsidRPr="00BA6C9D">
        <w:rPr>
          <w:color w:val="000000"/>
          <w:szCs w:val="21"/>
        </w:rPr>
        <w:t>者的</w:t>
      </w:r>
      <w:r w:rsidRPr="00BA6C9D">
        <w:rPr>
          <w:color w:val="000000"/>
          <w:szCs w:val="21"/>
        </w:rPr>
        <w:t>强大</w:t>
      </w:r>
      <w:r w:rsidRPr="00BA6C9D">
        <w:rPr>
          <w:color w:val="000000"/>
          <w:szCs w:val="21"/>
        </w:rPr>
        <w:t>力量。</w:t>
      </w:r>
      <w:r w:rsidRPr="00BA6C9D">
        <w:rPr>
          <w:color w:val="000000"/>
          <w:szCs w:val="21"/>
        </w:rPr>
        <w:t>近期</w:t>
      </w:r>
      <w:r w:rsidRPr="00BA6C9D">
        <w:rPr>
          <w:color w:val="000000"/>
          <w:szCs w:val="21"/>
        </w:rPr>
        <w:t>，</w:t>
      </w:r>
      <w:r w:rsidRPr="00BA6C9D">
        <w:rPr>
          <w:color w:val="000000"/>
          <w:szCs w:val="21"/>
        </w:rPr>
        <w:t>社会各界</w:t>
      </w:r>
      <w:r w:rsidRPr="00BA6C9D">
        <w:rPr>
          <w:color w:val="000000"/>
          <w:szCs w:val="21"/>
        </w:rPr>
        <w:t>对大众心理学</w:t>
      </w:r>
      <w:r w:rsidRPr="00BA6C9D">
        <w:rPr>
          <w:color w:val="000000"/>
          <w:szCs w:val="21"/>
        </w:rPr>
        <w:t>的关注度和参与感</w:t>
      </w:r>
      <w:r w:rsidRPr="00BA6C9D">
        <w:rPr>
          <w:color w:val="000000"/>
          <w:szCs w:val="21"/>
        </w:rPr>
        <w:t>大幅提高，这意味着有很多</w:t>
      </w:r>
      <w:proofErr w:type="gramStart"/>
      <w:r w:rsidRPr="00BA6C9D">
        <w:rPr>
          <w:color w:val="000000"/>
          <w:szCs w:val="21"/>
        </w:rPr>
        <w:t>潜在读者</w:t>
      </w:r>
      <w:proofErr w:type="gramEnd"/>
      <w:r w:rsidRPr="00BA6C9D">
        <w:rPr>
          <w:color w:val="000000"/>
          <w:szCs w:val="21"/>
        </w:rPr>
        <w:t>已经做好准备，</w:t>
      </w:r>
      <w:r w:rsidRPr="00BA6C9D">
        <w:rPr>
          <w:color w:val="000000"/>
          <w:szCs w:val="21"/>
        </w:rPr>
        <w:t>期待着</w:t>
      </w:r>
      <w:r w:rsidRPr="00BA6C9D">
        <w:rPr>
          <w:color w:val="000000"/>
          <w:szCs w:val="21"/>
        </w:rPr>
        <w:t>凯瑟琳的观点</w:t>
      </w:r>
      <w:r w:rsidR="00EC158C">
        <w:rPr>
          <w:rFonts w:hint="eastAsia"/>
          <w:color w:val="000000"/>
          <w:szCs w:val="21"/>
        </w:rPr>
        <w:t>。</w:t>
      </w:r>
    </w:p>
    <w:p w14:paraId="4CEB527D" w14:textId="77777777" w:rsidR="00B731C3" w:rsidRPr="00BA6C9D" w:rsidRDefault="00B731C3">
      <w:pPr>
        <w:rPr>
          <w:b/>
          <w:bCs/>
          <w:color w:val="000000"/>
          <w:szCs w:val="21"/>
        </w:rPr>
      </w:pPr>
    </w:p>
    <w:p w14:paraId="76F4C0A7" w14:textId="77777777" w:rsidR="00B731C3" w:rsidRPr="00BA6C9D" w:rsidRDefault="00B731C3">
      <w:pPr>
        <w:rPr>
          <w:b/>
          <w:bCs/>
          <w:color w:val="000000"/>
          <w:szCs w:val="21"/>
        </w:rPr>
      </w:pPr>
    </w:p>
    <w:p w14:paraId="671DA921" w14:textId="77777777" w:rsidR="00E56E7E" w:rsidRPr="00BA6C9D" w:rsidRDefault="00000000">
      <w:pPr>
        <w:rPr>
          <w:b/>
          <w:bCs/>
          <w:color w:val="000000"/>
          <w:szCs w:val="21"/>
        </w:rPr>
      </w:pPr>
      <w:r w:rsidRPr="00BA6C9D">
        <w:rPr>
          <w:b/>
          <w:bCs/>
          <w:color w:val="000000"/>
          <w:szCs w:val="21"/>
        </w:rPr>
        <w:t>作者简介：</w:t>
      </w:r>
    </w:p>
    <w:p w14:paraId="77EE34B8" w14:textId="77777777" w:rsidR="00E56E7E" w:rsidRPr="00BA6C9D" w:rsidRDefault="00E56E7E">
      <w:pPr>
        <w:rPr>
          <w:color w:val="000000"/>
          <w:szCs w:val="21"/>
        </w:rPr>
      </w:pPr>
    </w:p>
    <w:p w14:paraId="08697FF7" w14:textId="77777777" w:rsidR="00E56E7E" w:rsidRPr="00BA6C9D" w:rsidRDefault="00000000">
      <w:pPr>
        <w:ind w:firstLineChars="200" w:firstLine="420"/>
        <w:rPr>
          <w:color w:val="000000"/>
          <w:szCs w:val="21"/>
        </w:rPr>
      </w:pPr>
      <w:r w:rsidRPr="00BA6C9D">
        <w:rPr>
          <w:noProof/>
        </w:rPr>
        <w:drawing>
          <wp:anchor distT="0" distB="0" distL="114300" distR="114300" simplePos="0" relativeHeight="251660288" behindDoc="0" locked="0" layoutInCell="1" allowOverlap="1" wp14:anchorId="35CC225C" wp14:editId="734EFFE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295400" cy="1495425"/>
            <wp:effectExtent l="0" t="0" r="0" b="9525"/>
            <wp:wrapSquare wrapText="bothSides"/>
            <wp:docPr id="481914972" name="图片 2" descr="Executive coaching: A psychodynamic approach - Hen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14972" name="图片 2" descr="Executive coaching: A psychodynamic approach - Henl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9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6C9D">
        <w:rPr>
          <w:b/>
          <w:bCs/>
          <w:color w:val="000000"/>
          <w:szCs w:val="21"/>
        </w:rPr>
        <w:t>凯瑟琳</w:t>
      </w:r>
      <w:r w:rsidRPr="00BA6C9D">
        <w:rPr>
          <w:b/>
          <w:bCs/>
          <w:color w:val="000000"/>
          <w:szCs w:val="21"/>
        </w:rPr>
        <w:t>·</w:t>
      </w:r>
      <w:r w:rsidRPr="00BA6C9D">
        <w:rPr>
          <w:b/>
          <w:bCs/>
          <w:color w:val="000000"/>
          <w:szCs w:val="21"/>
        </w:rPr>
        <w:t>桑德勒</w:t>
      </w:r>
      <w:r w:rsidRPr="00BA6C9D">
        <w:rPr>
          <w:b/>
          <w:bCs/>
          <w:color w:val="000000"/>
          <w:szCs w:val="21"/>
        </w:rPr>
        <w:t xml:space="preserve"> (Catherine Sandler) </w:t>
      </w:r>
      <w:r w:rsidRPr="00BA6C9D">
        <w:rPr>
          <w:color w:val="000000"/>
          <w:szCs w:val="21"/>
        </w:rPr>
        <w:t>博士，英国最有经验、最著名的高管教练之一。</w:t>
      </w:r>
      <w:r w:rsidRPr="00BA6C9D">
        <w:rPr>
          <w:color w:val="000000"/>
          <w:szCs w:val="21"/>
        </w:rPr>
        <w:t xml:space="preserve"> </w:t>
      </w:r>
      <w:r w:rsidRPr="00BA6C9D">
        <w:rPr>
          <w:color w:val="000000"/>
          <w:szCs w:val="21"/>
        </w:rPr>
        <w:t>她深耕领导力发展领域</w:t>
      </w:r>
      <w:r w:rsidRPr="00BA6C9D">
        <w:rPr>
          <w:color w:val="000000"/>
          <w:szCs w:val="21"/>
        </w:rPr>
        <w:t>30</w:t>
      </w:r>
      <w:r w:rsidRPr="00BA6C9D">
        <w:rPr>
          <w:color w:val="000000"/>
          <w:szCs w:val="21"/>
        </w:rPr>
        <w:t>多年，曾执教于伦敦商学院和欧洲工商管理学院等知名教育机构。她拥有牛津大学博士学位和伦敦摄政大学咨询学位。凯瑟琳在众多专业期刊上发表过文章，她的众多客户包括富时</w:t>
      </w:r>
      <w:r w:rsidRPr="00BA6C9D">
        <w:rPr>
          <w:color w:val="000000"/>
          <w:szCs w:val="21"/>
        </w:rPr>
        <w:t>100</w:t>
      </w:r>
      <w:r w:rsidRPr="00BA6C9D">
        <w:rPr>
          <w:color w:val="000000"/>
          <w:szCs w:val="21"/>
        </w:rPr>
        <w:t>指数公司，以及</w:t>
      </w:r>
      <w:r w:rsidRPr="00BA6C9D">
        <w:rPr>
          <w:color w:val="000000"/>
          <w:szCs w:val="21"/>
        </w:rPr>
        <w:t>Argent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AXA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Barclays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Bartle Bogle Hegarty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BP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Burberry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Celine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Harrods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John Lewis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Lloyds Banking Group</w:t>
      </w:r>
      <w:r w:rsidRPr="00BA6C9D">
        <w:rPr>
          <w:color w:val="000000"/>
          <w:szCs w:val="21"/>
        </w:rPr>
        <w:t>、</w:t>
      </w:r>
      <w:r w:rsidRPr="00BA6C9D">
        <w:rPr>
          <w:color w:val="000000"/>
          <w:szCs w:val="21"/>
        </w:rPr>
        <w:t>RELX</w:t>
      </w:r>
      <w:r w:rsidRPr="00BA6C9D">
        <w:rPr>
          <w:color w:val="000000"/>
          <w:szCs w:val="21"/>
        </w:rPr>
        <w:t>、</w:t>
      </w:r>
      <w:proofErr w:type="spellStart"/>
      <w:r w:rsidRPr="00BA6C9D">
        <w:rPr>
          <w:color w:val="000000"/>
          <w:szCs w:val="21"/>
        </w:rPr>
        <w:t>Societ</w:t>
      </w:r>
      <w:proofErr w:type="spellEnd"/>
      <w:r w:rsidRPr="00BA6C9D">
        <w:rPr>
          <w:color w:val="000000"/>
          <w:szCs w:val="21"/>
        </w:rPr>
        <w:t>é Générale</w:t>
      </w:r>
      <w:r w:rsidRPr="00BA6C9D">
        <w:rPr>
          <w:color w:val="000000"/>
          <w:szCs w:val="21"/>
        </w:rPr>
        <w:t>，</w:t>
      </w:r>
      <w:r w:rsidRPr="00BA6C9D">
        <w:rPr>
          <w:color w:val="000000"/>
          <w:szCs w:val="21"/>
        </w:rPr>
        <w:t>Tesco</w:t>
      </w:r>
      <w:r w:rsidRPr="00BA6C9D">
        <w:rPr>
          <w:color w:val="000000"/>
          <w:szCs w:val="21"/>
        </w:rPr>
        <w:t>等著名企业。</w:t>
      </w:r>
    </w:p>
    <w:p w14:paraId="525EE9CA" w14:textId="77777777" w:rsidR="00E56E7E" w:rsidRPr="00BA6C9D" w:rsidRDefault="00E56E7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E3BDA07" w14:textId="77777777" w:rsidR="00E56E7E" w:rsidRPr="00BA6C9D" w:rsidRDefault="00E56E7E">
      <w:pPr>
        <w:rPr>
          <w:b/>
          <w:color w:val="000000"/>
        </w:rPr>
      </w:pPr>
    </w:p>
    <w:p w14:paraId="79280ABE" w14:textId="77777777" w:rsidR="00E56E7E" w:rsidRPr="00BA6C9D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BA6C9D">
        <w:rPr>
          <w:b/>
          <w:bCs/>
          <w:color w:val="000000"/>
          <w:szCs w:val="21"/>
        </w:rPr>
        <w:t>感谢您的阅读！</w:t>
      </w:r>
    </w:p>
    <w:p w14:paraId="103110D0" w14:textId="77777777" w:rsidR="00E56E7E" w:rsidRPr="00BA6C9D" w:rsidRDefault="00000000">
      <w:pPr>
        <w:rPr>
          <w:rFonts w:eastAsia="华文中宋"/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请将反馈信息发至：</w:t>
      </w:r>
      <w:r w:rsidRPr="00BA6C9D">
        <w:rPr>
          <w:rFonts w:eastAsia="华文中宋"/>
          <w:b/>
          <w:color w:val="000000"/>
          <w:szCs w:val="21"/>
        </w:rPr>
        <w:t>版权负责人</w:t>
      </w:r>
    </w:p>
    <w:p w14:paraId="455EC3B8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b/>
          <w:color w:val="000000"/>
          <w:szCs w:val="21"/>
        </w:rPr>
        <w:t>Email</w:t>
      </w:r>
      <w:r w:rsidRPr="00BA6C9D">
        <w:rPr>
          <w:color w:val="000000"/>
          <w:szCs w:val="21"/>
        </w:rPr>
        <w:t>：</w:t>
      </w:r>
      <w:hyperlink r:id="rId10" w:history="1">
        <w:r w:rsidRPr="00BA6C9D">
          <w:rPr>
            <w:rStyle w:val="ab"/>
            <w:b/>
            <w:szCs w:val="21"/>
          </w:rPr>
          <w:t>Rights@nurnberg.com.cn</w:t>
        </w:r>
      </w:hyperlink>
    </w:p>
    <w:p w14:paraId="5F87409C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color w:val="000000"/>
          <w:szCs w:val="21"/>
        </w:rPr>
        <w:t>安德鲁</w:t>
      </w:r>
      <w:r w:rsidRPr="00BA6C9D">
        <w:rPr>
          <w:color w:val="000000"/>
          <w:szCs w:val="21"/>
        </w:rPr>
        <w:t>·</w:t>
      </w:r>
      <w:r w:rsidRPr="00BA6C9D">
        <w:rPr>
          <w:color w:val="000000"/>
          <w:szCs w:val="21"/>
        </w:rPr>
        <w:t>纳伯格联合国际有限公司北京代表处</w:t>
      </w:r>
    </w:p>
    <w:p w14:paraId="62C6878C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color w:val="000000"/>
          <w:szCs w:val="21"/>
        </w:rPr>
        <w:t>北京市海淀区中关村大街甲</w:t>
      </w:r>
      <w:r w:rsidRPr="00BA6C9D">
        <w:rPr>
          <w:color w:val="000000"/>
          <w:szCs w:val="21"/>
        </w:rPr>
        <w:t>59</w:t>
      </w:r>
      <w:r w:rsidRPr="00BA6C9D">
        <w:rPr>
          <w:color w:val="000000"/>
          <w:szCs w:val="21"/>
        </w:rPr>
        <w:t>号中国人民大学文化大厦</w:t>
      </w:r>
      <w:r w:rsidRPr="00BA6C9D">
        <w:rPr>
          <w:color w:val="000000"/>
          <w:szCs w:val="21"/>
        </w:rPr>
        <w:t>1705</w:t>
      </w:r>
      <w:r w:rsidRPr="00BA6C9D">
        <w:rPr>
          <w:color w:val="000000"/>
          <w:szCs w:val="21"/>
        </w:rPr>
        <w:t>室</w:t>
      </w:r>
      <w:r w:rsidRPr="00BA6C9D">
        <w:rPr>
          <w:color w:val="000000"/>
          <w:szCs w:val="21"/>
        </w:rPr>
        <w:t xml:space="preserve">, </w:t>
      </w:r>
      <w:r w:rsidRPr="00BA6C9D">
        <w:rPr>
          <w:color w:val="000000"/>
          <w:szCs w:val="21"/>
        </w:rPr>
        <w:t>邮编：</w:t>
      </w:r>
      <w:r w:rsidRPr="00BA6C9D">
        <w:rPr>
          <w:color w:val="000000"/>
          <w:szCs w:val="21"/>
        </w:rPr>
        <w:t>100872</w:t>
      </w:r>
    </w:p>
    <w:p w14:paraId="754AEEC2" w14:textId="77777777" w:rsidR="00E56E7E" w:rsidRPr="00BA6C9D" w:rsidRDefault="00000000">
      <w:pPr>
        <w:rPr>
          <w:b/>
          <w:color w:val="000000"/>
          <w:szCs w:val="21"/>
        </w:rPr>
      </w:pPr>
      <w:r w:rsidRPr="00BA6C9D">
        <w:rPr>
          <w:color w:val="000000"/>
          <w:szCs w:val="21"/>
        </w:rPr>
        <w:t>电话：</w:t>
      </w:r>
      <w:r w:rsidRPr="00BA6C9D">
        <w:rPr>
          <w:color w:val="000000"/>
          <w:szCs w:val="21"/>
        </w:rPr>
        <w:t xml:space="preserve">010-82504106, </w:t>
      </w:r>
      <w:r w:rsidRPr="00BA6C9D">
        <w:rPr>
          <w:color w:val="000000"/>
          <w:szCs w:val="21"/>
        </w:rPr>
        <w:t>传真：</w:t>
      </w:r>
      <w:r w:rsidRPr="00BA6C9D">
        <w:rPr>
          <w:color w:val="000000"/>
          <w:szCs w:val="21"/>
        </w:rPr>
        <w:t>010-82504200</w:t>
      </w:r>
    </w:p>
    <w:p w14:paraId="56B66DB4" w14:textId="77777777" w:rsidR="00E56E7E" w:rsidRPr="00BA6C9D" w:rsidRDefault="00000000">
      <w:pPr>
        <w:rPr>
          <w:rStyle w:val="ab"/>
          <w:szCs w:val="21"/>
        </w:rPr>
      </w:pPr>
      <w:r w:rsidRPr="00BA6C9D">
        <w:rPr>
          <w:color w:val="000000"/>
          <w:szCs w:val="21"/>
        </w:rPr>
        <w:t>公司网址：</w:t>
      </w:r>
      <w:hyperlink r:id="rId11" w:history="1">
        <w:r w:rsidRPr="00BA6C9D">
          <w:rPr>
            <w:rStyle w:val="ab"/>
            <w:szCs w:val="21"/>
          </w:rPr>
          <w:t>http://www.nurnberg.com.cn</w:t>
        </w:r>
      </w:hyperlink>
    </w:p>
    <w:p w14:paraId="2F9B7B84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>书目下载：</w:t>
      </w:r>
      <w:hyperlink r:id="rId12" w:history="1">
        <w:r w:rsidRPr="00BA6C9D">
          <w:rPr>
            <w:rStyle w:val="ab"/>
            <w:szCs w:val="21"/>
          </w:rPr>
          <w:t>http://www.nurnberg.com.cn/booklist_zh/list.aspx</w:t>
        </w:r>
      </w:hyperlink>
    </w:p>
    <w:p w14:paraId="7ADE4AB8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>书讯浏览：</w:t>
      </w:r>
      <w:hyperlink r:id="rId13" w:history="1">
        <w:r w:rsidRPr="00BA6C9D">
          <w:rPr>
            <w:rStyle w:val="ab"/>
            <w:szCs w:val="21"/>
          </w:rPr>
          <w:t>http://www.nurnberg.com.cn/book/book.aspx</w:t>
        </w:r>
      </w:hyperlink>
    </w:p>
    <w:p w14:paraId="3CE577E5" w14:textId="77777777" w:rsidR="00E56E7E" w:rsidRPr="00BA6C9D" w:rsidRDefault="00000000">
      <w:pPr>
        <w:rPr>
          <w:color w:val="000000"/>
          <w:szCs w:val="21"/>
        </w:rPr>
      </w:pPr>
      <w:r w:rsidRPr="00BA6C9D">
        <w:rPr>
          <w:color w:val="000000"/>
          <w:szCs w:val="21"/>
        </w:rPr>
        <w:t>视频推荐：</w:t>
      </w:r>
      <w:hyperlink r:id="rId14" w:history="1">
        <w:r w:rsidRPr="00BA6C9D">
          <w:rPr>
            <w:rStyle w:val="ab"/>
            <w:szCs w:val="21"/>
          </w:rPr>
          <w:t>http://www.nurnberg.com.cn/video/video.aspx</w:t>
        </w:r>
      </w:hyperlink>
    </w:p>
    <w:p w14:paraId="4A355A31" w14:textId="77777777" w:rsidR="00E56E7E" w:rsidRPr="00BA6C9D" w:rsidRDefault="00000000">
      <w:pPr>
        <w:rPr>
          <w:rStyle w:val="ab"/>
          <w:szCs w:val="21"/>
        </w:rPr>
      </w:pPr>
      <w:r w:rsidRPr="00BA6C9D">
        <w:rPr>
          <w:color w:val="000000"/>
          <w:szCs w:val="21"/>
        </w:rPr>
        <w:t>豆瓣小站：</w:t>
      </w:r>
      <w:hyperlink r:id="rId15" w:history="1">
        <w:r w:rsidRPr="00BA6C9D">
          <w:rPr>
            <w:rStyle w:val="ab"/>
            <w:szCs w:val="21"/>
          </w:rPr>
          <w:t>http://site.douban.com/110577/</w:t>
        </w:r>
      </w:hyperlink>
    </w:p>
    <w:p w14:paraId="7BD1E702" w14:textId="77777777" w:rsidR="00E56E7E" w:rsidRPr="00BA6C9D" w:rsidRDefault="00000000">
      <w:pPr>
        <w:rPr>
          <w:color w:val="000000"/>
          <w:shd w:val="clear" w:color="auto" w:fill="FFFFFF"/>
        </w:rPr>
      </w:pPr>
      <w:proofErr w:type="gramStart"/>
      <w:r w:rsidRPr="00BA6C9D">
        <w:rPr>
          <w:color w:val="000000"/>
          <w:shd w:val="clear" w:color="auto" w:fill="FFFFFF"/>
        </w:rPr>
        <w:t>新浪微博</w:t>
      </w:r>
      <w:proofErr w:type="gramEnd"/>
      <w:r w:rsidRPr="00BA6C9D">
        <w:rPr>
          <w:bCs/>
          <w:color w:val="000000"/>
          <w:shd w:val="clear" w:color="auto" w:fill="FFFFFF"/>
        </w:rPr>
        <w:t>：</w:t>
      </w:r>
      <w:hyperlink r:id="rId16" w:history="1">
        <w:r w:rsidRPr="00BA6C9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BA6C9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BA6C9D">
          <w:rPr>
            <w:color w:val="0000FF"/>
            <w:u w:val="single"/>
            <w:shd w:val="clear" w:color="auto" w:fill="FFFFFF"/>
          </w:rPr>
          <w:t>_</w:t>
        </w:r>
        <w:r w:rsidRPr="00BA6C9D">
          <w:rPr>
            <w:color w:val="0000FF"/>
            <w:u w:val="single"/>
            <w:shd w:val="clear" w:color="auto" w:fill="FFFFFF"/>
          </w:rPr>
          <w:t>微博</w:t>
        </w:r>
        <w:r w:rsidRPr="00BA6C9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E98366E" w14:textId="77777777" w:rsidR="00E56E7E" w:rsidRPr="00BA6C9D" w:rsidRDefault="00000000">
      <w:pPr>
        <w:shd w:val="clear" w:color="auto" w:fill="FFFFFF"/>
        <w:rPr>
          <w:b/>
          <w:color w:val="000000"/>
        </w:rPr>
      </w:pPr>
      <w:proofErr w:type="gramStart"/>
      <w:r w:rsidRPr="00BA6C9D">
        <w:rPr>
          <w:color w:val="000000"/>
          <w:szCs w:val="21"/>
        </w:rPr>
        <w:t>微信订阅</w:t>
      </w:r>
      <w:proofErr w:type="gramEnd"/>
      <w:r w:rsidRPr="00BA6C9D">
        <w:rPr>
          <w:color w:val="000000"/>
          <w:szCs w:val="21"/>
        </w:rPr>
        <w:t>号：</w:t>
      </w:r>
      <w:r w:rsidRPr="00BA6C9D">
        <w:rPr>
          <w:color w:val="000000"/>
          <w:szCs w:val="21"/>
        </w:rPr>
        <w:t>ANABJ2002</w:t>
      </w:r>
    </w:p>
    <w:bookmarkEnd w:id="0"/>
    <w:bookmarkEnd w:id="1"/>
    <w:p w14:paraId="706CF9CB" w14:textId="77777777" w:rsidR="00E56E7E" w:rsidRPr="00BA6C9D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BA6C9D">
        <w:rPr>
          <w:bCs/>
          <w:noProof/>
          <w:szCs w:val="21"/>
        </w:rPr>
        <w:drawing>
          <wp:inline distT="0" distB="0" distL="0" distR="0" wp14:anchorId="38BB607C" wp14:editId="077157BB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7C6CD" w14:textId="77777777" w:rsidR="00E56E7E" w:rsidRPr="00BA6C9D" w:rsidRDefault="00E56E7E">
      <w:pPr>
        <w:ind w:right="420"/>
        <w:rPr>
          <w:rFonts w:eastAsia="Gungsuh"/>
          <w:color w:val="000000"/>
          <w:kern w:val="0"/>
          <w:szCs w:val="21"/>
        </w:rPr>
      </w:pPr>
    </w:p>
    <w:sectPr w:rsidR="00E56E7E" w:rsidRPr="00BA6C9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68F20" w14:textId="77777777" w:rsidR="004E0343" w:rsidRDefault="004E0343">
      <w:r>
        <w:separator/>
      </w:r>
    </w:p>
  </w:endnote>
  <w:endnote w:type="continuationSeparator" w:id="0">
    <w:p w14:paraId="7F1314B3" w14:textId="77777777" w:rsidR="004E0343" w:rsidRDefault="004E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DEAC" w14:textId="77777777" w:rsidR="00E56E7E" w:rsidRDefault="00E56E7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544EDE" w14:textId="77777777" w:rsidR="00E56E7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8626115" w14:textId="77777777" w:rsidR="00E56E7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1333295" w14:textId="77777777" w:rsidR="00E56E7E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4282A57" w14:textId="77777777" w:rsidR="00E56E7E" w:rsidRDefault="00E56E7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E425" w14:textId="77777777" w:rsidR="004E0343" w:rsidRDefault="004E0343">
      <w:r>
        <w:separator/>
      </w:r>
    </w:p>
  </w:footnote>
  <w:footnote w:type="continuationSeparator" w:id="0">
    <w:p w14:paraId="5FB6D6B4" w14:textId="77777777" w:rsidR="004E0343" w:rsidRDefault="004E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2880" w14:textId="77777777" w:rsidR="00E56E7E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47241B" wp14:editId="76410EA9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435EAA" w14:textId="77777777" w:rsidR="00E56E7E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3C7B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C7645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B24E0"/>
    <w:rsid w:val="004C4664"/>
    <w:rsid w:val="004C71DB"/>
    <w:rsid w:val="004D5ADA"/>
    <w:rsid w:val="004E0343"/>
    <w:rsid w:val="004F6FDA"/>
    <w:rsid w:val="0050133A"/>
    <w:rsid w:val="00507886"/>
    <w:rsid w:val="00512B81"/>
    <w:rsid w:val="00516879"/>
    <w:rsid w:val="00523CFA"/>
    <w:rsid w:val="00527595"/>
    <w:rsid w:val="00531E34"/>
    <w:rsid w:val="00542854"/>
    <w:rsid w:val="0054434C"/>
    <w:rsid w:val="005508BD"/>
    <w:rsid w:val="00553CE6"/>
    <w:rsid w:val="00554EB4"/>
    <w:rsid w:val="0056427D"/>
    <w:rsid w:val="00564FD9"/>
    <w:rsid w:val="005772A8"/>
    <w:rsid w:val="005B1E6D"/>
    <w:rsid w:val="005B2CF5"/>
    <w:rsid w:val="005B444D"/>
    <w:rsid w:val="005C244E"/>
    <w:rsid w:val="005C27DC"/>
    <w:rsid w:val="005D167F"/>
    <w:rsid w:val="005D1EA7"/>
    <w:rsid w:val="005D3FD9"/>
    <w:rsid w:val="005D743E"/>
    <w:rsid w:val="005E31E5"/>
    <w:rsid w:val="005F2EC6"/>
    <w:rsid w:val="005F4D4D"/>
    <w:rsid w:val="005F5420"/>
    <w:rsid w:val="006036EE"/>
    <w:rsid w:val="00616A0F"/>
    <w:rsid w:val="006176AA"/>
    <w:rsid w:val="00643DBD"/>
    <w:rsid w:val="00655FA9"/>
    <w:rsid w:val="006656BA"/>
    <w:rsid w:val="00667C85"/>
    <w:rsid w:val="00680EFB"/>
    <w:rsid w:val="00686928"/>
    <w:rsid w:val="006B6CAB"/>
    <w:rsid w:val="006D37ED"/>
    <w:rsid w:val="006E2E2E"/>
    <w:rsid w:val="007078E0"/>
    <w:rsid w:val="00715F9D"/>
    <w:rsid w:val="007419C0"/>
    <w:rsid w:val="00746749"/>
    <w:rsid w:val="00747520"/>
    <w:rsid w:val="00750EFD"/>
    <w:rsid w:val="0075196D"/>
    <w:rsid w:val="00791C46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334E"/>
    <w:rsid w:val="008401B3"/>
    <w:rsid w:val="008743C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2717D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1C3"/>
    <w:rsid w:val="00B7682F"/>
    <w:rsid w:val="00B82CB7"/>
    <w:rsid w:val="00B928DA"/>
    <w:rsid w:val="00BA25D1"/>
    <w:rsid w:val="00BA2F96"/>
    <w:rsid w:val="00BA6C9D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5070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46090"/>
    <w:rsid w:val="00E509A5"/>
    <w:rsid w:val="00E54E5E"/>
    <w:rsid w:val="00E557C1"/>
    <w:rsid w:val="00E56E7E"/>
    <w:rsid w:val="00E65115"/>
    <w:rsid w:val="00E702F2"/>
    <w:rsid w:val="00E725A1"/>
    <w:rsid w:val="00EA6987"/>
    <w:rsid w:val="00EA74CC"/>
    <w:rsid w:val="00EB27B1"/>
    <w:rsid w:val="00EC129D"/>
    <w:rsid w:val="00EC158C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1AC0"/>
    <w:rsid w:val="00FA2346"/>
    <w:rsid w:val="00FA59AA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4C7885"/>
    <w:rsid w:val="14C12F5A"/>
    <w:rsid w:val="15D30D25"/>
    <w:rsid w:val="162057B7"/>
    <w:rsid w:val="174B0F64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27B49A"/>
  <w15:docId w15:val="{092CE02D-D320-415B-A2AF-F8424648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ubject/30818191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451</Words>
  <Characters>2575</Characters>
  <Application>Microsoft Office Word</Application>
  <DocSecurity>0</DocSecurity>
  <Lines>21</Lines>
  <Paragraphs>6</Paragraphs>
  <ScaleCrop>false</ScaleCrop>
  <Company>2ndSpAcE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25</cp:revision>
  <cp:lastPrinted>2005-06-10T06:33:00Z</cp:lastPrinted>
  <dcterms:created xsi:type="dcterms:W3CDTF">2023-11-05T05:33:00Z</dcterms:created>
  <dcterms:modified xsi:type="dcterms:W3CDTF">2024-08-27T05:57:00Z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