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8A372" w14:textId="77777777" w:rsidR="008F4DBC" w:rsidRDefault="00000000">
      <w:pPr>
        <w:ind w:firstLineChars="1004" w:firstLine="3629"/>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14:paraId="4F8325A7" w14:textId="0E7B0606" w:rsidR="008F4DBC" w:rsidRDefault="008F4DBC">
      <w:pPr>
        <w:ind w:firstLineChars="1004" w:firstLine="3629"/>
        <w:rPr>
          <w:b/>
          <w:bCs/>
          <w:sz w:val="36"/>
        </w:rPr>
      </w:pPr>
    </w:p>
    <w:p w14:paraId="75485E51" w14:textId="20A2CF86" w:rsidR="008F4DBC" w:rsidRDefault="00E946E9">
      <w:pPr>
        <w:tabs>
          <w:tab w:val="left" w:pos="341"/>
          <w:tab w:val="left" w:pos="5235"/>
        </w:tabs>
        <w:rPr>
          <w:b/>
          <w:bCs/>
          <w:color w:val="000000"/>
          <w:szCs w:val="21"/>
        </w:rPr>
      </w:pPr>
      <w:r>
        <w:rPr>
          <w:noProof/>
        </w:rPr>
        <w:drawing>
          <wp:anchor distT="0" distB="0" distL="114300" distR="114300" simplePos="0" relativeHeight="251659264" behindDoc="0" locked="0" layoutInCell="1" allowOverlap="1" wp14:anchorId="44090280" wp14:editId="2C980BD4">
            <wp:simplePos x="0" y="0"/>
            <wp:positionH relativeFrom="column">
              <wp:posOffset>4101465</wp:posOffset>
            </wp:positionH>
            <wp:positionV relativeFrom="paragraph">
              <wp:posOffset>19685</wp:posOffset>
            </wp:positionV>
            <wp:extent cx="1293495" cy="1952625"/>
            <wp:effectExtent l="0" t="0" r="1905" b="13335"/>
            <wp:wrapSquare wrapText="bothSides"/>
            <wp:docPr id="1" name="图片 39" descr="C:/Users/lenovo/Desktop/屏幕截图 2024-09-07 193328.png屏幕截图 2024-09-07 19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4-09-07 193328.png屏幕截图 2024-09-07 193328"/>
                    <pic:cNvPicPr>
                      <a:picLocks noChangeAspect="1"/>
                    </pic:cNvPicPr>
                  </pic:nvPicPr>
                  <pic:blipFill>
                    <a:blip r:embed="rId7"/>
                    <a:srcRect l="602" r="602"/>
                    <a:stretch>
                      <a:fillRect/>
                    </a:stretch>
                  </pic:blipFill>
                  <pic:spPr>
                    <a:xfrm>
                      <a:off x="0" y="0"/>
                      <a:ext cx="1293495" cy="1952625"/>
                    </a:xfrm>
                    <a:prstGeom prst="rect">
                      <a:avLst/>
                    </a:prstGeom>
                    <a:noFill/>
                    <a:ln>
                      <a:noFill/>
                    </a:ln>
                  </pic:spPr>
                </pic:pic>
              </a:graphicData>
            </a:graphic>
          </wp:anchor>
        </w:drawing>
      </w:r>
      <w:r>
        <w:rPr>
          <w:b/>
          <w:bCs/>
          <w:color w:val="000000"/>
          <w:szCs w:val="21"/>
        </w:rPr>
        <w:t>中文书名：</w:t>
      </w:r>
      <w:bookmarkStart w:id="0" w:name="_Hlt89834866"/>
      <w:bookmarkEnd w:id="0"/>
      <w:r>
        <w:rPr>
          <w:rFonts w:hint="eastAsia"/>
          <w:b/>
          <w:bCs/>
          <w:color w:val="000000"/>
          <w:szCs w:val="21"/>
        </w:rPr>
        <w:t>《无人机暴力的道德性》</w:t>
      </w:r>
    </w:p>
    <w:p w14:paraId="745743C8" w14:textId="77777777" w:rsidR="008F4DBC" w:rsidRDefault="00000000">
      <w:pPr>
        <w:tabs>
          <w:tab w:val="left" w:pos="341"/>
          <w:tab w:val="left" w:pos="5235"/>
        </w:tabs>
        <w:rPr>
          <w:b/>
          <w:bCs/>
          <w:color w:val="000000"/>
          <w:szCs w:val="21"/>
        </w:rPr>
      </w:pPr>
      <w:r>
        <w:rPr>
          <w:b/>
          <w:bCs/>
          <w:color w:val="000000"/>
          <w:szCs w:val="21"/>
        </w:rPr>
        <w:t>英文书名</w:t>
      </w:r>
      <w:r>
        <w:rPr>
          <w:rFonts w:hint="eastAsia"/>
          <w:b/>
          <w:bCs/>
          <w:color w:val="000000"/>
          <w:szCs w:val="21"/>
        </w:rPr>
        <w:t>：</w:t>
      </w:r>
      <w:r>
        <w:rPr>
          <w:rFonts w:hint="eastAsia"/>
          <w:b/>
          <w:bCs/>
          <w:i/>
          <w:iCs/>
          <w:color w:val="000000"/>
          <w:szCs w:val="21"/>
        </w:rPr>
        <w:t>Moralities of Drone Violence</w:t>
      </w:r>
    </w:p>
    <w:p w14:paraId="52D04152" w14:textId="77777777" w:rsidR="008F4DBC" w:rsidRDefault="00000000">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Christian Enemark</w:t>
      </w:r>
      <w:hyperlink r:id="rId8" w:history="1"/>
    </w:p>
    <w:p w14:paraId="1A66D5C3" w14:textId="77777777" w:rsidR="008F4DBC" w:rsidRDefault="00000000">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Edinburgh</w:t>
      </w:r>
      <w:r>
        <w:rPr>
          <w:b/>
          <w:bCs/>
          <w:color w:val="000000"/>
          <w:szCs w:val="21"/>
        </w:rPr>
        <w:t xml:space="preserve"> University Press</w:t>
      </w:r>
    </w:p>
    <w:p w14:paraId="76234DB0" w14:textId="77777777" w:rsidR="008F4DBC" w:rsidRDefault="00000000">
      <w:pPr>
        <w:tabs>
          <w:tab w:val="left" w:pos="341"/>
          <w:tab w:val="left" w:pos="5235"/>
        </w:tabs>
        <w:rPr>
          <w:b/>
          <w:bCs/>
          <w:color w:val="000000"/>
          <w:szCs w:val="21"/>
        </w:rPr>
      </w:pPr>
      <w:r>
        <w:rPr>
          <w:b/>
          <w:bCs/>
          <w:color w:val="000000"/>
          <w:szCs w:val="21"/>
        </w:rPr>
        <w:t>代理公司：</w:t>
      </w:r>
      <w:r>
        <w:rPr>
          <w:b/>
          <w:bCs/>
          <w:color w:val="000000"/>
          <w:szCs w:val="21"/>
        </w:rPr>
        <w:t>ANA/</w:t>
      </w:r>
      <w:r>
        <w:rPr>
          <w:rFonts w:hint="eastAsia"/>
          <w:b/>
          <w:bCs/>
          <w:color w:val="000000"/>
          <w:szCs w:val="21"/>
        </w:rPr>
        <w:t>Jessica Wu</w:t>
      </w:r>
    </w:p>
    <w:p w14:paraId="43684D73" w14:textId="77777777" w:rsidR="008F4DBC" w:rsidRDefault="00000000">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b/>
          <w:bCs/>
          <w:color w:val="000000"/>
          <w:szCs w:val="21"/>
        </w:rPr>
        <w:t>2</w:t>
      </w:r>
      <w:r>
        <w:rPr>
          <w:rFonts w:hint="eastAsia"/>
          <w:b/>
          <w:bCs/>
          <w:color w:val="000000"/>
          <w:szCs w:val="21"/>
        </w:rPr>
        <w:t>56</w:t>
      </w:r>
      <w:r>
        <w:rPr>
          <w:rFonts w:hint="eastAsia"/>
          <w:b/>
          <w:bCs/>
          <w:color w:val="000000"/>
          <w:szCs w:val="21"/>
        </w:rPr>
        <w:t>页</w:t>
      </w:r>
    </w:p>
    <w:p w14:paraId="13702001" w14:textId="77777777" w:rsidR="008F4DBC" w:rsidRDefault="00000000">
      <w:pPr>
        <w:tabs>
          <w:tab w:val="left" w:pos="341"/>
          <w:tab w:val="left" w:pos="5235"/>
        </w:tabs>
        <w:rPr>
          <w:b/>
          <w:bCs/>
          <w:color w:val="000000"/>
          <w:szCs w:val="21"/>
        </w:rPr>
      </w:pPr>
      <w:r>
        <w:rPr>
          <w:b/>
          <w:bCs/>
          <w:color w:val="000000"/>
          <w:szCs w:val="21"/>
        </w:rPr>
        <w:t>出版时间：</w:t>
      </w:r>
      <w:r>
        <w:rPr>
          <w:b/>
          <w:bCs/>
          <w:color w:val="000000"/>
          <w:szCs w:val="21"/>
        </w:rPr>
        <w:t>202</w:t>
      </w:r>
      <w:r>
        <w:rPr>
          <w:rFonts w:hint="eastAsia"/>
          <w:b/>
          <w:bCs/>
          <w:color w:val="000000"/>
          <w:szCs w:val="21"/>
        </w:rPr>
        <w:t>4</w:t>
      </w:r>
      <w:r>
        <w:rPr>
          <w:b/>
          <w:bCs/>
          <w:color w:val="000000"/>
          <w:szCs w:val="21"/>
        </w:rPr>
        <w:t>年</w:t>
      </w:r>
      <w:r>
        <w:rPr>
          <w:rFonts w:hint="eastAsia"/>
          <w:b/>
          <w:bCs/>
          <w:color w:val="000000"/>
          <w:szCs w:val="21"/>
        </w:rPr>
        <w:t>11</w:t>
      </w:r>
      <w:r>
        <w:rPr>
          <w:b/>
          <w:bCs/>
          <w:color w:val="000000"/>
          <w:szCs w:val="21"/>
        </w:rPr>
        <w:t>月</w:t>
      </w:r>
    </w:p>
    <w:p w14:paraId="4F887711" w14:textId="77777777" w:rsidR="008F4DBC" w:rsidRDefault="00000000">
      <w:pPr>
        <w:rPr>
          <w:b/>
          <w:bCs/>
          <w:color w:val="000000"/>
        </w:rPr>
      </w:pPr>
      <w:r>
        <w:rPr>
          <w:b/>
          <w:bCs/>
          <w:color w:val="000000"/>
        </w:rPr>
        <w:t>代理地区：中国大陆、台湾</w:t>
      </w:r>
    </w:p>
    <w:p w14:paraId="414CA390" w14:textId="77777777" w:rsidR="008F4DBC" w:rsidRDefault="00000000">
      <w:pPr>
        <w:tabs>
          <w:tab w:val="left" w:pos="341"/>
          <w:tab w:val="left" w:pos="5235"/>
        </w:tabs>
        <w:rPr>
          <w:b/>
          <w:bCs/>
          <w:szCs w:val="21"/>
        </w:rPr>
      </w:pPr>
      <w:r>
        <w:rPr>
          <w:b/>
          <w:bCs/>
          <w:szCs w:val="21"/>
        </w:rPr>
        <w:t>审读资料：电子稿</w:t>
      </w:r>
    </w:p>
    <w:p w14:paraId="342BA3BB" w14:textId="5F246F64" w:rsidR="008F4DBC" w:rsidRDefault="00000000">
      <w:pPr>
        <w:tabs>
          <w:tab w:val="left" w:pos="341"/>
          <w:tab w:val="left" w:pos="5235"/>
        </w:tabs>
        <w:rPr>
          <w:rFonts w:ascii="Arial" w:hAnsi="Arial" w:cs="Arial"/>
          <w:b/>
          <w:bCs/>
          <w:color w:val="000000"/>
          <w:spacing w:val="-3"/>
          <w:sz w:val="11"/>
          <w:szCs w:val="11"/>
          <w:shd w:val="clear" w:color="auto" w:fill="FFFFFF"/>
        </w:rPr>
      </w:pPr>
      <w:r>
        <w:rPr>
          <w:b/>
          <w:bCs/>
          <w:szCs w:val="21"/>
        </w:rPr>
        <w:t>类</w:t>
      </w:r>
      <w:r>
        <w:rPr>
          <w:b/>
          <w:bCs/>
          <w:szCs w:val="21"/>
        </w:rPr>
        <w:t xml:space="preserve">    </w:t>
      </w:r>
      <w:r>
        <w:rPr>
          <w:b/>
          <w:bCs/>
          <w:szCs w:val="21"/>
        </w:rPr>
        <w:t>型：</w:t>
      </w:r>
      <w:r w:rsidR="00693DAA">
        <w:rPr>
          <w:rFonts w:hint="eastAsia"/>
          <w:b/>
          <w:bCs/>
          <w:szCs w:val="21"/>
        </w:rPr>
        <w:t>社会科学</w:t>
      </w:r>
    </w:p>
    <w:p w14:paraId="0934FD4D" w14:textId="77777777" w:rsidR="008F4DBC" w:rsidRDefault="008F4DBC">
      <w:pPr>
        <w:rPr>
          <w:rFonts w:ascii="Arial" w:hAnsi="Arial" w:cs="Arial"/>
          <w:b/>
          <w:bCs/>
          <w:color w:val="000000"/>
          <w:spacing w:val="-3"/>
          <w:sz w:val="11"/>
          <w:szCs w:val="11"/>
          <w:shd w:val="clear" w:color="auto" w:fill="FFFFFF"/>
        </w:rPr>
      </w:pPr>
    </w:p>
    <w:p w14:paraId="50E62792" w14:textId="77777777" w:rsidR="008F4DBC" w:rsidRDefault="008F4DBC">
      <w:pPr>
        <w:rPr>
          <w:rFonts w:ascii="Arial" w:hAnsi="Arial" w:cs="Arial"/>
          <w:b/>
          <w:bCs/>
          <w:color w:val="000000"/>
          <w:spacing w:val="-3"/>
          <w:sz w:val="11"/>
          <w:szCs w:val="11"/>
          <w:shd w:val="clear" w:color="auto" w:fill="FFFFFF"/>
        </w:rPr>
      </w:pPr>
    </w:p>
    <w:p w14:paraId="2888F983" w14:textId="77777777" w:rsidR="008F4DBC" w:rsidRDefault="00000000">
      <w:pPr>
        <w:rPr>
          <w:b/>
          <w:bCs/>
          <w:color w:val="000000"/>
        </w:rPr>
      </w:pPr>
      <w:r>
        <w:rPr>
          <w:b/>
          <w:bCs/>
          <w:color w:val="000000"/>
        </w:rPr>
        <w:t>内容简介：</w:t>
      </w:r>
    </w:p>
    <w:p w14:paraId="29D8D887" w14:textId="77777777" w:rsidR="008F4DBC" w:rsidRDefault="008F4DBC">
      <w:pPr>
        <w:autoSpaceDE w:val="0"/>
        <w:autoSpaceDN w:val="0"/>
        <w:adjustRightInd w:val="0"/>
        <w:rPr>
          <w:bCs/>
          <w:kern w:val="0"/>
          <w:szCs w:val="21"/>
        </w:rPr>
      </w:pPr>
    </w:p>
    <w:p w14:paraId="7EF786E2" w14:textId="77777777" w:rsidR="008F4DBC" w:rsidRDefault="00000000">
      <w:pPr>
        <w:ind w:firstLineChars="200" w:firstLine="420"/>
        <w:rPr>
          <w:bCs/>
          <w:kern w:val="0"/>
          <w:szCs w:val="21"/>
        </w:rPr>
      </w:pPr>
      <w:r>
        <w:rPr>
          <w:rFonts w:hint="eastAsia"/>
          <w:bCs/>
          <w:kern w:val="0"/>
          <w:szCs w:val="21"/>
        </w:rPr>
        <w:t>武装无人机使用的道德不确定性已成为一个持续二十多年的问题。对此，《无人机暴力的道德性》旨在通过探讨和整理多种方式来判断暴力无人机使用在不同情况下是否正当，从而提供更清晰的认识。该书围绕“无人机暴力”的一系列概念组织道德观念：战争、暴力执法、远程亲密暴力以及从人类到人工智能（</w:t>
      </w:r>
      <w:r>
        <w:rPr>
          <w:rFonts w:hint="eastAsia"/>
          <w:bCs/>
          <w:kern w:val="0"/>
          <w:szCs w:val="21"/>
        </w:rPr>
        <w:t>AI</w:t>
      </w:r>
      <w:r>
        <w:rPr>
          <w:rFonts w:hint="eastAsia"/>
          <w:bCs/>
          <w:kern w:val="0"/>
          <w:szCs w:val="21"/>
        </w:rPr>
        <w:t>）技术的暴力。与武装无人机通常在战争和法律的狭隘视角中辩论不同，这种基于广泛视角的规范性探究方法提供了更多的空间，以辨识和解决这些武器系统可能支持道德进步或产生不公的潜力。</w:t>
      </w:r>
    </w:p>
    <w:p w14:paraId="78FE961E" w14:textId="77777777" w:rsidR="008F4DBC" w:rsidRDefault="008F4DBC">
      <w:pPr>
        <w:rPr>
          <w:bCs/>
          <w:kern w:val="0"/>
          <w:szCs w:val="21"/>
        </w:rPr>
      </w:pPr>
    </w:p>
    <w:p w14:paraId="59D1ED37" w14:textId="77777777" w:rsidR="008F4DBC" w:rsidRDefault="008F4DBC">
      <w:pPr>
        <w:rPr>
          <w:bCs/>
          <w:kern w:val="0"/>
          <w:szCs w:val="21"/>
        </w:rPr>
      </w:pPr>
    </w:p>
    <w:p w14:paraId="65863B9B" w14:textId="77777777" w:rsidR="008F4DBC" w:rsidRDefault="00000000">
      <w:pPr>
        <w:rPr>
          <w:b/>
          <w:color w:val="000000"/>
          <w:szCs w:val="21"/>
        </w:rPr>
      </w:pPr>
      <w:r>
        <w:rPr>
          <w:b/>
          <w:color w:val="000000"/>
          <w:szCs w:val="21"/>
        </w:rPr>
        <w:t>作者简介：</w:t>
      </w:r>
    </w:p>
    <w:p w14:paraId="69A9A756" w14:textId="77777777" w:rsidR="008F4DBC" w:rsidRDefault="008F4DBC">
      <w:pPr>
        <w:rPr>
          <w:bCs/>
          <w:color w:val="000000"/>
          <w:szCs w:val="21"/>
        </w:rPr>
      </w:pPr>
    </w:p>
    <w:p w14:paraId="2C857C03" w14:textId="77777777" w:rsidR="008F4DBC" w:rsidRDefault="00000000">
      <w:pPr>
        <w:ind w:right="420" w:firstLineChars="200" w:firstLine="422"/>
        <w:rPr>
          <w:bCs/>
          <w:color w:val="000000"/>
          <w:szCs w:val="21"/>
        </w:rPr>
      </w:pPr>
      <w:r>
        <w:rPr>
          <w:rFonts w:hint="eastAsia"/>
          <w:b/>
          <w:color w:val="000000"/>
          <w:szCs w:val="21"/>
        </w:rPr>
        <w:t>克里斯蒂安·恩马克（</w:t>
      </w:r>
      <w:r>
        <w:rPr>
          <w:rFonts w:hint="eastAsia"/>
          <w:b/>
          <w:color w:val="000000"/>
          <w:szCs w:val="21"/>
        </w:rPr>
        <w:t>Christian Enemark</w:t>
      </w:r>
      <w:r>
        <w:rPr>
          <w:rFonts w:hint="eastAsia"/>
          <w:b/>
          <w:color w:val="000000"/>
          <w:szCs w:val="21"/>
        </w:rPr>
        <w:t>）</w:t>
      </w:r>
      <w:r>
        <w:rPr>
          <w:rFonts w:hint="eastAsia"/>
          <w:bCs/>
          <w:color w:val="000000"/>
          <w:szCs w:val="21"/>
        </w:rPr>
        <w:t>是英国南安普顿大学政治与国际关系系的国际关系教授。他的研究领域包括全球健康政治、军备控制、国际安全和战争伦理。</w:t>
      </w:r>
    </w:p>
    <w:p w14:paraId="17F35CE7" w14:textId="77777777" w:rsidR="008F4DBC" w:rsidRDefault="008F4DBC">
      <w:pPr>
        <w:ind w:right="420"/>
        <w:rPr>
          <w:bCs/>
          <w:color w:val="000000"/>
          <w:szCs w:val="21"/>
        </w:rPr>
      </w:pPr>
    </w:p>
    <w:p w14:paraId="6E3FCD47" w14:textId="77777777" w:rsidR="008F4DBC" w:rsidRDefault="008F4DBC">
      <w:pPr>
        <w:ind w:right="420"/>
        <w:rPr>
          <w:bCs/>
          <w:color w:val="000000"/>
          <w:szCs w:val="21"/>
        </w:rPr>
      </w:pPr>
    </w:p>
    <w:p w14:paraId="20B301F3" w14:textId="77777777" w:rsidR="008F4DBC" w:rsidRDefault="00000000">
      <w:pPr>
        <w:ind w:right="420"/>
        <w:rPr>
          <w:b/>
          <w:bCs/>
          <w:color w:val="000000"/>
          <w:szCs w:val="21"/>
        </w:rPr>
      </w:pPr>
      <w:r>
        <w:rPr>
          <w:rFonts w:hint="eastAsia"/>
          <w:b/>
          <w:bCs/>
          <w:color w:val="000000"/>
          <w:szCs w:val="21"/>
        </w:rPr>
        <w:t>全书目录：</w:t>
      </w:r>
    </w:p>
    <w:p w14:paraId="0E5E8326" w14:textId="77777777" w:rsidR="008F4DBC" w:rsidRDefault="008F4DBC">
      <w:pPr>
        <w:ind w:right="420"/>
        <w:rPr>
          <w:b/>
          <w:bCs/>
          <w:color w:val="000000"/>
          <w:szCs w:val="21"/>
        </w:rPr>
      </w:pPr>
    </w:p>
    <w:p w14:paraId="5ADA014D" w14:textId="77777777" w:rsidR="008F4DBC" w:rsidRDefault="00000000">
      <w:pPr>
        <w:ind w:right="420"/>
        <w:rPr>
          <w:bCs/>
          <w:color w:val="000000"/>
          <w:szCs w:val="21"/>
        </w:rPr>
      </w:pPr>
      <w:r>
        <w:rPr>
          <w:rFonts w:hint="eastAsia"/>
          <w:bCs/>
          <w:color w:val="000000"/>
          <w:szCs w:val="21"/>
        </w:rPr>
        <w:t>致谢</w:t>
      </w:r>
      <w:r>
        <w:rPr>
          <w:rFonts w:hint="eastAsia"/>
          <w:bCs/>
          <w:color w:val="000000"/>
          <w:szCs w:val="21"/>
        </w:rPr>
        <w:t xml:space="preserve">  </w:t>
      </w:r>
    </w:p>
    <w:p w14:paraId="7870BF29" w14:textId="77777777" w:rsidR="008F4DBC" w:rsidRDefault="00000000">
      <w:pPr>
        <w:ind w:right="420"/>
        <w:rPr>
          <w:bCs/>
          <w:color w:val="000000"/>
          <w:szCs w:val="21"/>
        </w:rPr>
      </w:pPr>
      <w:r>
        <w:rPr>
          <w:rFonts w:hint="eastAsia"/>
          <w:bCs/>
          <w:color w:val="000000"/>
          <w:szCs w:val="21"/>
        </w:rPr>
        <w:t>缩略语表</w:t>
      </w:r>
      <w:r>
        <w:rPr>
          <w:rFonts w:hint="eastAsia"/>
          <w:bCs/>
          <w:color w:val="000000"/>
          <w:szCs w:val="21"/>
        </w:rPr>
        <w:t xml:space="preserve">  </w:t>
      </w:r>
    </w:p>
    <w:p w14:paraId="18628015" w14:textId="77777777" w:rsidR="008F4DBC" w:rsidRDefault="008F4DBC">
      <w:pPr>
        <w:ind w:right="420"/>
        <w:rPr>
          <w:bCs/>
          <w:color w:val="000000"/>
          <w:szCs w:val="21"/>
        </w:rPr>
      </w:pPr>
    </w:p>
    <w:p w14:paraId="15D86698" w14:textId="77777777" w:rsidR="008F4DBC" w:rsidRDefault="00000000">
      <w:pPr>
        <w:ind w:right="420"/>
        <w:rPr>
          <w:bCs/>
          <w:color w:val="000000"/>
          <w:szCs w:val="21"/>
        </w:rPr>
      </w:pPr>
      <w:r>
        <w:rPr>
          <w:rFonts w:hint="eastAsia"/>
          <w:bCs/>
          <w:color w:val="000000"/>
          <w:szCs w:val="21"/>
        </w:rPr>
        <w:t xml:space="preserve">1. </w:t>
      </w:r>
      <w:r>
        <w:rPr>
          <w:rFonts w:hint="eastAsia"/>
          <w:bCs/>
          <w:color w:val="000000"/>
          <w:szCs w:val="21"/>
        </w:rPr>
        <w:t>引言：武装无人机与无人机暴力</w:t>
      </w:r>
      <w:r>
        <w:rPr>
          <w:rFonts w:hint="eastAsia"/>
          <w:bCs/>
          <w:color w:val="000000"/>
          <w:szCs w:val="21"/>
        </w:rPr>
        <w:t xml:space="preserve">  </w:t>
      </w:r>
    </w:p>
    <w:p w14:paraId="29E49B34" w14:textId="77777777" w:rsidR="008F4DBC" w:rsidRDefault="00000000">
      <w:pPr>
        <w:ind w:right="420"/>
        <w:rPr>
          <w:bCs/>
          <w:color w:val="000000"/>
          <w:szCs w:val="21"/>
        </w:rPr>
      </w:pPr>
      <w:r>
        <w:rPr>
          <w:rFonts w:hint="eastAsia"/>
          <w:bCs/>
          <w:color w:val="000000"/>
          <w:szCs w:val="21"/>
        </w:rPr>
        <w:t xml:space="preserve">2. </w:t>
      </w:r>
      <w:r>
        <w:rPr>
          <w:rFonts w:hint="eastAsia"/>
          <w:bCs/>
          <w:color w:val="000000"/>
          <w:szCs w:val="21"/>
        </w:rPr>
        <w:t>战争</w:t>
      </w:r>
      <w:r>
        <w:rPr>
          <w:rFonts w:hint="eastAsia"/>
          <w:bCs/>
          <w:color w:val="000000"/>
          <w:szCs w:val="21"/>
        </w:rPr>
        <w:t xml:space="preserve">  </w:t>
      </w:r>
    </w:p>
    <w:p w14:paraId="4222E665" w14:textId="77777777" w:rsidR="008F4DBC" w:rsidRDefault="00000000">
      <w:pPr>
        <w:ind w:right="420"/>
        <w:rPr>
          <w:bCs/>
          <w:color w:val="000000"/>
          <w:szCs w:val="21"/>
        </w:rPr>
      </w:pPr>
      <w:r>
        <w:rPr>
          <w:rFonts w:hint="eastAsia"/>
          <w:bCs/>
          <w:color w:val="000000"/>
          <w:szCs w:val="21"/>
        </w:rPr>
        <w:t xml:space="preserve">3. </w:t>
      </w:r>
      <w:r>
        <w:rPr>
          <w:rFonts w:hint="eastAsia"/>
          <w:bCs/>
          <w:color w:val="000000"/>
          <w:szCs w:val="21"/>
        </w:rPr>
        <w:t>暴力执法</w:t>
      </w:r>
      <w:r>
        <w:rPr>
          <w:rFonts w:hint="eastAsia"/>
          <w:bCs/>
          <w:color w:val="000000"/>
          <w:szCs w:val="21"/>
        </w:rPr>
        <w:t xml:space="preserve">  </w:t>
      </w:r>
    </w:p>
    <w:p w14:paraId="4FED75A0" w14:textId="77777777" w:rsidR="008F4DBC" w:rsidRDefault="00000000">
      <w:pPr>
        <w:ind w:right="420"/>
        <w:rPr>
          <w:bCs/>
          <w:color w:val="000000"/>
          <w:szCs w:val="21"/>
        </w:rPr>
      </w:pPr>
      <w:r>
        <w:rPr>
          <w:rFonts w:hint="eastAsia"/>
          <w:bCs/>
          <w:color w:val="000000"/>
          <w:szCs w:val="21"/>
        </w:rPr>
        <w:lastRenderedPageBreak/>
        <w:t xml:space="preserve">4. </w:t>
      </w:r>
      <w:r>
        <w:rPr>
          <w:rFonts w:hint="eastAsia"/>
          <w:bCs/>
          <w:color w:val="000000"/>
          <w:szCs w:val="21"/>
        </w:rPr>
        <w:t>“灰色”无人机暴力问题</w:t>
      </w:r>
      <w:r>
        <w:rPr>
          <w:rFonts w:hint="eastAsia"/>
          <w:bCs/>
          <w:color w:val="000000"/>
          <w:szCs w:val="21"/>
        </w:rPr>
        <w:t xml:space="preserve">  </w:t>
      </w:r>
    </w:p>
    <w:p w14:paraId="63C65928" w14:textId="77777777" w:rsidR="008F4DBC" w:rsidRDefault="00000000">
      <w:pPr>
        <w:ind w:right="420"/>
        <w:rPr>
          <w:bCs/>
          <w:color w:val="000000"/>
          <w:szCs w:val="21"/>
        </w:rPr>
      </w:pPr>
      <w:r>
        <w:rPr>
          <w:rFonts w:hint="eastAsia"/>
          <w:bCs/>
          <w:color w:val="000000"/>
          <w:szCs w:val="21"/>
        </w:rPr>
        <w:t xml:space="preserve">5. </w:t>
      </w:r>
      <w:r>
        <w:rPr>
          <w:rFonts w:hint="eastAsia"/>
          <w:bCs/>
          <w:color w:val="000000"/>
          <w:szCs w:val="21"/>
        </w:rPr>
        <w:t>远程亲密暴力</w:t>
      </w:r>
      <w:r>
        <w:rPr>
          <w:rFonts w:hint="eastAsia"/>
          <w:bCs/>
          <w:color w:val="000000"/>
          <w:szCs w:val="21"/>
        </w:rPr>
        <w:t xml:space="preserve">  </w:t>
      </w:r>
    </w:p>
    <w:p w14:paraId="4B575229" w14:textId="77777777" w:rsidR="008F4DBC" w:rsidRDefault="00000000">
      <w:pPr>
        <w:ind w:right="420"/>
        <w:rPr>
          <w:bCs/>
          <w:color w:val="000000"/>
          <w:szCs w:val="21"/>
        </w:rPr>
      </w:pPr>
      <w:r>
        <w:rPr>
          <w:rFonts w:hint="eastAsia"/>
          <w:bCs/>
          <w:color w:val="000000"/>
          <w:szCs w:val="21"/>
        </w:rPr>
        <w:t xml:space="preserve">6. </w:t>
      </w:r>
      <w:r>
        <w:rPr>
          <w:rFonts w:hint="eastAsia"/>
          <w:bCs/>
          <w:color w:val="000000"/>
          <w:szCs w:val="21"/>
        </w:rPr>
        <w:t>转移的暴力</w:t>
      </w:r>
      <w:r>
        <w:rPr>
          <w:rFonts w:hint="eastAsia"/>
          <w:bCs/>
          <w:color w:val="000000"/>
          <w:szCs w:val="21"/>
        </w:rPr>
        <w:t xml:space="preserve">  </w:t>
      </w:r>
    </w:p>
    <w:p w14:paraId="6FF7C7AF" w14:textId="77777777" w:rsidR="008F4DBC" w:rsidRDefault="00000000">
      <w:pPr>
        <w:ind w:right="420"/>
        <w:rPr>
          <w:bCs/>
          <w:color w:val="000000"/>
          <w:szCs w:val="21"/>
        </w:rPr>
      </w:pPr>
      <w:r>
        <w:rPr>
          <w:rFonts w:hint="eastAsia"/>
          <w:bCs/>
          <w:color w:val="000000"/>
          <w:szCs w:val="21"/>
        </w:rPr>
        <w:t xml:space="preserve">7. </w:t>
      </w:r>
      <w:r>
        <w:rPr>
          <w:rFonts w:hint="eastAsia"/>
          <w:bCs/>
          <w:color w:val="000000"/>
          <w:szCs w:val="21"/>
        </w:rPr>
        <w:t>结论：无人机暴力与未来约束的范围</w:t>
      </w:r>
      <w:r>
        <w:rPr>
          <w:rFonts w:hint="eastAsia"/>
          <w:bCs/>
          <w:color w:val="000000"/>
          <w:szCs w:val="21"/>
        </w:rPr>
        <w:t xml:space="preserve">  </w:t>
      </w:r>
    </w:p>
    <w:p w14:paraId="0FB467C8" w14:textId="77777777" w:rsidR="008F4DBC" w:rsidRDefault="008F4DBC">
      <w:pPr>
        <w:ind w:right="420"/>
        <w:rPr>
          <w:bCs/>
          <w:color w:val="000000"/>
          <w:szCs w:val="21"/>
        </w:rPr>
      </w:pPr>
    </w:p>
    <w:p w14:paraId="16FE2A04" w14:textId="77777777" w:rsidR="008F4DBC" w:rsidRDefault="00000000">
      <w:pPr>
        <w:ind w:right="420"/>
        <w:rPr>
          <w:bCs/>
          <w:color w:val="000000"/>
          <w:szCs w:val="21"/>
        </w:rPr>
      </w:pPr>
      <w:r>
        <w:rPr>
          <w:rFonts w:hint="eastAsia"/>
          <w:bCs/>
          <w:color w:val="000000"/>
          <w:szCs w:val="21"/>
        </w:rPr>
        <w:t>参考书目</w:t>
      </w:r>
      <w:r>
        <w:rPr>
          <w:rFonts w:hint="eastAsia"/>
          <w:bCs/>
          <w:color w:val="000000"/>
          <w:szCs w:val="21"/>
        </w:rPr>
        <w:t xml:space="preserve"> </w:t>
      </w:r>
    </w:p>
    <w:p w14:paraId="2F9EA46F" w14:textId="77777777" w:rsidR="008F4DBC" w:rsidRDefault="00000000">
      <w:pPr>
        <w:ind w:right="420"/>
        <w:rPr>
          <w:bCs/>
          <w:color w:val="000000"/>
          <w:szCs w:val="21"/>
        </w:rPr>
      </w:pPr>
      <w:r>
        <w:rPr>
          <w:rFonts w:hint="eastAsia"/>
          <w:bCs/>
          <w:color w:val="000000"/>
          <w:szCs w:val="21"/>
        </w:rPr>
        <w:t>索引</w:t>
      </w:r>
    </w:p>
    <w:p w14:paraId="74170D03" w14:textId="77777777" w:rsidR="008F4DBC" w:rsidRDefault="008F4DBC">
      <w:pPr>
        <w:ind w:right="420"/>
        <w:rPr>
          <w:bCs/>
          <w:color w:val="000000"/>
          <w:szCs w:val="21"/>
        </w:rPr>
      </w:pPr>
    </w:p>
    <w:p w14:paraId="335B325D" w14:textId="77777777" w:rsidR="008F4DBC" w:rsidRDefault="008F4DBC">
      <w:pPr>
        <w:ind w:right="420"/>
        <w:rPr>
          <w:bCs/>
          <w:color w:val="000000"/>
          <w:szCs w:val="21"/>
        </w:rPr>
      </w:pPr>
    </w:p>
    <w:p w14:paraId="4CA7E071" w14:textId="77777777" w:rsidR="008F4DBC" w:rsidRDefault="00000000">
      <w:pPr>
        <w:ind w:right="420"/>
        <w:rPr>
          <w:b/>
          <w:color w:val="000000"/>
          <w:szCs w:val="21"/>
        </w:rPr>
      </w:pPr>
      <w:r>
        <w:rPr>
          <w:rFonts w:hint="eastAsia"/>
          <w:b/>
          <w:color w:val="000000"/>
          <w:szCs w:val="21"/>
        </w:rPr>
        <w:t>媒体评价：</w:t>
      </w:r>
    </w:p>
    <w:p w14:paraId="5F5A33E7" w14:textId="77777777" w:rsidR="008F4DBC" w:rsidRDefault="008F4DBC">
      <w:pPr>
        <w:ind w:right="420"/>
        <w:rPr>
          <w:bCs/>
          <w:color w:val="000000"/>
          <w:szCs w:val="21"/>
        </w:rPr>
      </w:pPr>
    </w:p>
    <w:p w14:paraId="2286117E" w14:textId="77777777" w:rsidR="008F4DBC" w:rsidRDefault="00000000">
      <w:pPr>
        <w:ind w:right="420" w:firstLineChars="200" w:firstLine="420"/>
        <w:rPr>
          <w:color w:val="000000"/>
          <w:szCs w:val="21"/>
        </w:rPr>
      </w:pPr>
      <w:r>
        <w:rPr>
          <w:rFonts w:hint="eastAsia"/>
          <w:color w:val="000000"/>
          <w:szCs w:val="21"/>
        </w:rPr>
        <w:t>克里斯蒂安·恩马克提供了一套全面、以实证为基础且独特的分析，探讨了战争及其他环境中有关无人机暴力道德辩论中的概念和论点。《无人机暴力的道德性》是对学术文献的重要贡献，同时也非常易读。</w:t>
      </w:r>
      <w:r>
        <w:rPr>
          <w:rFonts w:hint="eastAsia"/>
          <w:color w:val="000000"/>
          <w:szCs w:val="21"/>
        </w:rPr>
        <w:t xml:space="preserve">  </w:t>
      </w:r>
    </w:p>
    <w:p w14:paraId="0C59C9D2" w14:textId="77777777" w:rsidR="008F4DBC" w:rsidRDefault="00000000">
      <w:pPr>
        <w:ind w:right="420"/>
        <w:jc w:val="righ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修马斯·米勒，查尔斯·斯特大学</w:t>
      </w:r>
    </w:p>
    <w:p w14:paraId="6BA035DC" w14:textId="77777777" w:rsidR="008F4DBC" w:rsidRDefault="008F4DBC">
      <w:pPr>
        <w:ind w:right="420"/>
        <w:rPr>
          <w:b/>
          <w:bCs/>
          <w:color w:val="000000"/>
          <w:szCs w:val="21"/>
        </w:rPr>
      </w:pPr>
    </w:p>
    <w:p w14:paraId="7C3F1814" w14:textId="77777777" w:rsidR="008F4DBC" w:rsidRDefault="008F4DBC">
      <w:pPr>
        <w:ind w:right="420"/>
        <w:rPr>
          <w:b/>
          <w:bCs/>
          <w:color w:val="000000"/>
          <w:szCs w:val="21"/>
        </w:rPr>
      </w:pPr>
    </w:p>
    <w:p w14:paraId="1B8BAB7B" w14:textId="77777777" w:rsidR="008F4DBC" w:rsidRDefault="00000000">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14:paraId="583E5D08" w14:textId="77777777" w:rsidR="008F4DBC" w:rsidRDefault="00000000">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14:paraId="6B83E374" w14:textId="77777777" w:rsidR="008F4DBC" w:rsidRDefault="00000000">
      <w:pPr>
        <w:shd w:val="clear" w:color="auto" w:fill="FFFFFF"/>
        <w:rPr>
          <w:color w:val="000000"/>
        </w:rPr>
      </w:pPr>
      <w:r>
        <w:rPr>
          <w:b/>
          <w:bCs/>
          <w:color w:val="000000"/>
        </w:rPr>
        <w:t>Email</w:t>
      </w:r>
      <w:r>
        <w:rPr>
          <w:color w:val="000000"/>
        </w:rPr>
        <w:t>：</w:t>
      </w:r>
      <w:hyperlink r:id="rId9" w:history="1">
        <w:r>
          <w:rPr>
            <w:rStyle w:val="a9"/>
            <w:b/>
            <w:bCs/>
          </w:rPr>
          <w:t>Rights@nurnberg.com.cn</w:t>
        </w:r>
      </w:hyperlink>
    </w:p>
    <w:p w14:paraId="3DB9DA64" w14:textId="77777777" w:rsidR="008F4DBC" w:rsidRDefault="00000000">
      <w:pPr>
        <w:shd w:val="clear" w:color="auto" w:fill="FFFFFF"/>
        <w:rPr>
          <w:color w:val="000000"/>
        </w:rPr>
      </w:pPr>
      <w:r>
        <w:rPr>
          <w:color w:val="000000"/>
        </w:rPr>
        <w:t>安德鲁</w:t>
      </w:r>
      <w:r>
        <w:rPr>
          <w:color w:val="000000"/>
        </w:rPr>
        <w:t>·</w:t>
      </w:r>
      <w:r>
        <w:rPr>
          <w:color w:val="000000"/>
        </w:rPr>
        <w:t>纳伯格联合国际有限公司北京代表处</w:t>
      </w:r>
    </w:p>
    <w:p w14:paraId="1DFC14E8" w14:textId="77777777" w:rsidR="008F4DBC" w:rsidRDefault="00000000">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14:paraId="6ABAD54E" w14:textId="77777777" w:rsidR="008F4DBC" w:rsidRDefault="00000000">
      <w:pPr>
        <w:shd w:val="clear" w:color="auto" w:fill="FFFFFF"/>
        <w:rPr>
          <w:color w:val="000000"/>
        </w:rPr>
      </w:pPr>
      <w:r>
        <w:rPr>
          <w:color w:val="000000"/>
        </w:rPr>
        <w:t>电话：</w:t>
      </w:r>
      <w:r>
        <w:rPr>
          <w:color w:val="000000"/>
        </w:rPr>
        <w:t>010-82504106, </w:t>
      </w:r>
      <w:r>
        <w:rPr>
          <w:color w:val="000000"/>
        </w:rPr>
        <w:t>传真：</w:t>
      </w:r>
      <w:r>
        <w:rPr>
          <w:color w:val="000000"/>
        </w:rPr>
        <w:t>010-82504200</w:t>
      </w:r>
    </w:p>
    <w:p w14:paraId="1C96070D" w14:textId="77777777" w:rsidR="008F4DBC" w:rsidRDefault="00000000">
      <w:pPr>
        <w:shd w:val="clear" w:color="auto" w:fill="FFFFFF"/>
        <w:rPr>
          <w:color w:val="000000"/>
        </w:rPr>
      </w:pPr>
      <w:r>
        <w:rPr>
          <w:color w:val="000000"/>
        </w:rPr>
        <w:t>公司网址：</w:t>
      </w:r>
      <w:hyperlink r:id="rId10" w:history="1">
        <w:r>
          <w:rPr>
            <w:rStyle w:val="a9"/>
          </w:rPr>
          <w:t>http://www.nurnberg.com.cn</w:t>
        </w:r>
      </w:hyperlink>
    </w:p>
    <w:p w14:paraId="42993EE9" w14:textId="77777777" w:rsidR="008F4DBC" w:rsidRDefault="00000000">
      <w:pPr>
        <w:shd w:val="clear" w:color="auto" w:fill="FFFFFF"/>
        <w:rPr>
          <w:color w:val="000000"/>
        </w:rPr>
      </w:pPr>
      <w:r>
        <w:rPr>
          <w:color w:val="000000"/>
        </w:rPr>
        <w:t>书目下载：</w:t>
      </w:r>
      <w:hyperlink r:id="rId11" w:history="1">
        <w:r>
          <w:rPr>
            <w:rStyle w:val="a9"/>
          </w:rPr>
          <w:t>http://www.nurnberg.com.cn/booklist_zh/list.aspx</w:t>
        </w:r>
      </w:hyperlink>
    </w:p>
    <w:p w14:paraId="0C0F4B89" w14:textId="77777777" w:rsidR="008F4DBC" w:rsidRDefault="00000000">
      <w:pPr>
        <w:shd w:val="clear" w:color="auto" w:fill="FFFFFF"/>
        <w:rPr>
          <w:color w:val="000000"/>
        </w:rPr>
      </w:pPr>
      <w:r>
        <w:rPr>
          <w:color w:val="000000"/>
        </w:rPr>
        <w:t>书讯浏览：</w:t>
      </w:r>
      <w:hyperlink r:id="rId12" w:history="1">
        <w:r>
          <w:rPr>
            <w:rStyle w:val="a9"/>
          </w:rPr>
          <w:t>http://www.nurnberg.com.cn/book/book.aspx</w:t>
        </w:r>
      </w:hyperlink>
    </w:p>
    <w:p w14:paraId="41D186E9" w14:textId="77777777" w:rsidR="008F4DBC" w:rsidRDefault="00000000">
      <w:pPr>
        <w:shd w:val="clear" w:color="auto" w:fill="FFFFFF"/>
        <w:rPr>
          <w:color w:val="000000"/>
        </w:rPr>
      </w:pPr>
      <w:r>
        <w:rPr>
          <w:color w:val="000000"/>
        </w:rPr>
        <w:t>视频推荐：</w:t>
      </w:r>
      <w:hyperlink r:id="rId13" w:history="1">
        <w:r>
          <w:rPr>
            <w:rStyle w:val="a9"/>
          </w:rPr>
          <w:t>http://www.nurnberg.com.cn/video/video.aspx</w:t>
        </w:r>
      </w:hyperlink>
    </w:p>
    <w:p w14:paraId="1E315EB4" w14:textId="77777777" w:rsidR="008F4DBC" w:rsidRDefault="00000000">
      <w:pPr>
        <w:shd w:val="clear" w:color="auto" w:fill="FFFFFF"/>
        <w:rPr>
          <w:color w:val="000000"/>
        </w:rPr>
      </w:pPr>
      <w:r>
        <w:rPr>
          <w:color w:val="000000"/>
        </w:rPr>
        <w:t>豆瓣小站：</w:t>
      </w:r>
      <w:hyperlink r:id="rId14" w:history="1">
        <w:r>
          <w:rPr>
            <w:rStyle w:val="a9"/>
          </w:rPr>
          <w:t>http://site.douban.com/110577/</w:t>
        </w:r>
      </w:hyperlink>
    </w:p>
    <w:p w14:paraId="670AF2DC" w14:textId="77777777" w:rsidR="008F4DBC" w:rsidRDefault="00000000">
      <w:pPr>
        <w:shd w:val="clear" w:color="auto" w:fill="FFFFFF"/>
        <w:rPr>
          <w:color w:val="000000"/>
        </w:rPr>
      </w:pPr>
      <w:r>
        <w:rPr>
          <w:color w:val="000000"/>
          <w:shd w:val="clear" w:color="auto" w:fill="FFFFFF"/>
        </w:rPr>
        <w:t>新浪微博：</w:t>
      </w:r>
      <w:hyperlink r:id="rId15" w:history="1">
        <w:r>
          <w:rPr>
            <w:rStyle w:val="a9"/>
            <w:shd w:val="clear" w:color="auto" w:fill="FFFFFF"/>
          </w:rPr>
          <w:t>安德鲁纳伯格公司的微博</w:t>
        </w:r>
        <w:r>
          <w:rPr>
            <w:rStyle w:val="a9"/>
            <w:shd w:val="clear" w:color="auto" w:fill="FFFFFF"/>
          </w:rPr>
          <w:t>_</w:t>
        </w:r>
        <w:r>
          <w:rPr>
            <w:rStyle w:val="a9"/>
            <w:shd w:val="clear" w:color="auto" w:fill="FFFFFF"/>
          </w:rPr>
          <w:t>微博</w:t>
        </w:r>
        <w:r>
          <w:rPr>
            <w:rStyle w:val="a9"/>
            <w:shd w:val="clear" w:color="auto" w:fill="FFFFFF"/>
          </w:rPr>
          <w:t> (weibo.com)</w:t>
        </w:r>
      </w:hyperlink>
    </w:p>
    <w:p w14:paraId="2A13C91A" w14:textId="77777777" w:rsidR="008F4DBC" w:rsidRDefault="00000000">
      <w:pPr>
        <w:shd w:val="clear" w:color="auto" w:fill="FFFFFF"/>
        <w:rPr>
          <w:color w:val="000000"/>
        </w:rPr>
      </w:pPr>
      <w:r>
        <w:rPr>
          <w:color w:val="000000"/>
        </w:rPr>
        <w:t>微信订阅号：</w:t>
      </w:r>
      <w:r>
        <w:rPr>
          <w:color w:val="000000"/>
        </w:rPr>
        <w:t>ANABJ2002</w:t>
      </w:r>
    </w:p>
    <w:p w14:paraId="5416A27E" w14:textId="77777777" w:rsidR="008F4DBC" w:rsidRDefault="00000000">
      <w:pPr>
        <w:widowControl/>
        <w:jc w:val="left"/>
        <w:rPr>
          <w:rFonts w:ascii="@宋体" w:hAnsi="@宋体" w:cs="@宋体" w:hint="eastAsia"/>
          <w:color w:val="000000"/>
        </w:rPr>
      </w:pPr>
      <w:r>
        <w:rPr>
          <w:rFonts w:ascii="@宋体" w:hAnsi="@宋体" w:cs="@宋体"/>
          <w:noProof/>
          <w:color w:val="000000"/>
        </w:rPr>
        <w:drawing>
          <wp:inline distT="0" distB="0" distL="114300" distR="114300" wp14:anchorId="482881E1" wp14:editId="550B69C8">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6"/>
                    <a:stretch>
                      <a:fillRect/>
                    </a:stretch>
                  </pic:blipFill>
                  <pic:spPr>
                    <a:xfrm>
                      <a:off x="0" y="0"/>
                      <a:ext cx="809625" cy="876300"/>
                    </a:xfrm>
                    <a:prstGeom prst="rect">
                      <a:avLst/>
                    </a:prstGeom>
                    <a:noFill/>
                    <a:ln>
                      <a:noFill/>
                    </a:ln>
                  </pic:spPr>
                </pic:pic>
              </a:graphicData>
            </a:graphic>
          </wp:inline>
        </w:drawing>
      </w:r>
    </w:p>
    <w:p w14:paraId="03649085" w14:textId="77777777" w:rsidR="008F4DBC" w:rsidRDefault="008F4DBC">
      <w:pPr>
        <w:widowControl/>
        <w:jc w:val="left"/>
        <w:rPr>
          <w:color w:val="000000"/>
        </w:rPr>
      </w:pPr>
    </w:p>
    <w:sectPr w:rsidR="008F4DBC">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FE3B2" w14:textId="77777777" w:rsidR="004812B0" w:rsidRDefault="004812B0">
      <w:r>
        <w:separator/>
      </w:r>
    </w:p>
  </w:endnote>
  <w:endnote w:type="continuationSeparator" w:id="0">
    <w:p w14:paraId="7A9F31BB" w14:textId="77777777" w:rsidR="004812B0" w:rsidRDefault="0048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宋体"/>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C3DD7" w14:textId="77777777" w:rsidR="008F4DBC" w:rsidRDefault="008F4DBC">
    <w:pPr>
      <w:pBdr>
        <w:bottom w:val="single" w:sz="6" w:space="1" w:color="auto"/>
      </w:pBdr>
      <w:jc w:val="center"/>
      <w:rPr>
        <w:rFonts w:ascii="方正姚体" w:eastAsia="方正姚体"/>
        <w:sz w:val="18"/>
      </w:rPr>
    </w:pPr>
  </w:p>
  <w:p w14:paraId="51ED3925" w14:textId="77777777" w:rsidR="008F4DBC" w:rsidRDefault="008F4DBC">
    <w:pPr>
      <w:jc w:val="center"/>
      <w:rPr>
        <w:rFonts w:ascii="方正姚体" w:eastAsia="方正姚体"/>
        <w:sz w:val="18"/>
      </w:rPr>
    </w:pPr>
  </w:p>
  <w:p w14:paraId="14B62AB1" w14:textId="77777777" w:rsidR="008F4DBC"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地址：北京市海淀区中关村大街甲59号中国人民大学文化大厦1705室，邮编：100872</w:t>
    </w:r>
  </w:p>
  <w:p w14:paraId="2B909182" w14:textId="77777777" w:rsidR="008F4DBC"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电话：82504106，传真：010-82504200</w:t>
    </w:r>
  </w:p>
  <w:p w14:paraId="642AED75" w14:textId="77777777" w:rsidR="008F4DBC"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14:paraId="5DE49B69" w14:textId="77777777" w:rsidR="008F4DBC" w:rsidRDefault="008F4DBC">
    <w:pPr>
      <w:pStyle w:val="a4"/>
      <w:jc w:val="center"/>
      <w:rPr>
        <w:rFonts w:eastAsia="方正姚体"/>
      </w:rPr>
    </w:pPr>
  </w:p>
  <w:p w14:paraId="262AF94B" w14:textId="77777777" w:rsidR="008F4DBC" w:rsidRDefault="00000000">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E4A73" w14:textId="77777777" w:rsidR="004812B0" w:rsidRDefault="004812B0">
      <w:r>
        <w:separator/>
      </w:r>
    </w:p>
  </w:footnote>
  <w:footnote w:type="continuationSeparator" w:id="0">
    <w:p w14:paraId="5173E2FE" w14:textId="77777777" w:rsidR="004812B0" w:rsidRDefault="0048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58FE2" w14:textId="77777777" w:rsidR="008F4DBC" w:rsidRDefault="00000000">
    <w:pPr>
      <w:jc w:val="right"/>
      <w:rPr>
        <w:rFonts w:eastAsia="黑体"/>
        <w:b/>
        <w:bCs/>
      </w:rPr>
    </w:pPr>
    <w:r>
      <w:rPr>
        <w:noProof/>
      </w:rPr>
      <w:drawing>
        <wp:anchor distT="0" distB="0" distL="114300" distR="114300" simplePos="0" relativeHeight="251659264" behindDoc="0" locked="0" layoutInCell="1" allowOverlap="1" wp14:anchorId="21657B79" wp14:editId="4D3EA18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0BDBC40" w14:textId="77777777" w:rsidR="008F4DBC" w:rsidRDefault="00000000">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6496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B6481"/>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812B0"/>
    <w:rsid w:val="00492377"/>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93DAA"/>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8F4DBC"/>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AF1E40"/>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946E9"/>
    <w:rsid w:val="00EA2E46"/>
    <w:rsid w:val="00EB7D48"/>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E6A6913"/>
    <w:rsid w:val="1E4D2C44"/>
    <w:rsid w:val="432C279F"/>
    <w:rsid w:val="5E2B5836"/>
    <w:rsid w:val="69530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039F89B"/>
  <w15:docId w15:val="{923ACBBB-5349-4664-B418-BE74F300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253</Words>
  <Characters>1443</Characters>
  <Application>Microsoft Office Word</Application>
  <DocSecurity>0</DocSecurity>
  <Lines>12</Lines>
  <Paragraphs>3</Paragraphs>
  <ScaleCrop>false</ScaleCrop>
  <Company>2ndSpAcE</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lenovo</cp:lastModifiedBy>
  <cp:revision>397</cp:revision>
  <cp:lastPrinted>2004-04-23T07:06:00Z</cp:lastPrinted>
  <dcterms:created xsi:type="dcterms:W3CDTF">2006-04-26T10:03:00Z</dcterms:created>
  <dcterms:modified xsi:type="dcterms:W3CDTF">2024-09-25T08:04:00Z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7E342AC3ED0D4C08BF8E1B911E1EEC9C_13</vt:lpwstr>
  </property>
</Properties>
</file>