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044700"/>
            <wp:effectExtent l="0" t="0" r="10160" b="12700"/>
            <wp:wrapSquare wrapText="bothSides"/>
            <wp:docPr id="1" name="图片 39" descr="C:/Users/lenovo/Desktop/屏幕截图 2024-11-11 221737.png屏幕截图 2024-11-11 22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1-11 221737.png屏幕截图 2024-11-11 221737"/>
                    <pic:cNvPicPr>
                      <a:picLocks noChangeAspect="1"/>
                    </pic:cNvPicPr>
                  </pic:nvPicPr>
                  <pic:blipFill>
                    <a:blip r:embed="rId6"/>
                    <a:srcRect t="2455" b="2455"/>
                    <a:stretch>
                      <a:fillRect/>
                    </a:stretch>
                  </pic:blipFill>
                  <pic:spPr>
                    <a:xfrm>
                      <a:off x="0" y="0"/>
                      <a:ext cx="1422400" cy="204470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《管理优先级：</w:t>
      </w:r>
      <w:r>
        <w:rPr>
          <w:rFonts w:hint="eastAsia"/>
          <w:b/>
          <w:bCs/>
          <w:color w:val="000000"/>
          <w:szCs w:val="21"/>
          <w:highlight w:val="none"/>
          <w:lang w:val="en-US" w:eastAsia="zh-CN"/>
        </w:rPr>
        <w:t>如何</w:t>
      </w:r>
      <w:r>
        <w:rPr>
          <w:rFonts w:hint="eastAsia"/>
          <w:b/>
          <w:bCs/>
          <w:color w:val="000000"/>
          <w:szCs w:val="21"/>
          <w:highlight w:val="none"/>
        </w:rPr>
        <w:t>打造更佳规划和更明智决策》</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Managing Priorities</w:t>
      </w:r>
      <w:r>
        <w:rPr>
          <w:rFonts w:hint="eastAsia"/>
          <w:b/>
          <w:bCs/>
          <w:i/>
          <w:color w:val="000000"/>
          <w:szCs w:val="21"/>
          <w:highlight w:val="none"/>
          <w:lang w:val="en-US" w:eastAsia="zh-CN"/>
        </w:rPr>
        <w:t xml:space="preserve">: </w:t>
      </w:r>
      <w:r>
        <w:rPr>
          <w:rFonts w:hint="eastAsia"/>
          <w:b/>
          <w:bCs/>
          <w:i/>
          <w:color w:val="000000"/>
          <w:szCs w:val="21"/>
          <w:highlight w:val="none"/>
        </w:rPr>
        <w:t>How to Create Better Plans and Make Smarter Decisions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Harry Max</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Rosenfeld Media</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232页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2024年5月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经管</w:t>
      </w:r>
    </w:p>
    <w:p w14:paraId="52C74D97">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#834 in Business Project Management (Books)</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10D024FC">
      <w:pPr>
        <w:ind w:firstLine="420" w:firstLineChars="200"/>
        <w:rPr>
          <w:rFonts w:hint="eastAsia"/>
        </w:rPr>
      </w:pPr>
      <w:r>
        <w:rPr>
          <w:rFonts w:hint="eastAsia"/>
        </w:rPr>
        <w:t>《管理优先级》是关于如何在任何时间和地点优先处理事务的指南。哈里·马克斯深入分析了在苹果、梦工厂、NASA、Adobe、Google、微软等公司运用的优先级管理最佳实践，并将它们汇总成一套实际可行的方法，逐步应用于工作与生活中。</w:t>
      </w:r>
    </w:p>
    <w:p w14:paraId="0955F086">
      <w:pPr>
        <w:rPr>
          <w:rFonts w:hint="eastAsia"/>
        </w:rPr>
      </w:pPr>
    </w:p>
    <w:p w14:paraId="1DD09930">
      <w:pPr>
        <w:ind w:firstLine="420" w:firstLineChars="200"/>
        <w:rPr>
          <w:rFonts w:hint="eastAsia"/>
        </w:rPr>
      </w:pPr>
      <w:r>
        <w:rPr>
          <w:rFonts w:hint="eastAsia"/>
        </w:rPr>
        <w:t>每一个对优先级排序感兴趣的职场人士都应该阅读《管理优先级》。无论您需要优先处理任务、目标、OKRs还是项目，这本书都能为您提供帮助。书中的某些章节专门针对个人、团队及整个组织。</w:t>
      </w:r>
    </w:p>
    <w:p w14:paraId="419D3867">
      <w:pPr>
        <w:rPr>
          <w:rFonts w:hint="eastAsia"/>
        </w:rPr>
      </w:pPr>
    </w:p>
    <w:p w14:paraId="1015F1D5">
      <w:pPr>
        <w:ind w:firstLine="420" w:firstLineChars="200"/>
        <w:rPr>
          <w:rFonts w:hint="default" w:eastAsia="宋体"/>
          <w:lang w:val="en-US" w:eastAsia="zh-CN"/>
        </w:rPr>
      </w:pPr>
      <w:r>
        <w:rPr>
          <w:rFonts w:hint="eastAsia"/>
          <w:lang w:val="en-US" w:eastAsia="zh-CN"/>
        </w:rPr>
        <w:t>通过阅读本书您将收获：</w:t>
      </w:r>
    </w:p>
    <w:p w14:paraId="7F29222C">
      <w:pPr>
        <w:numPr>
          <w:ilvl w:val="0"/>
          <w:numId w:val="2"/>
        </w:numPr>
        <w:ind w:left="840" w:leftChars="0" w:hanging="420" w:firstLineChars="0"/>
        <w:rPr>
          <w:rFonts w:hint="eastAsia"/>
        </w:rPr>
      </w:pPr>
      <w:r>
        <w:rPr>
          <w:rFonts w:hint="eastAsia"/>
        </w:rPr>
        <w:t>了解什么是优先级排序。</w:t>
      </w:r>
    </w:p>
    <w:p w14:paraId="332A05C5">
      <w:pPr>
        <w:numPr>
          <w:ilvl w:val="0"/>
          <w:numId w:val="2"/>
        </w:numPr>
        <w:ind w:left="840" w:leftChars="0" w:hanging="420" w:firstLineChars="0"/>
        <w:rPr>
          <w:rFonts w:hint="eastAsia"/>
        </w:rPr>
      </w:pPr>
      <w:r>
        <w:rPr>
          <w:rFonts w:hint="eastAsia"/>
        </w:rPr>
        <w:t>深入认识不进行优先排序的代价。</w:t>
      </w:r>
    </w:p>
    <w:p w14:paraId="2BD6D0F0">
      <w:pPr>
        <w:numPr>
          <w:ilvl w:val="0"/>
          <w:numId w:val="2"/>
        </w:numPr>
        <w:ind w:left="840" w:leftChars="0" w:hanging="420" w:firstLineChars="0"/>
        <w:rPr>
          <w:rFonts w:hint="eastAsia"/>
        </w:rPr>
      </w:pPr>
      <w:r>
        <w:rPr>
          <w:rFonts w:hint="eastAsia"/>
        </w:rPr>
        <w:t>探索不同的优先级排序方法，包括艾森豪威尔矩阵、层次分析法（AHP）、马克斯优先级金字塔、成对比较法、堆栈排名等（详见附录）。</w:t>
      </w:r>
    </w:p>
    <w:p w14:paraId="015DF9B3">
      <w:pPr>
        <w:numPr>
          <w:ilvl w:val="0"/>
          <w:numId w:val="2"/>
        </w:numPr>
        <w:ind w:left="840" w:leftChars="0" w:hanging="420" w:firstLineChars="0"/>
        <w:rPr>
          <w:rFonts w:hint="eastAsia"/>
        </w:rPr>
      </w:pPr>
      <w:r>
        <w:rPr>
          <w:rFonts w:hint="eastAsia"/>
        </w:rPr>
        <w:t>运用作者的DEGAP®优先级方法，包括其五个阶段：决策（Decide）、参与（Engage）、收集（Gather）、安排（Arrange）、优先（Prioritize）。</w:t>
      </w:r>
    </w:p>
    <w:p w14:paraId="32CF3C3E">
      <w:pPr>
        <w:numPr>
          <w:ilvl w:val="0"/>
          <w:numId w:val="2"/>
        </w:numPr>
        <w:ind w:left="840" w:leftChars="0" w:hanging="420" w:firstLineChars="0"/>
        <w:rPr>
          <w:rFonts w:hint="eastAsia"/>
        </w:rPr>
      </w:pPr>
      <w:r>
        <w:rPr>
          <w:rFonts w:hint="eastAsia"/>
        </w:rPr>
        <w:t>识别、理解并应对当前缺乏优先级排序的状态（包括问题的</w:t>
      </w:r>
      <w:r>
        <w:rPr>
          <w:rFonts w:hint="eastAsia"/>
          <w:lang w:val="en-US" w:eastAsia="zh-CN"/>
        </w:rPr>
        <w:t>情境</w:t>
      </w:r>
      <w:r>
        <w:rPr>
          <w:rFonts w:hint="eastAsia"/>
        </w:rPr>
        <w:t>、相关人物以及时间问题）。</w:t>
      </w:r>
    </w:p>
    <w:p w14:paraId="1BD1EA47">
      <w:pPr>
        <w:numPr>
          <w:ilvl w:val="0"/>
          <w:numId w:val="2"/>
        </w:numPr>
        <w:ind w:left="840" w:leftChars="0" w:hanging="420" w:firstLineChars="0"/>
        <w:rPr>
          <w:rFonts w:hint="eastAsia"/>
        </w:rPr>
      </w:pPr>
      <w:r>
        <w:rPr>
          <w:rFonts w:hint="eastAsia"/>
        </w:rPr>
        <w:t>使用分级标准区分项目优先级，并合理安排它们。</w:t>
      </w:r>
    </w:p>
    <w:p w14:paraId="518E46CE">
      <w:pPr>
        <w:numPr>
          <w:ilvl w:val="0"/>
          <w:numId w:val="2"/>
        </w:numPr>
        <w:ind w:left="840" w:leftChars="0" w:hanging="420" w:firstLineChars="0"/>
        <w:rPr>
          <w:b/>
          <w:color w:val="000000"/>
          <w:szCs w:val="21"/>
        </w:rPr>
      </w:pPr>
      <w:r>
        <w:rPr>
          <w:rFonts w:hint="eastAsia"/>
        </w:rPr>
        <w:t>根据具体情况选择合适的优先排序方法。</w:t>
      </w:r>
    </w:p>
    <w:p w14:paraId="7C46E664">
      <w:pPr>
        <w:rPr>
          <w:b/>
          <w:color w:val="000000"/>
          <w:szCs w:val="21"/>
        </w:rPr>
      </w:pPr>
    </w:p>
    <w:p w14:paraId="3E2EC492">
      <w:pPr>
        <w:rPr>
          <w:b/>
          <w:color w:val="000000"/>
          <w:szCs w:val="21"/>
        </w:rPr>
      </w:pPr>
    </w:p>
    <w:p w14:paraId="0E836569">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4E554BC1">
      <w:pPr>
        <w:ind w:right="420" w:firstLine="422" w:firstLineChars="200"/>
        <w:rPr>
          <w:rFonts w:hint="eastAsia"/>
          <w:b w:val="0"/>
          <w:bCs w:val="0"/>
          <w:color w:val="000000"/>
          <w:szCs w:val="21"/>
        </w:rPr>
      </w:pPr>
      <w:r>
        <w:rPr>
          <w:rFonts w:hint="eastAsia"/>
          <w:b/>
          <w:bCs/>
          <w:color w:val="000000"/>
          <w:szCs w:val="21"/>
        </w:rPr>
        <w:t>哈里·马克斯</w:t>
      </w:r>
      <w:r>
        <w:rPr>
          <w:rFonts w:hint="eastAsia"/>
          <w:b/>
          <w:bCs/>
          <w:color w:val="000000"/>
          <w:szCs w:val="21"/>
          <w:lang w:eastAsia="zh-CN"/>
        </w:rPr>
        <w:t>（</w:t>
      </w:r>
      <w:r>
        <w:rPr>
          <w:rFonts w:hint="eastAsia"/>
          <w:b/>
          <w:bCs/>
          <w:color w:val="000000"/>
          <w:szCs w:val="21"/>
          <w:highlight w:val="none"/>
        </w:rPr>
        <w:t>Harry Max</w:t>
      </w:r>
      <w:r>
        <w:rPr>
          <w:rFonts w:hint="eastAsia"/>
          <w:b/>
          <w:bCs/>
          <w:color w:val="000000"/>
          <w:szCs w:val="21"/>
          <w:lang w:eastAsia="zh-CN"/>
        </w:rPr>
        <w:t>）</w:t>
      </w:r>
      <w:r>
        <w:rPr>
          <w:rFonts w:hint="eastAsia"/>
          <w:b w:val="0"/>
          <w:bCs w:val="0"/>
          <w:color w:val="000000"/>
          <w:szCs w:val="21"/>
        </w:rPr>
        <w:t>是一位集执行力、教练、顾问和产品设计与开发领导力于一身的领袖型人才。作为一名“仆人式领导者”，哈里专注于与高级管理者及其团队合作，通过实用方案帮助他们实现愿景。他曾是初创企业、创新者及全球品牌（包括苹果、Adobe、梦工厂、Google、惠普等）的创始人/CEO、运营领导者和战略顾问。作为电子商务的早期先驱，哈里是Virtual Vineyards（wine.com）的联合创始人，其设计开创了首个安全、易用的在线购物车互动模式。哈里·马克斯</w:t>
      </w:r>
      <w:r>
        <w:rPr>
          <w:rFonts w:hint="eastAsia"/>
          <w:b w:val="0"/>
          <w:bCs w:val="0"/>
          <w:color w:val="000000"/>
          <w:szCs w:val="21"/>
          <w:lang w:val="en-US" w:eastAsia="zh-CN"/>
        </w:rPr>
        <w:t>自学成才，</w:t>
      </w:r>
      <w:r>
        <w:rPr>
          <w:rFonts w:hint="eastAsia"/>
          <w:b w:val="0"/>
          <w:bCs w:val="0"/>
          <w:color w:val="000000"/>
          <w:szCs w:val="21"/>
        </w:rPr>
        <w:t>在加利福尼亚大学圣克鲁斯分校的本科课程中专注于定性问题解决和社会学。他同时也是NLP高级执行师和阿斯彭研究所技术执行领导力计划及霍夫曼研究所的毕业生。马克斯的工作曾被《经济学人》、《纽约时报》、TEDx、《华尔街日报》及哈佛商学院案例研究等国际媒体报道。现居旧金山湾区。</w:t>
      </w:r>
    </w:p>
    <w:p w14:paraId="20957044">
      <w:pPr>
        <w:ind w:right="420" w:firstLine="420" w:firstLineChars="200"/>
        <w:rPr>
          <w:rFonts w:hint="eastAsia"/>
          <w:b w:val="0"/>
          <w:bCs w:val="0"/>
          <w:color w:val="000000"/>
          <w:szCs w:val="21"/>
        </w:rPr>
      </w:pPr>
    </w:p>
    <w:p w14:paraId="3A44D05F">
      <w:pPr>
        <w:ind w:right="420"/>
        <w:rPr>
          <w:rFonts w:hint="eastAsia"/>
          <w:b/>
          <w:bCs/>
          <w:color w:val="000000"/>
          <w:szCs w:val="21"/>
          <w:lang w:val="en-US" w:eastAsia="zh-CN"/>
        </w:rPr>
      </w:pPr>
      <w:bookmarkStart w:id="1" w:name="_GoBack"/>
      <w:bookmarkEnd w:id="1"/>
      <w:r>
        <w:rPr>
          <w:rFonts w:hint="eastAsia"/>
          <w:b/>
          <w:bCs/>
          <w:color w:val="000000"/>
          <w:szCs w:val="21"/>
          <w:lang w:val="en-US" w:eastAsia="zh-CN"/>
        </w:rPr>
        <w:t>媒体评价：</w:t>
      </w:r>
    </w:p>
    <w:p w14:paraId="4985A087">
      <w:pPr>
        <w:ind w:right="420"/>
        <w:rPr>
          <w:rFonts w:hint="eastAsia"/>
          <w:b w:val="0"/>
          <w:bCs w:val="0"/>
          <w:color w:val="000000"/>
          <w:szCs w:val="21"/>
          <w:lang w:val="en-US" w:eastAsia="zh-CN"/>
        </w:rPr>
      </w:pPr>
    </w:p>
    <w:p w14:paraId="2E1F9CF3">
      <w:pPr>
        <w:ind w:firstLine="420" w:firstLineChars="200"/>
        <w:rPr>
          <w:rFonts w:hint="eastAsia"/>
        </w:rPr>
      </w:pPr>
      <w:r>
        <w:rPr>
          <w:rFonts w:hint="eastAsia"/>
        </w:rPr>
        <w:t xml:space="preserve">“哈里·马克斯清晰地阐明了每个人都能用以提高生产力和效率的步骤。对于任何想成为更优秀商业领导者的人来说，这是必读书目。”  </w:t>
      </w:r>
    </w:p>
    <w:p w14:paraId="12349784">
      <w:pPr>
        <w:jc w:val="right"/>
        <w:rPr>
          <w:rFonts w:hint="eastAsia"/>
        </w:rPr>
      </w:pPr>
      <w:r>
        <w:rPr>
          <w:rFonts w:hint="eastAsia"/>
        </w:rPr>
        <w:t>——马克·兰道夫，Netflix联合创始人兼首任CEO</w:t>
      </w:r>
    </w:p>
    <w:p w14:paraId="6C0E3D75">
      <w:pPr>
        <w:rPr>
          <w:rFonts w:hint="eastAsia"/>
        </w:rPr>
      </w:pPr>
    </w:p>
    <w:p w14:paraId="422D83FC">
      <w:pPr>
        <w:ind w:firstLine="420" w:firstLineChars="200"/>
        <w:rPr>
          <w:rFonts w:hint="eastAsia"/>
        </w:rPr>
      </w:pPr>
      <w:r>
        <w:rPr>
          <w:rFonts w:hint="eastAsia"/>
        </w:rPr>
        <w:t xml:space="preserve">“这本书应该是所有商学院课程的必修读物。DEGAP策略适用于从小型企业到大公司在内的各级管理层。”  </w:t>
      </w:r>
    </w:p>
    <w:p w14:paraId="7FC00798">
      <w:pPr>
        <w:jc w:val="right"/>
        <w:rPr>
          <w:rFonts w:hint="eastAsia"/>
        </w:rPr>
      </w:pPr>
      <w:r>
        <w:rPr>
          <w:rFonts w:hint="eastAsia"/>
        </w:rPr>
        <w:t>——弗兰切特·戴尔，Vetech Business Services, LLC CEO</w:t>
      </w:r>
    </w:p>
    <w:p w14:paraId="1BCF76EF">
      <w:pPr>
        <w:rPr>
          <w:rFonts w:hint="eastAsia"/>
        </w:rPr>
      </w:pPr>
    </w:p>
    <w:p w14:paraId="474F2DE2">
      <w:pPr>
        <w:ind w:firstLine="420" w:firstLineChars="200"/>
        <w:rPr>
          <w:rFonts w:hint="eastAsia"/>
        </w:rPr>
      </w:pPr>
      <w:r>
        <w:rPr>
          <w:rFonts w:hint="eastAsia"/>
        </w:rPr>
        <w:t>“由于时间、注意力和资源都是有限的，明智的优先级排序是任何繁荣组织或有意义生活的核心。然而，关于如何做得更好的实用建议却少之又少，还有许多诱惑让人完全避免</w:t>
      </w:r>
      <w:r>
        <w:rPr>
          <w:rFonts w:hint="eastAsia"/>
          <w:lang w:val="en-US" w:eastAsia="zh-CN"/>
        </w:rPr>
        <w:t>开</w:t>
      </w:r>
      <w:r>
        <w:rPr>
          <w:rFonts w:hint="eastAsia"/>
        </w:rPr>
        <w:t>优先排序。这本书亲切易懂、洞察心理且深具实用性</w:t>
      </w:r>
      <w:r>
        <w:rPr>
          <w:rFonts w:hint="eastAsia"/>
          <w:lang w:eastAsia="zh-CN"/>
        </w:rPr>
        <w:t>，</w:t>
      </w:r>
      <w:r>
        <w:rPr>
          <w:rFonts w:hint="eastAsia"/>
        </w:rPr>
        <w:t>将改变这一切。</w:t>
      </w:r>
      <w:r>
        <w:rPr>
          <w:rFonts w:hint="eastAsia"/>
          <w:lang w:val="en-US" w:eastAsia="zh-CN"/>
        </w:rPr>
        <w:t>非常值得一读</w:t>
      </w:r>
      <w:r>
        <w:rPr>
          <w:rFonts w:hint="eastAsia"/>
        </w:rPr>
        <w:t xml:space="preserve">。”  </w:t>
      </w:r>
    </w:p>
    <w:p w14:paraId="53D1F52D">
      <w:pPr>
        <w:jc w:val="right"/>
        <w:rPr>
          <w:rFonts w:hint="eastAsia"/>
        </w:rPr>
      </w:pPr>
      <w:r>
        <w:rPr>
          <w:rFonts w:hint="eastAsia"/>
        </w:rPr>
        <w:t>——奥利弗·伯克曼，《四千周：凡人时间管理术》作者</w:t>
      </w:r>
    </w:p>
    <w:p w14:paraId="615ACABE">
      <w:pPr>
        <w:jc w:val="right"/>
        <w:rPr>
          <w:rFonts w:hint="eastAsia"/>
        </w:rPr>
      </w:pPr>
    </w:p>
    <w:p w14:paraId="14F86547">
      <w:pPr>
        <w:jc w:val="right"/>
        <w:rPr>
          <w:rFonts w:hint="eastAsia"/>
        </w:rPr>
      </w:pPr>
    </w:p>
    <w:p w14:paraId="5348AEAE">
      <w:pPr>
        <w:jc w:val="both"/>
        <w:rPr>
          <w:rFonts w:hint="eastAsia"/>
          <w:b/>
          <w:bCs/>
          <w:lang w:val="en-US" w:eastAsia="zh-CN"/>
        </w:rPr>
      </w:pPr>
      <w:r>
        <w:rPr>
          <w:rFonts w:hint="eastAsia"/>
          <w:b/>
          <w:bCs/>
          <w:lang w:val="en-US" w:eastAsia="zh-CN"/>
        </w:rPr>
        <w:t>全书目录：</w:t>
      </w:r>
    </w:p>
    <w:p w14:paraId="7CC71ED3">
      <w:pPr>
        <w:jc w:val="both"/>
        <w:rPr>
          <w:rFonts w:hint="eastAsia"/>
          <w:lang w:val="en-US" w:eastAsia="zh-CN"/>
        </w:rPr>
      </w:pPr>
    </w:p>
    <w:p w14:paraId="247345BA">
      <w:pPr>
        <w:rPr>
          <w:rFonts w:hint="eastAsia"/>
          <w:b/>
          <w:bCs/>
        </w:rPr>
      </w:pPr>
      <w:r>
        <w:rPr>
          <w:rFonts w:hint="eastAsia"/>
          <w:b/>
          <w:bCs/>
        </w:rPr>
        <w:t>第一部分</w:t>
      </w:r>
      <w:r>
        <w:rPr>
          <w:rFonts w:hint="eastAsia"/>
          <w:b/>
          <w:bCs/>
          <w:lang w:val="en-US" w:eastAsia="zh-CN"/>
        </w:rPr>
        <w:t xml:space="preserve"> </w:t>
      </w:r>
      <w:r>
        <w:rPr>
          <w:rFonts w:hint="eastAsia"/>
          <w:b/>
          <w:bCs/>
        </w:rPr>
        <w:t xml:space="preserve">为什么要优先排序？  </w:t>
      </w:r>
    </w:p>
    <w:p w14:paraId="188C0D4E">
      <w:pPr>
        <w:rPr>
          <w:rFonts w:hint="eastAsia"/>
        </w:rPr>
      </w:pPr>
      <w:r>
        <w:rPr>
          <w:rFonts w:hint="eastAsia"/>
        </w:rPr>
        <w:t xml:space="preserve">第一章：缺失的成分  </w:t>
      </w:r>
    </w:p>
    <w:p w14:paraId="215CDB1A">
      <w:pPr>
        <w:rPr>
          <w:rFonts w:hint="eastAsia"/>
        </w:rPr>
      </w:pPr>
      <w:r>
        <w:rPr>
          <w:rFonts w:hint="eastAsia"/>
        </w:rPr>
        <w:t xml:space="preserve">第二章：优先级的力量  </w:t>
      </w:r>
    </w:p>
    <w:p w14:paraId="111B49F5">
      <w:pPr>
        <w:rPr>
          <w:rFonts w:hint="eastAsia"/>
        </w:rPr>
      </w:pPr>
    </w:p>
    <w:p w14:paraId="5FF9A82F">
      <w:pPr>
        <w:rPr>
          <w:rFonts w:hint="eastAsia"/>
          <w:b/>
          <w:bCs/>
        </w:rPr>
      </w:pPr>
      <w:r>
        <w:rPr>
          <w:rFonts w:hint="eastAsia"/>
          <w:b/>
          <w:bCs/>
          <w:lang w:val="en-US" w:eastAsia="zh-CN"/>
        </w:rPr>
        <w:t>第</w:t>
      </w:r>
      <w:r>
        <w:rPr>
          <w:rFonts w:hint="eastAsia"/>
          <w:b/>
          <w:bCs/>
        </w:rPr>
        <w:t>二部分</w:t>
      </w:r>
      <w:r>
        <w:rPr>
          <w:rFonts w:hint="eastAsia"/>
          <w:b/>
          <w:bCs/>
          <w:lang w:val="en-US" w:eastAsia="zh-CN"/>
        </w:rPr>
        <w:t xml:space="preserve"> </w:t>
      </w:r>
      <w:r>
        <w:rPr>
          <w:rFonts w:hint="eastAsia"/>
          <w:b/>
          <w:bCs/>
        </w:rPr>
        <w:t xml:space="preserve">相信流程 </w:t>
      </w:r>
    </w:p>
    <w:p w14:paraId="11BF688D">
      <w:pPr>
        <w:rPr>
          <w:rFonts w:hint="eastAsia"/>
        </w:rPr>
      </w:pPr>
      <w:r>
        <w:rPr>
          <w:rFonts w:hint="eastAsia"/>
        </w:rPr>
        <w:t xml:space="preserve">第三章：决定主动进行优先排序  </w:t>
      </w:r>
    </w:p>
    <w:p w14:paraId="168C4575">
      <w:pPr>
        <w:rPr>
          <w:rFonts w:hint="eastAsia"/>
        </w:rPr>
      </w:pPr>
      <w:r>
        <w:rPr>
          <w:rFonts w:hint="eastAsia"/>
        </w:rPr>
        <w:t xml:space="preserve">第四章：参与流程  </w:t>
      </w:r>
    </w:p>
    <w:p w14:paraId="1E003F40">
      <w:pPr>
        <w:rPr>
          <w:rFonts w:hint="eastAsia"/>
        </w:rPr>
      </w:pPr>
      <w:r>
        <w:rPr>
          <w:rFonts w:hint="eastAsia"/>
        </w:rPr>
        <w:t xml:space="preserve">第五章：收集待排序项目  </w:t>
      </w:r>
    </w:p>
    <w:p w14:paraId="7C81D1EF">
      <w:pPr>
        <w:rPr>
          <w:rFonts w:hint="eastAsia"/>
        </w:rPr>
      </w:pPr>
      <w:r>
        <w:rPr>
          <w:rFonts w:hint="eastAsia"/>
        </w:rPr>
        <w:t xml:space="preserve">第六章：安排项目和相关信息  </w:t>
      </w:r>
    </w:p>
    <w:p w14:paraId="580CA6B9">
      <w:pPr>
        <w:rPr>
          <w:rFonts w:hint="eastAsia"/>
        </w:rPr>
      </w:pPr>
      <w:r>
        <w:rPr>
          <w:rFonts w:hint="eastAsia"/>
        </w:rPr>
        <w:t xml:space="preserve">第七章：优先排序项目  </w:t>
      </w:r>
    </w:p>
    <w:p w14:paraId="257CDC12">
      <w:pPr>
        <w:rPr>
          <w:rFonts w:hint="eastAsia"/>
        </w:rPr>
      </w:pPr>
    </w:p>
    <w:p w14:paraId="4CF60367">
      <w:pPr>
        <w:rPr>
          <w:rFonts w:hint="eastAsia"/>
          <w:b/>
          <w:bCs/>
        </w:rPr>
      </w:pPr>
      <w:r>
        <w:rPr>
          <w:rFonts w:hint="eastAsia"/>
          <w:b/>
          <w:bCs/>
        </w:rPr>
        <w:t>第三部分</w:t>
      </w:r>
      <w:r>
        <w:rPr>
          <w:rFonts w:hint="eastAsia"/>
          <w:b/>
          <w:bCs/>
          <w:lang w:val="en-US" w:eastAsia="zh-CN"/>
        </w:rPr>
        <w:t xml:space="preserve"> </w:t>
      </w:r>
      <w:r>
        <w:rPr>
          <w:rFonts w:hint="eastAsia"/>
          <w:b/>
          <w:bCs/>
        </w:rPr>
        <w:t xml:space="preserve">实践流程 </w:t>
      </w:r>
    </w:p>
    <w:p w14:paraId="30055A30">
      <w:pPr>
        <w:rPr>
          <w:rFonts w:hint="eastAsia"/>
        </w:rPr>
      </w:pPr>
      <w:r>
        <w:rPr>
          <w:rFonts w:hint="eastAsia"/>
        </w:rPr>
        <w:t xml:space="preserve">第八章：更好的选择带来更佳结果（阶段性个人优先排序）  </w:t>
      </w:r>
    </w:p>
    <w:p w14:paraId="658F3214">
      <w:pPr>
        <w:rPr>
          <w:rFonts w:hint="eastAsia"/>
        </w:rPr>
      </w:pPr>
      <w:r>
        <w:rPr>
          <w:rFonts w:hint="eastAsia"/>
        </w:rPr>
        <w:t xml:space="preserve">第九章：超越任务完成（定期个人优先排序）  </w:t>
      </w:r>
    </w:p>
    <w:p w14:paraId="4BB9BD9B">
      <w:pPr>
        <w:rPr>
          <w:rFonts w:hint="eastAsia"/>
        </w:rPr>
      </w:pPr>
      <w:r>
        <w:rPr>
          <w:rFonts w:hint="eastAsia"/>
        </w:rPr>
        <w:t xml:space="preserve">第十章：团队优先级  </w:t>
      </w:r>
    </w:p>
    <w:p w14:paraId="206812C6">
      <w:pPr>
        <w:rPr>
          <w:rFonts w:hint="eastAsia"/>
        </w:rPr>
      </w:pPr>
      <w:r>
        <w:rPr>
          <w:rFonts w:hint="eastAsia"/>
        </w:rPr>
        <w:t xml:space="preserve">第十一章：维持团队成功  </w:t>
      </w:r>
    </w:p>
    <w:p w14:paraId="08221EA0">
      <w:pPr>
        <w:rPr>
          <w:rFonts w:hint="eastAsia"/>
        </w:rPr>
      </w:pPr>
      <w:r>
        <w:rPr>
          <w:rFonts w:hint="eastAsia"/>
        </w:rPr>
        <w:t xml:space="preserve">第十二章：规模化优先排序  </w:t>
      </w:r>
    </w:p>
    <w:p w14:paraId="7D6403AE">
      <w:pPr>
        <w:rPr>
          <w:rFonts w:hint="eastAsia"/>
        </w:rPr>
      </w:pPr>
      <w:r>
        <w:rPr>
          <w:rFonts w:hint="eastAsia"/>
        </w:rPr>
        <w:t xml:space="preserve">第十三章：年度/战略规划中的优先排序  </w:t>
      </w:r>
    </w:p>
    <w:p w14:paraId="498B2080">
      <w:pPr>
        <w:jc w:val="both"/>
        <w:rPr>
          <w:rFonts w:hint="eastAsia"/>
          <w:lang w:val="en-US" w:eastAsia="zh-CN"/>
        </w:rPr>
      </w:pPr>
      <w:r>
        <w:rPr>
          <w:rFonts w:hint="eastAsia"/>
        </w:rPr>
        <w:t>结论：如何最终掌控时间线</w:t>
      </w:r>
    </w:p>
    <w:p w14:paraId="44E9D57C">
      <w:pPr>
        <w:ind w:right="420"/>
        <w:rPr>
          <w:rFonts w:hint="eastAsia"/>
          <w:b w:val="0"/>
          <w:bCs w:val="0"/>
          <w:color w:val="000000"/>
          <w:szCs w:val="21"/>
          <w:lang w:val="en-US" w:eastAsia="zh-CN"/>
        </w:rPr>
      </w:pPr>
    </w:p>
    <w:p w14:paraId="25E03B1A">
      <w:pPr>
        <w:ind w:right="420"/>
        <w:rPr>
          <w:rFonts w:hint="eastAsia"/>
          <w:b w:val="0"/>
          <w:bCs w:val="0"/>
          <w:color w:val="000000"/>
          <w:szCs w:val="21"/>
          <w:lang w:val="en-US" w:eastAsia="zh-CN"/>
        </w:rPr>
      </w:pPr>
    </w:p>
    <w:p w14:paraId="18150903">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auto"/>
    <w:pitch w:val="default"/>
    <w:sig w:usb0="00000287" w:usb1="00000800" w:usb2="00000000" w:usb3="00000000" w:csb0="2000009F" w:csb1="DFD70000"/>
  </w:font>
  <w:font w:name="MS UI 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2AD35"/>
    <w:multiLevelType w:val="singleLevel"/>
    <w:tmpl w:val="DA72AD35"/>
    <w:lvl w:ilvl="0" w:tentative="0">
      <w:start w:val="1"/>
      <w:numFmt w:val="bullet"/>
      <w:lvlText w:val=""/>
      <w:lvlJc w:val="left"/>
      <w:pPr>
        <w:tabs>
          <w:tab w:val="left" w:pos="420"/>
        </w:tabs>
        <w:ind w:left="840" w:hanging="420"/>
      </w:pPr>
      <w:rPr>
        <w:rFonts w:hint="default" w:ascii="Wingdings" w:hAnsi="Wingdings"/>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26101B"/>
    <w:rsid w:val="0C3C7AF6"/>
    <w:rsid w:val="0E6A6913"/>
    <w:rsid w:val="1BA86C22"/>
    <w:rsid w:val="1BD46DDD"/>
    <w:rsid w:val="20A922F2"/>
    <w:rsid w:val="23123060"/>
    <w:rsid w:val="2B5F1843"/>
    <w:rsid w:val="2DA34CE1"/>
    <w:rsid w:val="3AE04ADC"/>
    <w:rsid w:val="3C1934F8"/>
    <w:rsid w:val="432C279F"/>
    <w:rsid w:val="4AD018C6"/>
    <w:rsid w:val="54F015ED"/>
    <w:rsid w:val="58F02E72"/>
    <w:rsid w:val="62D30379"/>
    <w:rsid w:val="68EE2E29"/>
    <w:rsid w:val="6AEB37C3"/>
    <w:rsid w:val="70384D3A"/>
    <w:rsid w:val="7294145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1510</Words>
  <Characters>2019</Characters>
  <Lines>25</Lines>
  <Paragraphs>7</Paragraphs>
  <TotalTime>2</TotalTime>
  <ScaleCrop>false</ScaleCrop>
  <LinksUpToDate>false</LinksUpToDate>
  <CharactersWithSpaces>2102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2024-11-25T02:26:37Z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7E342AC3ED0D4C08BF8E1B911E1EEC9C_13</vt:lpwstr>
  </property>
</Properties>
</file>