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6739140A" w:rsidR="00AE574A" w:rsidRDefault="00AE574A">
      <w:pPr>
        <w:tabs>
          <w:tab w:val="left" w:pos="341"/>
          <w:tab w:val="left" w:pos="5235"/>
        </w:tabs>
        <w:jc w:val="left"/>
        <w:rPr>
          <w:b/>
          <w:bCs/>
          <w:color w:val="000000"/>
          <w:szCs w:val="18"/>
        </w:rPr>
      </w:pPr>
    </w:p>
    <w:p w14:paraId="3108E789" w14:textId="224C18A2" w:rsidR="00AE574A" w:rsidRDefault="00AE574A">
      <w:pPr>
        <w:rPr>
          <w:b/>
          <w:color w:val="000000"/>
          <w:szCs w:val="21"/>
        </w:rPr>
      </w:pPr>
    </w:p>
    <w:p w14:paraId="3DA7336F" w14:textId="08947254" w:rsidR="00774233" w:rsidRPr="00774233" w:rsidRDefault="00D72139" w:rsidP="00774233">
      <w:pPr>
        <w:tabs>
          <w:tab w:val="left" w:pos="341"/>
          <w:tab w:val="left" w:pos="5235"/>
        </w:tabs>
        <w:rPr>
          <w:b/>
          <w:bCs/>
          <w:color w:val="000000"/>
          <w:szCs w:val="21"/>
        </w:rPr>
      </w:pPr>
      <w:r>
        <w:rPr>
          <w:noProof/>
        </w:rPr>
        <w:drawing>
          <wp:anchor distT="0" distB="0" distL="114300" distR="114300" simplePos="0" relativeHeight="251658240" behindDoc="0" locked="0" layoutInCell="1" allowOverlap="1" wp14:anchorId="3DEE31D9" wp14:editId="19010B03">
            <wp:simplePos x="0" y="0"/>
            <wp:positionH relativeFrom="margin">
              <wp:align>right</wp:align>
            </wp:positionH>
            <wp:positionV relativeFrom="paragraph">
              <wp:posOffset>8255</wp:posOffset>
            </wp:positionV>
            <wp:extent cx="1271905" cy="1912620"/>
            <wp:effectExtent l="0" t="0" r="4445" b="0"/>
            <wp:wrapSquare wrapText="bothSides"/>
            <wp:docPr id="4" name="图片 4" descr="https://m.media-amazon.com/images/I/91IKSia79S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91IKSia79S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1905" cy="19126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Pr="00D72139">
        <w:rPr>
          <w:rFonts w:hint="eastAsia"/>
          <w:b/>
          <w:bCs/>
          <w:color w:val="000000"/>
          <w:szCs w:val="21"/>
        </w:rPr>
        <w:t>危机世界中的传播</w:t>
      </w:r>
      <w:r w:rsidR="009736A9">
        <w:rPr>
          <w:rFonts w:hint="eastAsia"/>
          <w:b/>
          <w:bCs/>
          <w:color w:val="000000"/>
          <w:szCs w:val="21"/>
        </w:rPr>
        <w:t>》</w:t>
      </w:r>
      <w:bookmarkStart w:id="0" w:name="_GoBack"/>
      <w:bookmarkEnd w:id="0"/>
    </w:p>
    <w:p w14:paraId="526CF9CC" w14:textId="05E4F017"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F86950" w:rsidRPr="00F86950">
        <w:rPr>
          <w:b/>
          <w:bCs/>
          <w:color w:val="000000"/>
          <w:szCs w:val="21"/>
        </w:rPr>
        <w:t>COMMUNICATING A WORLD-IN-CRISIS</w:t>
      </w:r>
    </w:p>
    <w:p w14:paraId="39B7E419" w14:textId="282FA9EE"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D72139" w:rsidRPr="00D72139">
        <w:rPr>
          <w:b/>
          <w:bCs/>
          <w:color w:val="000000"/>
          <w:szCs w:val="21"/>
        </w:rPr>
        <w:t xml:space="preserve">Simon </w:t>
      </w:r>
      <w:proofErr w:type="spellStart"/>
      <w:r w:rsidR="00D72139" w:rsidRPr="00D72139">
        <w:rPr>
          <w:b/>
          <w:bCs/>
          <w:color w:val="000000"/>
          <w:szCs w:val="21"/>
        </w:rPr>
        <w:t>Cottle</w:t>
      </w:r>
      <w:proofErr w:type="spellEnd"/>
      <w:r w:rsidR="00D72139" w:rsidRPr="00D72139">
        <w:rPr>
          <w:b/>
          <w:bCs/>
          <w:color w:val="000000"/>
          <w:szCs w:val="21"/>
        </w:rPr>
        <w:t xml:space="preserve"> </w:t>
      </w:r>
      <w:hyperlink r:id="rId9" w:history="1"/>
    </w:p>
    <w:p w14:paraId="5EB65684" w14:textId="27C00EB9"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D72139" w:rsidRPr="00D72139">
        <w:rPr>
          <w:b/>
          <w:bCs/>
          <w:color w:val="000000"/>
          <w:szCs w:val="21"/>
        </w:rPr>
        <w:t>Peter Lang</w:t>
      </w:r>
    </w:p>
    <w:p w14:paraId="1421F214" w14:textId="72E0E762"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153A04DD"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D72139" w:rsidRPr="00D72139">
        <w:rPr>
          <w:b/>
          <w:bCs/>
          <w:color w:val="000000"/>
          <w:szCs w:val="21"/>
        </w:rPr>
        <w:t>394</w:t>
      </w:r>
      <w:r w:rsidR="00A60347">
        <w:rPr>
          <w:rFonts w:hint="eastAsia"/>
          <w:b/>
          <w:bCs/>
          <w:color w:val="000000"/>
          <w:szCs w:val="21"/>
        </w:rPr>
        <w:t>页</w:t>
      </w:r>
    </w:p>
    <w:p w14:paraId="31380F95" w14:textId="451F26F3"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22715D">
        <w:rPr>
          <w:b/>
          <w:bCs/>
          <w:color w:val="000000"/>
          <w:szCs w:val="21"/>
        </w:rPr>
        <w:t>2025</w:t>
      </w:r>
      <w:r w:rsidR="00D82AB4" w:rsidRPr="00D82AB4">
        <w:rPr>
          <w:rFonts w:hint="eastAsia"/>
          <w:b/>
          <w:bCs/>
          <w:color w:val="000000"/>
          <w:szCs w:val="21"/>
        </w:rPr>
        <w:t>年</w:t>
      </w:r>
      <w:r w:rsidR="00D72139">
        <w:rPr>
          <w:rFonts w:hint="eastAsia"/>
          <w:b/>
          <w:bCs/>
          <w:color w:val="000000"/>
          <w:szCs w:val="21"/>
        </w:rPr>
        <w:t>1</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5D07A97A"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D72139">
        <w:rPr>
          <w:b/>
          <w:bCs/>
          <w:szCs w:val="21"/>
        </w:rPr>
        <w:t>大众传媒</w:t>
      </w:r>
    </w:p>
    <w:p w14:paraId="048148F7" w14:textId="77777777" w:rsidR="0048541A" w:rsidRDefault="0048541A">
      <w:pPr>
        <w:rPr>
          <w:b/>
          <w:bCs/>
          <w:color w:val="000000"/>
          <w:szCs w:val="21"/>
        </w:rPr>
      </w:pPr>
    </w:p>
    <w:p w14:paraId="6ED8D6D0" w14:textId="77777777" w:rsidR="006073CF" w:rsidRPr="00626B30" w:rsidRDefault="006073CF">
      <w:pPr>
        <w:rPr>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08E76F37" w14:textId="59C45BEE" w:rsidR="00D72139" w:rsidRPr="00D72139" w:rsidRDefault="00D72139" w:rsidP="00D72139">
      <w:pPr>
        <w:ind w:firstLineChars="200" w:firstLine="420"/>
        <w:rPr>
          <w:rFonts w:hint="eastAsia"/>
          <w:bCs/>
          <w:color w:val="000000"/>
          <w:szCs w:val="21"/>
        </w:rPr>
      </w:pPr>
      <w:r w:rsidRPr="00D72139">
        <w:rPr>
          <w:rFonts w:hint="eastAsia"/>
          <w:bCs/>
          <w:color w:val="000000"/>
          <w:szCs w:val="21"/>
        </w:rPr>
        <w:t>我们所处的世界，正日益被系统性、不断加深且相互交织的危机所定义</w:t>
      </w:r>
      <w:r w:rsidRPr="00D72139">
        <w:rPr>
          <w:rFonts w:hint="eastAsia"/>
          <w:bCs/>
          <w:color w:val="000000"/>
          <w:szCs w:val="21"/>
        </w:rPr>
        <w:t>。这些危机不仅威胁着人类未来的生存，也危及地球</w:t>
      </w:r>
      <w:r w:rsidRPr="00D72139">
        <w:rPr>
          <w:rFonts w:hint="eastAsia"/>
          <w:bCs/>
          <w:color w:val="000000"/>
          <w:szCs w:val="21"/>
        </w:rPr>
        <w:t>上</w:t>
      </w:r>
      <w:r w:rsidRPr="00D72139">
        <w:rPr>
          <w:rFonts w:hint="eastAsia"/>
          <w:bCs/>
          <w:color w:val="000000"/>
          <w:szCs w:val="21"/>
        </w:rPr>
        <w:t>的生命网络。在学者、创意从业者和活动家的</w:t>
      </w:r>
      <w:r w:rsidRPr="00D72139">
        <w:rPr>
          <w:rFonts w:hint="eastAsia"/>
          <w:bCs/>
          <w:color w:val="000000"/>
          <w:szCs w:val="21"/>
        </w:rPr>
        <w:t>共同</w:t>
      </w:r>
      <w:r w:rsidRPr="00D72139">
        <w:rPr>
          <w:rFonts w:hint="eastAsia"/>
          <w:bCs/>
          <w:color w:val="000000"/>
          <w:szCs w:val="21"/>
        </w:rPr>
        <w:t>助力下，本书探索了不同媒体、传播领域和创意实践试图</w:t>
      </w:r>
      <w:r w:rsidRPr="00D72139">
        <w:rPr>
          <w:rFonts w:hint="eastAsia"/>
          <w:bCs/>
          <w:color w:val="000000"/>
          <w:szCs w:val="21"/>
        </w:rPr>
        <w:t>应对危机</w:t>
      </w:r>
      <w:r w:rsidRPr="00D72139">
        <w:rPr>
          <w:rFonts w:hint="eastAsia"/>
          <w:bCs/>
          <w:color w:val="000000"/>
          <w:szCs w:val="21"/>
        </w:rPr>
        <w:t>的一些创新方式。从各种形式的新闻报道、参与式纪录片到气候摄影和生态哲学电影；从激进戏剧、生态文学和生态艺术到绿色节日、流行音乐和沉浸式博物馆；从气候紧急状况下的新闻培训、可持续发展教育到超越人工智能的“</w:t>
      </w:r>
      <w:r>
        <w:rPr>
          <w:rFonts w:hint="eastAsia"/>
          <w:bCs/>
          <w:color w:val="000000"/>
          <w:szCs w:val="21"/>
        </w:rPr>
        <w:t>整体</w:t>
      </w:r>
      <w:r w:rsidRPr="00D72139">
        <w:rPr>
          <w:rFonts w:hint="eastAsia"/>
          <w:bCs/>
          <w:color w:val="000000"/>
          <w:szCs w:val="21"/>
        </w:rPr>
        <w:t>智能”</w:t>
      </w:r>
      <w:r>
        <w:rPr>
          <w:rFonts w:hint="eastAsia"/>
          <w:bCs/>
          <w:color w:val="000000"/>
          <w:szCs w:val="21"/>
        </w:rPr>
        <w:t>（</w:t>
      </w:r>
      <w:r w:rsidRPr="00D72139">
        <w:rPr>
          <w:bCs/>
          <w:color w:val="000000"/>
          <w:szCs w:val="21"/>
        </w:rPr>
        <w:t>whole intelligence</w:t>
      </w:r>
      <w:r>
        <w:rPr>
          <w:rFonts w:hint="eastAsia"/>
          <w:bCs/>
          <w:color w:val="000000"/>
          <w:szCs w:val="21"/>
        </w:rPr>
        <w:t>）</w:t>
      </w:r>
      <w:r w:rsidRPr="00D72139">
        <w:rPr>
          <w:rFonts w:hint="eastAsia"/>
          <w:bCs/>
          <w:color w:val="000000"/>
          <w:szCs w:val="21"/>
        </w:rPr>
        <w:t>和</w:t>
      </w:r>
      <w:r>
        <w:rPr>
          <w:rFonts w:hint="eastAsia"/>
          <w:bCs/>
          <w:color w:val="000000"/>
          <w:szCs w:val="21"/>
        </w:rPr>
        <w:t>“集成</w:t>
      </w:r>
      <w:r w:rsidRPr="00D72139">
        <w:rPr>
          <w:rFonts w:hint="eastAsia"/>
          <w:bCs/>
          <w:color w:val="000000"/>
          <w:szCs w:val="21"/>
        </w:rPr>
        <w:t>智能”</w:t>
      </w:r>
      <w:r>
        <w:rPr>
          <w:rFonts w:hint="eastAsia"/>
          <w:bCs/>
          <w:color w:val="000000"/>
          <w:szCs w:val="21"/>
        </w:rPr>
        <w:t>（</w:t>
      </w:r>
      <w:r w:rsidRPr="00D72139">
        <w:rPr>
          <w:bCs/>
          <w:color w:val="000000"/>
          <w:szCs w:val="21"/>
        </w:rPr>
        <w:t>integrated intelligence</w:t>
      </w:r>
      <w:r>
        <w:rPr>
          <w:rFonts w:hint="eastAsia"/>
          <w:bCs/>
          <w:color w:val="000000"/>
          <w:szCs w:val="21"/>
        </w:rPr>
        <w:t>）</w:t>
      </w:r>
      <w:r w:rsidRPr="00D72139">
        <w:rPr>
          <w:rFonts w:hint="eastAsia"/>
          <w:bCs/>
          <w:color w:val="000000"/>
          <w:szCs w:val="21"/>
        </w:rPr>
        <w:t>传播。</w:t>
      </w:r>
    </w:p>
    <w:p w14:paraId="31A245A8" w14:textId="77777777" w:rsidR="00D72139" w:rsidRPr="00D72139" w:rsidRDefault="00D72139" w:rsidP="00D72139">
      <w:pPr>
        <w:ind w:firstLineChars="200" w:firstLine="420"/>
        <w:rPr>
          <w:bCs/>
          <w:color w:val="000000"/>
          <w:szCs w:val="21"/>
        </w:rPr>
      </w:pPr>
    </w:p>
    <w:p w14:paraId="56A6D2FA" w14:textId="5D7E8515" w:rsidR="00D82AB4" w:rsidRDefault="00D72139" w:rsidP="00D72139">
      <w:pPr>
        <w:ind w:firstLineChars="200" w:firstLine="420"/>
        <w:rPr>
          <w:bCs/>
          <w:color w:val="000000"/>
          <w:szCs w:val="21"/>
        </w:rPr>
      </w:pPr>
      <w:r w:rsidRPr="00D72139">
        <w:rPr>
          <w:rFonts w:hint="eastAsia"/>
          <w:bCs/>
          <w:color w:val="000000"/>
          <w:szCs w:val="21"/>
        </w:rPr>
        <w:t>这种全景式视角让我们得以了解不同传播领域如何应对我们这个时代一些最为关键的问题，以及在未来充满挑战的岁月里，我们能够学到什么、分享什么</w:t>
      </w:r>
      <w:r>
        <w:rPr>
          <w:rFonts w:hint="eastAsia"/>
          <w:bCs/>
          <w:color w:val="000000"/>
          <w:szCs w:val="21"/>
        </w:rPr>
        <w:t>以及</w:t>
      </w:r>
      <w:r w:rsidRPr="00D72139">
        <w:rPr>
          <w:rFonts w:hint="eastAsia"/>
          <w:bCs/>
          <w:color w:val="000000"/>
          <w:szCs w:val="21"/>
        </w:rPr>
        <w:t>进一步发展什么。</w:t>
      </w:r>
    </w:p>
    <w:p w14:paraId="6C974476" w14:textId="77777777" w:rsidR="002D02DB" w:rsidRPr="00CF7F72" w:rsidRDefault="002D02DB" w:rsidP="008167E8">
      <w:pPr>
        <w:rPr>
          <w:bCs/>
          <w:color w:val="000000"/>
          <w:szCs w:val="21"/>
        </w:rPr>
      </w:pPr>
    </w:p>
    <w:p w14:paraId="022A5A75" w14:textId="77777777" w:rsidR="00A5385A" w:rsidRDefault="00A5385A"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748D9E9E" w:rsidR="00A63852" w:rsidRDefault="00A63852" w:rsidP="00A63852">
      <w:pPr>
        <w:rPr>
          <w:b/>
          <w:bCs/>
          <w:color w:val="000000"/>
          <w:szCs w:val="21"/>
        </w:rPr>
      </w:pPr>
    </w:p>
    <w:p w14:paraId="5F98A770" w14:textId="780AF746" w:rsidR="00110405" w:rsidRDefault="003B134E" w:rsidP="00A5385A">
      <w:pPr>
        <w:ind w:firstLineChars="200" w:firstLine="420"/>
        <w:rPr>
          <w:bCs/>
          <w:color w:val="000000"/>
          <w:szCs w:val="21"/>
        </w:rPr>
      </w:pPr>
      <w:r>
        <w:rPr>
          <w:noProof/>
        </w:rPr>
        <w:drawing>
          <wp:anchor distT="0" distB="0" distL="114300" distR="114300" simplePos="0" relativeHeight="251659264" behindDoc="0" locked="0" layoutInCell="1" allowOverlap="1" wp14:anchorId="415DF028" wp14:editId="5CF565D8">
            <wp:simplePos x="0" y="0"/>
            <wp:positionH relativeFrom="margin">
              <wp:align>left</wp:align>
            </wp:positionH>
            <wp:positionV relativeFrom="paragraph">
              <wp:posOffset>8255</wp:posOffset>
            </wp:positionV>
            <wp:extent cx="937260" cy="937260"/>
            <wp:effectExtent l="0" t="0" r="0" b="0"/>
            <wp:wrapSquare wrapText="bothSides"/>
            <wp:docPr id="5" name="图片 5" descr="https://profiles-cardiff.imgix.net/attachments/5388?w=200&amp;h=200&amp;auto=format&amp;crop=faces&amp;fit=crop&amp;q=9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files-cardiff.imgix.net/attachments/5388?w=200&amp;h=200&amp;auto=format&amp;crop=faces&amp;fit=crop&amp;q=90%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7260" cy="937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2139" w:rsidRPr="00D72139">
        <w:rPr>
          <w:rFonts w:hint="eastAsia"/>
          <w:b/>
          <w:bCs/>
          <w:color w:val="000000"/>
          <w:szCs w:val="21"/>
        </w:rPr>
        <w:t>西蒙·科特尔</w:t>
      </w:r>
      <w:r w:rsidR="00D72139">
        <w:rPr>
          <w:rFonts w:hint="eastAsia"/>
          <w:b/>
          <w:bCs/>
          <w:color w:val="000000"/>
          <w:szCs w:val="21"/>
        </w:rPr>
        <w:t>（</w:t>
      </w:r>
      <w:r w:rsidR="00D72139" w:rsidRPr="00D72139">
        <w:rPr>
          <w:b/>
          <w:bCs/>
          <w:color w:val="000000"/>
          <w:szCs w:val="21"/>
        </w:rPr>
        <w:t xml:space="preserve">Simon </w:t>
      </w:r>
      <w:proofErr w:type="spellStart"/>
      <w:r w:rsidR="00D72139" w:rsidRPr="00D72139">
        <w:rPr>
          <w:b/>
          <w:bCs/>
          <w:color w:val="000000"/>
          <w:szCs w:val="21"/>
        </w:rPr>
        <w:t>Cottle</w:t>
      </w:r>
      <w:proofErr w:type="spellEnd"/>
      <w:r w:rsidR="00D72139">
        <w:rPr>
          <w:rFonts w:hint="eastAsia"/>
          <w:b/>
          <w:bCs/>
          <w:color w:val="000000"/>
          <w:szCs w:val="21"/>
        </w:rPr>
        <w:t>）</w:t>
      </w:r>
      <w:r w:rsidR="00D72139" w:rsidRPr="00D72139">
        <w:rPr>
          <w:rFonts w:hint="eastAsia"/>
          <w:bCs/>
          <w:color w:val="000000"/>
          <w:szCs w:val="21"/>
        </w:rPr>
        <w:t>是卡</w:t>
      </w:r>
      <w:proofErr w:type="gramStart"/>
      <w:r w:rsidR="00D72139" w:rsidRPr="00D72139">
        <w:rPr>
          <w:rFonts w:hint="eastAsia"/>
          <w:bCs/>
          <w:color w:val="000000"/>
          <w:szCs w:val="21"/>
        </w:rPr>
        <w:t>迪</w:t>
      </w:r>
      <w:proofErr w:type="gramEnd"/>
      <w:r w:rsidR="00D72139" w:rsidRPr="00D72139">
        <w:rPr>
          <w:rFonts w:hint="eastAsia"/>
          <w:bCs/>
          <w:color w:val="000000"/>
          <w:szCs w:val="21"/>
        </w:rPr>
        <w:t>夫大学新闻、媒体与文化学院（</w:t>
      </w:r>
      <w:r w:rsidR="00D72139" w:rsidRPr="00D72139">
        <w:rPr>
          <w:rFonts w:hint="eastAsia"/>
          <w:bCs/>
          <w:color w:val="000000"/>
          <w:szCs w:val="21"/>
        </w:rPr>
        <w:t>JOMEC</w:t>
      </w:r>
      <w:r w:rsidR="00D72139">
        <w:rPr>
          <w:rFonts w:hint="eastAsia"/>
          <w:bCs/>
          <w:color w:val="000000"/>
          <w:szCs w:val="21"/>
        </w:rPr>
        <w:t>）媒体与传播学荣誉</w:t>
      </w:r>
      <w:r w:rsidR="00D72139" w:rsidRPr="00D72139">
        <w:rPr>
          <w:rFonts w:hint="eastAsia"/>
          <w:bCs/>
          <w:color w:val="000000"/>
          <w:szCs w:val="21"/>
        </w:rPr>
        <w:t>教授，曾担任该学院副院长及院长。他著有多</w:t>
      </w:r>
      <w:proofErr w:type="gramStart"/>
      <w:r w:rsidR="00D72139" w:rsidRPr="00D72139">
        <w:rPr>
          <w:rFonts w:hint="eastAsia"/>
          <w:bCs/>
          <w:color w:val="000000"/>
          <w:szCs w:val="21"/>
        </w:rPr>
        <w:t>部著</w:t>
      </w:r>
      <w:proofErr w:type="gramEnd"/>
      <w:r w:rsidR="00D72139" w:rsidRPr="00D72139">
        <w:rPr>
          <w:rFonts w:hint="eastAsia"/>
          <w:bCs/>
          <w:color w:val="000000"/>
          <w:szCs w:val="21"/>
        </w:rPr>
        <w:t>作并发表诸多文章，同时还是《全球危机与媒体》</w:t>
      </w:r>
      <w:r w:rsidR="00512CCD">
        <w:rPr>
          <w:rFonts w:hint="eastAsia"/>
          <w:bCs/>
          <w:color w:val="000000"/>
          <w:szCs w:val="21"/>
        </w:rPr>
        <w:t>（</w:t>
      </w:r>
      <w:r w:rsidR="00512CCD" w:rsidRPr="00512CCD">
        <w:rPr>
          <w:bCs/>
          <w:i/>
          <w:color w:val="000000"/>
          <w:szCs w:val="21"/>
        </w:rPr>
        <w:t>Global Crises and the Media</w:t>
      </w:r>
      <w:r w:rsidR="00512CCD">
        <w:rPr>
          <w:rFonts w:hint="eastAsia"/>
          <w:bCs/>
          <w:color w:val="000000"/>
          <w:szCs w:val="21"/>
        </w:rPr>
        <w:t>）</w:t>
      </w:r>
      <w:r w:rsidR="00D72139" w:rsidRPr="00D72139">
        <w:rPr>
          <w:rFonts w:hint="eastAsia"/>
          <w:bCs/>
          <w:color w:val="000000"/>
          <w:szCs w:val="21"/>
        </w:rPr>
        <w:t>系列丛书的主编。目前，他围绕新闻业以及我们所处的危机世界进行写作和授课。</w:t>
      </w:r>
    </w:p>
    <w:p w14:paraId="4D510525" w14:textId="77777777" w:rsidR="003B134E" w:rsidRDefault="003B134E" w:rsidP="003B134E">
      <w:pPr>
        <w:rPr>
          <w:bCs/>
          <w:color w:val="000000"/>
          <w:szCs w:val="21"/>
        </w:rPr>
      </w:pPr>
    </w:p>
    <w:p w14:paraId="6ABC2937" w14:textId="77777777" w:rsidR="003B134E" w:rsidRDefault="003B134E" w:rsidP="003B134E">
      <w:pPr>
        <w:rPr>
          <w:bCs/>
          <w:color w:val="000000"/>
          <w:szCs w:val="21"/>
        </w:rPr>
      </w:pPr>
    </w:p>
    <w:p w14:paraId="4F861A6A" w14:textId="13027A92" w:rsidR="003B134E" w:rsidRPr="003B134E" w:rsidRDefault="003B134E" w:rsidP="003B134E">
      <w:pPr>
        <w:rPr>
          <w:rFonts w:hint="eastAsia"/>
          <w:b/>
          <w:bCs/>
          <w:color w:val="000000"/>
          <w:szCs w:val="21"/>
        </w:rPr>
      </w:pPr>
      <w:r>
        <w:rPr>
          <w:b/>
          <w:bCs/>
          <w:color w:val="000000"/>
          <w:szCs w:val="21"/>
        </w:rPr>
        <w:t>媒体评价：</w:t>
      </w:r>
    </w:p>
    <w:p w14:paraId="383F2D5D" w14:textId="77777777" w:rsidR="003B134E" w:rsidRDefault="003B134E" w:rsidP="00A5385A">
      <w:pPr>
        <w:ind w:firstLineChars="200" w:firstLine="420"/>
        <w:rPr>
          <w:color w:val="000000"/>
          <w:szCs w:val="21"/>
        </w:rPr>
      </w:pPr>
    </w:p>
    <w:p w14:paraId="1DAB99A5" w14:textId="6D6D05EF" w:rsidR="003B134E" w:rsidRPr="003B134E" w:rsidRDefault="003B134E" w:rsidP="003B134E">
      <w:pPr>
        <w:ind w:firstLineChars="200" w:firstLine="420"/>
        <w:rPr>
          <w:rFonts w:hint="eastAsia"/>
          <w:color w:val="000000"/>
          <w:szCs w:val="21"/>
        </w:rPr>
      </w:pPr>
      <w:r w:rsidRPr="003B134E">
        <w:rPr>
          <w:rFonts w:hint="eastAsia"/>
          <w:color w:val="000000"/>
          <w:szCs w:val="21"/>
        </w:rPr>
        <w:t>“我们已从局限于本土的生物转变为具有全球视野的存在，为此我们需要一套新的词汇</w:t>
      </w:r>
      <w:r w:rsidRPr="003B134E">
        <w:rPr>
          <w:rFonts w:hint="eastAsia"/>
          <w:color w:val="000000"/>
          <w:szCs w:val="21"/>
        </w:rPr>
        <w:lastRenderedPageBreak/>
        <w:t>来表达：共生</w:t>
      </w:r>
      <w:r>
        <w:rPr>
          <w:rFonts w:hint="eastAsia"/>
          <w:color w:val="000000"/>
          <w:szCs w:val="21"/>
        </w:rPr>
        <w:t>新</w:t>
      </w:r>
      <w:proofErr w:type="gramStart"/>
      <w:r w:rsidRPr="003B134E">
        <w:rPr>
          <w:rFonts w:hint="eastAsia"/>
          <w:color w:val="000000"/>
          <w:szCs w:val="21"/>
        </w:rPr>
        <w:t>世</w:t>
      </w:r>
      <w:proofErr w:type="gramEnd"/>
      <w:r>
        <w:rPr>
          <w:rFonts w:hint="eastAsia"/>
          <w:color w:val="000000"/>
          <w:szCs w:val="21"/>
        </w:rPr>
        <w:t>（</w:t>
      </w:r>
      <w:proofErr w:type="spellStart"/>
      <w:r w:rsidRPr="003B134E">
        <w:rPr>
          <w:color w:val="000000"/>
          <w:szCs w:val="21"/>
        </w:rPr>
        <w:t>Symbiocene</w:t>
      </w:r>
      <w:proofErr w:type="spellEnd"/>
      <w:r>
        <w:rPr>
          <w:rFonts w:hint="eastAsia"/>
          <w:color w:val="000000"/>
          <w:szCs w:val="21"/>
        </w:rPr>
        <w:t>）、集成</w:t>
      </w:r>
      <w:r w:rsidRPr="003B134E">
        <w:rPr>
          <w:rFonts w:hint="eastAsia"/>
          <w:color w:val="000000"/>
          <w:szCs w:val="21"/>
        </w:rPr>
        <w:t>智能</w:t>
      </w:r>
      <w:r>
        <w:rPr>
          <w:rFonts w:hint="eastAsia"/>
          <w:color w:val="000000"/>
          <w:szCs w:val="21"/>
        </w:rPr>
        <w:t>（</w:t>
      </w:r>
      <w:r w:rsidRPr="003B134E">
        <w:rPr>
          <w:color w:val="000000"/>
          <w:szCs w:val="21"/>
        </w:rPr>
        <w:t>Integrated Intelligence</w:t>
      </w:r>
      <w:r>
        <w:rPr>
          <w:rFonts w:hint="eastAsia"/>
          <w:color w:val="000000"/>
          <w:szCs w:val="21"/>
        </w:rPr>
        <w:t>）</w:t>
      </w:r>
      <w:r w:rsidRPr="003B134E">
        <w:rPr>
          <w:rFonts w:hint="eastAsia"/>
          <w:color w:val="000000"/>
          <w:szCs w:val="21"/>
        </w:rPr>
        <w:t>、生态传播民主</w:t>
      </w:r>
      <w:r>
        <w:rPr>
          <w:rFonts w:hint="eastAsia"/>
          <w:color w:val="000000"/>
          <w:szCs w:val="21"/>
        </w:rPr>
        <w:t>（</w:t>
      </w:r>
      <w:r w:rsidRPr="003B134E">
        <w:rPr>
          <w:color w:val="000000"/>
          <w:szCs w:val="21"/>
        </w:rPr>
        <w:t>Eco-Communicative Democracy</w:t>
      </w:r>
      <w:r>
        <w:rPr>
          <w:rFonts w:hint="eastAsia"/>
          <w:color w:val="000000"/>
          <w:szCs w:val="21"/>
        </w:rPr>
        <w:t>）</w:t>
      </w:r>
      <w:r w:rsidRPr="003B134E">
        <w:rPr>
          <w:rFonts w:hint="eastAsia"/>
          <w:color w:val="000000"/>
          <w:szCs w:val="21"/>
        </w:rPr>
        <w:t>。这些都是在这本重要著作中探讨理想未来时用到的新术语。对于任何想要探寻如何通过传播来摆脱世界危机的人而言，这本书都是必读之物。”</w:t>
      </w:r>
    </w:p>
    <w:p w14:paraId="6124FBCB" w14:textId="26BC18C6" w:rsidR="003B134E" w:rsidRPr="00D72139" w:rsidRDefault="003B134E" w:rsidP="003B134E">
      <w:pPr>
        <w:ind w:firstLineChars="200" w:firstLine="420"/>
        <w:jc w:val="right"/>
        <w:rPr>
          <w:rFonts w:hint="eastAsia"/>
          <w:color w:val="000000"/>
          <w:szCs w:val="21"/>
        </w:rPr>
      </w:pPr>
      <w:r w:rsidRPr="003B134E">
        <w:rPr>
          <w:rFonts w:hint="eastAsia"/>
          <w:color w:val="000000"/>
          <w:szCs w:val="21"/>
        </w:rPr>
        <w:t>——赫伯特·吉拉德特</w:t>
      </w:r>
      <w:r>
        <w:rPr>
          <w:rFonts w:hint="eastAsia"/>
          <w:color w:val="000000"/>
          <w:szCs w:val="21"/>
        </w:rPr>
        <w:t>（</w:t>
      </w:r>
      <w:r w:rsidRPr="003B134E">
        <w:rPr>
          <w:color w:val="000000"/>
          <w:szCs w:val="21"/>
        </w:rPr>
        <w:t xml:space="preserve">Herbert </w:t>
      </w:r>
      <w:proofErr w:type="spellStart"/>
      <w:r w:rsidRPr="003B134E">
        <w:rPr>
          <w:color w:val="000000"/>
          <w:szCs w:val="21"/>
        </w:rPr>
        <w:t>Girardet</w:t>
      </w:r>
      <w:proofErr w:type="spellEnd"/>
      <w:r>
        <w:rPr>
          <w:rFonts w:hint="eastAsia"/>
          <w:color w:val="000000"/>
          <w:szCs w:val="21"/>
        </w:rPr>
        <w:t>）</w:t>
      </w:r>
      <w:r w:rsidRPr="003B134E">
        <w:rPr>
          <w:rFonts w:hint="eastAsia"/>
          <w:color w:val="000000"/>
          <w:szCs w:val="21"/>
        </w:rPr>
        <w:t>，作家，</w:t>
      </w:r>
      <w:r w:rsidRPr="003B134E">
        <w:rPr>
          <w:color w:val="000000"/>
          <w:szCs w:val="21"/>
        </w:rPr>
        <w:t>World Future Council</w:t>
      </w:r>
      <w:r w:rsidRPr="003B134E">
        <w:rPr>
          <w:rFonts w:hint="eastAsia"/>
          <w:color w:val="000000"/>
          <w:szCs w:val="21"/>
        </w:rPr>
        <w:t>联合创始人，罗马俱乐部成员</w:t>
      </w:r>
    </w:p>
    <w:p w14:paraId="7E5C6294" w14:textId="77777777" w:rsidR="00A5385A" w:rsidRDefault="00A5385A" w:rsidP="00A5385A">
      <w:pPr>
        <w:rPr>
          <w:bCs/>
          <w:color w:val="000000"/>
          <w:szCs w:val="21"/>
        </w:rPr>
      </w:pPr>
    </w:p>
    <w:p w14:paraId="40E8DD11" w14:textId="77777777" w:rsidR="003B134E" w:rsidRDefault="003B134E" w:rsidP="00A5385A">
      <w:pPr>
        <w:rPr>
          <w:bCs/>
          <w:color w:val="000000"/>
          <w:szCs w:val="21"/>
        </w:rPr>
      </w:pPr>
    </w:p>
    <w:p w14:paraId="4075A7D2" w14:textId="7CB40A89" w:rsidR="003B134E" w:rsidRPr="003B134E" w:rsidRDefault="003B134E" w:rsidP="003B134E">
      <w:pPr>
        <w:jc w:val="center"/>
        <w:rPr>
          <w:rFonts w:hint="eastAsia"/>
          <w:bCs/>
          <w:color w:val="000000"/>
          <w:sz w:val="30"/>
          <w:szCs w:val="30"/>
        </w:rPr>
      </w:pPr>
      <w:r w:rsidRPr="003B134E">
        <w:rPr>
          <w:rFonts w:hint="eastAsia"/>
          <w:b/>
          <w:bCs/>
          <w:color w:val="000000"/>
          <w:sz w:val="30"/>
          <w:szCs w:val="30"/>
        </w:rPr>
        <w:t>《危机世界中的传播》</w:t>
      </w:r>
    </w:p>
    <w:p w14:paraId="393EC160" w14:textId="77777777" w:rsidR="00A5385A" w:rsidRDefault="00A5385A" w:rsidP="003B134E">
      <w:pPr>
        <w:jc w:val="center"/>
        <w:rPr>
          <w:bCs/>
          <w:color w:val="000000"/>
          <w:szCs w:val="21"/>
        </w:rPr>
      </w:pPr>
    </w:p>
    <w:p w14:paraId="358CCE73" w14:textId="78D94C99" w:rsidR="003B134E" w:rsidRPr="003B134E" w:rsidRDefault="003B134E" w:rsidP="003B134E">
      <w:pPr>
        <w:jc w:val="center"/>
        <w:rPr>
          <w:rFonts w:hint="eastAsia"/>
          <w:bCs/>
          <w:color w:val="000000"/>
          <w:szCs w:val="21"/>
        </w:rPr>
      </w:pPr>
      <w:r>
        <w:rPr>
          <w:rFonts w:hint="eastAsia"/>
          <w:bCs/>
          <w:color w:val="000000"/>
          <w:szCs w:val="21"/>
        </w:rPr>
        <w:t>图表清单</w:t>
      </w:r>
    </w:p>
    <w:p w14:paraId="75D8DB81" w14:textId="401816AD" w:rsidR="003B134E" w:rsidRPr="003B134E" w:rsidRDefault="003B134E" w:rsidP="003B134E">
      <w:pPr>
        <w:jc w:val="center"/>
        <w:rPr>
          <w:rFonts w:hint="eastAsia"/>
          <w:bCs/>
          <w:color w:val="000000"/>
          <w:szCs w:val="21"/>
        </w:rPr>
      </w:pPr>
      <w:r>
        <w:rPr>
          <w:rFonts w:hint="eastAsia"/>
          <w:bCs/>
          <w:color w:val="000000"/>
          <w:szCs w:val="21"/>
        </w:rPr>
        <w:t>表格清单</w:t>
      </w:r>
    </w:p>
    <w:p w14:paraId="1B69D9E1" w14:textId="77777777" w:rsidR="003B134E" w:rsidRPr="003B134E" w:rsidRDefault="003B134E" w:rsidP="003B134E">
      <w:pPr>
        <w:jc w:val="center"/>
        <w:rPr>
          <w:rFonts w:hint="eastAsia"/>
          <w:bCs/>
          <w:color w:val="000000"/>
          <w:szCs w:val="21"/>
        </w:rPr>
      </w:pPr>
      <w:r w:rsidRPr="003B134E">
        <w:rPr>
          <w:rFonts w:hint="eastAsia"/>
          <w:bCs/>
          <w:color w:val="000000"/>
          <w:szCs w:val="21"/>
        </w:rPr>
        <w:t>前言</w:t>
      </w:r>
    </w:p>
    <w:p w14:paraId="46D84383" w14:textId="736942C3" w:rsidR="003B134E" w:rsidRPr="003B134E" w:rsidRDefault="003B134E" w:rsidP="003B134E">
      <w:pPr>
        <w:jc w:val="center"/>
        <w:rPr>
          <w:rFonts w:hint="eastAsia"/>
          <w:bCs/>
          <w:color w:val="000000"/>
          <w:szCs w:val="21"/>
        </w:rPr>
      </w:pPr>
      <w:r w:rsidRPr="003B134E">
        <w:rPr>
          <w:rFonts w:hint="eastAsia"/>
          <w:bCs/>
          <w:color w:val="000000"/>
          <w:szCs w:val="21"/>
        </w:rPr>
        <w:t>第一部分：主流新闻业与地球</w:t>
      </w:r>
      <w:r w:rsidRPr="003B134E">
        <w:rPr>
          <w:rFonts w:hint="eastAsia"/>
          <w:bCs/>
          <w:color w:val="000000"/>
          <w:szCs w:val="21"/>
        </w:rPr>
        <w:t>危机</w:t>
      </w:r>
    </w:p>
    <w:p w14:paraId="71A2C9F6" w14:textId="4C57400E" w:rsidR="003B134E" w:rsidRPr="003B134E" w:rsidRDefault="003B134E" w:rsidP="003B134E">
      <w:pPr>
        <w:jc w:val="center"/>
        <w:rPr>
          <w:rFonts w:hint="eastAsia"/>
          <w:bCs/>
          <w:color w:val="000000"/>
          <w:szCs w:val="21"/>
        </w:rPr>
      </w:pPr>
      <w:r w:rsidRPr="003B134E">
        <w:rPr>
          <w:rFonts w:hint="eastAsia"/>
          <w:bCs/>
          <w:color w:val="000000"/>
          <w:szCs w:val="21"/>
        </w:rPr>
        <w:t>第二部分：借助媒体与希望的社区行动主义</w:t>
      </w:r>
    </w:p>
    <w:p w14:paraId="0D2AC640" w14:textId="3BE60A9A" w:rsidR="003B134E" w:rsidRPr="003B134E" w:rsidRDefault="003B134E" w:rsidP="003B134E">
      <w:pPr>
        <w:jc w:val="center"/>
        <w:rPr>
          <w:rFonts w:hint="eastAsia"/>
          <w:bCs/>
          <w:color w:val="000000"/>
          <w:szCs w:val="21"/>
        </w:rPr>
      </w:pPr>
      <w:r w:rsidRPr="003B134E">
        <w:rPr>
          <w:rFonts w:hint="eastAsia"/>
          <w:bCs/>
          <w:color w:val="000000"/>
          <w:szCs w:val="21"/>
        </w:rPr>
        <w:t>第三部分：摄影、纪录片与电影：</w:t>
      </w:r>
      <w:r w:rsidRPr="003B134E">
        <w:rPr>
          <w:rFonts w:hint="eastAsia"/>
          <w:bCs/>
          <w:color w:val="000000"/>
          <w:szCs w:val="21"/>
        </w:rPr>
        <w:t>视觉化变革</w:t>
      </w:r>
    </w:p>
    <w:p w14:paraId="3D043DAC" w14:textId="1EEA4941" w:rsidR="003B134E" w:rsidRPr="003B134E" w:rsidRDefault="003B134E" w:rsidP="003B134E">
      <w:pPr>
        <w:jc w:val="center"/>
        <w:rPr>
          <w:rFonts w:hint="eastAsia"/>
          <w:bCs/>
          <w:color w:val="000000"/>
          <w:szCs w:val="21"/>
        </w:rPr>
      </w:pPr>
      <w:r w:rsidRPr="003B134E">
        <w:rPr>
          <w:rFonts w:hint="eastAsia"/>
          <w:bCs/>
          <w:color w:val="000000"/>
          <w:szCs w:val="21"/>
        </w:rPr>
        <w:t>第四部分：文学、戏剧与艺术：表达与体现情感</w:t>
      </w:r>
    </w:p>
    <w:p w14:paraId="66BEC0B4" w14:textId="77777777" w:rsidR="003B134E" w:rsidRPr="003B134E" w:rsidRDefault="003B134E" w:rsidP="003B134E">
      <w:pPr>
        <w:jc w:val="center"/>
        <w:rPr>
          <w:rFonts w:hint="eastAsia"/>
          <w:bCs/>
          <w:color w:val="000000"/>
          <w:szCs w:val="21"/>
        </w:rPr>
      </w:pPr>
      <w:r w:rsidRPr="003B134E">
        <w:rPr>
          <w:rFonts w:hint="eastAsia"/>
          <w:bCs/>
          <w:color w:val="000000"/>
          <w:szCs w:val="21"/>
        </w:rPr>
        <w:t>第五部分：音乐与博物馆：沉浸式体验</w:t>
      </w:r>
    </w:p>
    <w:p w14:paraId="3EF3B5B2" w14:textId="77777777" w:rsidR="003B134E" w:rsidRPr="003B134E" w:rsidRDefault="003B134E" w:rsidP="003B134E">
      <w:pPr>
        <w:jc w:val="center"/>
        <w:rPr>
          <w:rFonts w:hint="eastAsia"/>
          <w:bCs/>
          <w:color w:val="000000"/>
          <w:szCs w:val="21"/>
        </w:rPr>
      </w:pPr>
      <w:r w:rsidRPr="003B134E">
        <w:rPr>
          <w:rFonts w:hint="eastAsia"/>
          <w:bCs/>
          <w:color w:val="000000"/>
          <w:szCs w:val="21"/>
        </w:rPr>
        <w:t>第六部分：教育与培训：面向可持续世界的教学法</w:t>
      </w:r>
    </w:p>
    <w:p w14:paraId="268E549E" w14:textId="77777777" w:rsidR="003B134E" w:rsidRPr="003B134E" w:rsidRDefault="003B134E" w:rsidP="003B134E">
      <w:pPr>
        <w:jc w:val="center"/>
        <w:rPr>
          <w:rFonts w:hint="eastAsia"/>
          <w:bCs/>
          <w:color w:val="000000"/>
          <w:szCs w:val="21"/>
        </w:rPr>
      </w:pPr>
      <w:r w:rsidRPr="003B134E">
        <w:rPr>
          <w:rFonts w:hint="eastAsia"/>
          <w:bCs/>
          <w:color w:val="000000"/>
          <w:szCs w:val="21"/>
        </w:rPr>
        <w:t>第七部分：危机世界中的传播与智能</w:t>
      </w:r>
    </w:p>
    <w:p w14:paraId="3D50FAE7" w14:textId="7F53B0CE" w:rsidR="003B134E" w:rsidRPr="003B134E" w:rsidRDefault="003B134E" w:rsidP="003B134E">
      <w:pPr>
        <w:jc w:val="center"/>
        <w:rPr>
          <w:rFonts w:hint="eastAsia"/>
          <w:bCs/>
          <w:color w:val="000000"/>
          <w:szCs w:val="21"/>
        </w:rPr>
      </w:pPr>
      <w:r>
        <w:rPr>
          <w:rFonts w:hint="eastAsia"/>
          <w:bCs/>
          <w:color w:val="000000"/>
          <w:szCs w:val="21"/>
        </w:rPr>
        <w:t>结语</w:t>
      </w:r>
    </w:p>
    <w:p w14:paraId="66B65106" w14:textId="549B4551" w:rsidR="003B134E" w:rsidRPr="003B134E" w:rsidRDefault="003B134E" w:rsidP="003B134E">
      <w:pPr>
        <w:jc w:val="center"/>
        <w:rPr>
          <w:rFonts w:hint="eastAsia"/>
          <w:bCs/>
          <w:color w:val="000000"/>
          <w:szCs w:val="21"/>
        </w:rPr>
      </w:pPr>
      <w:r w:rsidRPr="003B134E">
        <w:rPr>
          <w:rFonts w:hint="eastAsia"/>
          <w:bCs/>
          <w:color w:val="000000"/>
          <w:szCs w:val="21"/>
        </w:rPr>
        <w:t>文化回应与</w:t>
      </w:r>
      <w:r w:rsidRPr="003B134E">
        <w:rPr>
          <w:rFonts w:hint="eastAsia"/>
          <w:bCs/>
          <w:color w:val="000000"/>
          <w:szCs w:val="21"/>
        </w:rPr>
        <w:t>创意</w:t>
      </w:r>
      <w:r w:rsidRPr="003B134E">
        <w:rPr>
          <w:rFonts w:hint="eastAsia"/>
          <w:bCs/>
          <w:color w:val="000000"/>
          <w:szCs w:val="21"/>
        </w:rPr>
        <w:t>韧性：个人反思</w:t>
      </w:r>
    </w:p>
    <w:p w14:paraId="7B4F3C9A" w14:textId="77777777" w:rsidR="003B134E" w:rsidRPr="003B134E" w:rsidRDefault="003B134E" w:rsidP="003B134E">
      <w:pPr>
        <w:jc w:val="center"/>
        <w:rPr>
          <w:rFonts w:hint="eastAsia"/>
          <w:bCs/>
          <w:color w:val="000000"/>
          <w:szCs w:val="21"/>
        </w:rPr>
      </w:pPr>
      <w:r w:rsidRPr="003B134E">
        <w:rPr>
          <w:rFonts w:hint="eastAsia"/>
          <w:bCs/>
          <w:color w:val="000000"/>
          <w:szCs w:val="21"/>
        </w:rPr>
        <w:t>撰稿人简介</w:t>
      </w:r>
    </w:p>
    <w:p w14:paraId="0E1CA104" w14:textId="29D4CF97" w:rsidR="003B134E" w:rsidRDefault="003B134E" w:rsidP="003B134E">
      <w:pPr>
        <w:jc w:val="center"/>
        <w:rPr>
          <w:rFonts w:hint="eastAsia"/>
          <w:bCs/>
          <w:color w:val="000000"/>
          <w:szCs w:val="21"/>
        </w:rPr>
      </w:pPr>
      <w:r w:rsidRPr="003B134E">
        <w:rPr>
          <w:rFonts w:hint="eastAsia"/>
          <w:bCs/>
          <w:color w:val="000000"/>
          <w:szCs w:val="21"/>
        </w:rPr>
        <w:t>索引</w:t>
      </w:r>
    </w:p>
    <w:p w14:paraId="22053583" w14:textId="77777777" w:rsidR="003B134E" w:rsidRDefault="003B134E" w:rsidP="00A5385A">
      <w:pPr>
        <w:rPr>
          <w:bCs/>
          <w:color w:val="000000"/>
          <w:szCs w:val="21"/>
        </w:rPr>
      </w:pPr>
    </w:p>
    <w:p w14:paraId="3CE2B34A" w14:textId="77777777" w:rsidR="003B134E" w:rsidRDefault="003B134E" w:rsidP="00A5385A">
      <w:pPr>
        <w:rPr>
          <w:rFonts w:hint="eastAsia"/>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3"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4"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7"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lastRenderedPageBreak/>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DD3D5" w14:textId="77777777" w:rsidR="000C6CA1" w:rsidRDefault="000C6CA1">
      <w:r>
        <w:separator/>
      </w:r>
    </w:p>
  </w:endnote>
  <w:endnote w:type="continuationSeparator" w:id="0">
    <w:p w14:paraId="1C7AA5C0" w14:textId="77777777" w:rsidR="000C6CA1" w:rsidRDefault="000C6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B58EA" w14:textId="77777777" w:rsidR="000C6CA1" w:rsidRDefault="000C6CA1">
      <w:r>
        <w:separator/>
      </w:r>
    </w:p>
  </w:footnote>
  <w:footnote w:type="continuationSeparator" w:id="0">
    <w:p w14:paraId="0BD803A6" w14:textId="77777777" w:rsidR="000C6CA1" w:rsidRDefault="000C6C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0"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9"/>
  </w:num>
  <w:num w:numId="2">
    <w:abstractNumId w:val="13"/>
  </w:num>
  <w:num w:numId="3">
    <w:abstractNumId w:val="22"/>
  </w:num>
  <w:num w:numId="4">
    <w:abstractNumId w:val="20"/>
  </w:num>
  <w:num w:numId="5">
    <w:abstractNumId w:val="25"/>
  </w:num>
  <w:num w:numId="6">
    <w:abstractNumId w:val="21"/>
  </w:num>
  <w:num w:numId="7">
    <w:abstractNumId w:val="15"/>
  </w:num>
  <w:num w:numId="8">
    <w:abstractNumId w:val="18"/>
  </w:num>
  <w:num w:numId="9">
    <w:abstractNumId w:val="33"/>
  </w:num>
  <w:num w:numId="10">
    <w:abstractNumId w:val="1"/>
  </w:num>
  <w:num w:numId="11">
    <w:abstractNumId w:val="0"/>
  </w:num>
  <w:num w:numId="12">
    <w:abstractNumId w:val="9"/>
  </w:num>
  <w:num w:numId="13">
    <w:abstractNumId w:val="26"/>
  </w:num>
  <w:num w:numId="14">
    <w:abstractNumId w:val="27"/>
  </w:num>
  <w:num w:numId="15">
    <w:abstractNumId w:val="12"/>
  </w:num>
  <w:num w:numId="16">
    <w:abstractNumId w:val="32"/>
  </w:num>
  <w:num w:numId="17">
    <w:abstractNumId w:val="11"/>
  </w:num>
  <w:num w:numId="18">
    <w:abstractNumId w:val="17"/>
  </w:num>
  <w:num w:numId="19">
    <w:abstractNumId w:val="4"/>
  </w:num>
  <w:num w:numId="20">
    <w:abstractNumId w:val="36"/>
  </w:num>
  <w:num w:numId="21">
    <w:abstractNumId w:val="30"/>
  </w:num>
  <w:num w:numId="22">
    <w:abstractNumId w:val="24"/>
  </w:num>
  <w:num w:numId="23">
    <w:abstractNumId w:val="2"/>
  </w:num>
  <w:num w:numId="24">
    <w:abstractNumId w:val="5"/>
  </w:num>
  <w:num w:numId="25">
    <w:abstractNumId w:val="31"/>
  </w:num>
  <w:num w:numId="26">
    <w:abstractNumId w:val="3"/>
  </w:num>
  <w:num w:numId="27">
    <w:abstractNumId w:val="14"/>
  </w:num>
  <w:num w:numId="28">
    <w:abstractNumId w:val="29"/>
  </w:num>
  <w:num w:numId="29">
    <w:abstractNumId w:val="34"/>
  </w:num>
  <w:num w:numId="30">
    <w:abstractNumId w:val="23"/>
  </w:num>
  <w:num w:numId="31">
    <w:abstractNumId w:val="28"/>
  </w:num>
  <w:num w:numId="32">
    <w:abstractNumId w:val="35"/>
  </w:num>
  <w:num w:numId="33">
    <w:abstractNumId w:val="7"/>
  </w:num>
  <w:num w:numId="34">
    <w:abstractNumId w:val="6"/>
  </w:num>
  <w:num w:numId="35">
    <w:abstractNumId w:val="10"/>
  </w:num>
  <w:num w:numId="36">
    <w:abstractNumId w:val="16"/>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3597"/>
    <w:rsid w:val="000A01BD"/>
    <w:rsid w:val="000A57E2"/>
    <w:rsid w:val="000A6201"/>
    <w:rsid w:val="000B04AC"/>
    <w:rsid w:val="000B3141"/>
    <w:rsid w:val="000B3EED"/>
    <w:rsid w:val="000B4D73"/>
    <w:rsid w:val="000C0951"/>
    <w:rsid w:val="000C18AC"/>
    <w:rsid w:val="000C62C9"/>
    <w:rsid w:val="000C6CA1"/>
    <w:rsid w:val="000D02CB"/>
    <w:rsid w:val="000D0A7C"/>
    <w:rsid w:val="000D293D"/>
    <w:rsid w:val="000D2FFA"/>
    <w:rsid w:val="000D34C3"/>
    <w:rsid w:val="000D3D3A"/>
    <w:rsid w:val="000D563B"/>
    <w:rsid w:val="000D5F8D"/>
    <w:rsid w:val="000E0585"/>
    <w:rsid w:val="000E600B"/>
    <w:rsid w:val="000F50D0"/>
    <w:rsid w:val="000F5FEC"/>
    <w:rsid w:val="001017C7"/>
    <w:rsid w:val="00102500"/>
    <w:rsid w:val="00110260"/>
    <w:rsid w:val="00110405"/>
    <w:rsid w:val="0011264B"/>
    <w:rsid w:val="001134E9"/>
    <w:rsid w:val="00113F8E"/>
    <w:rsid w:val="00120EAA"/>
    <w:rsid w:val="00121268"/>
    <w:rsid w:val="00123372"/>
    <w:rsid w:val="00125D6C"/>
    <w:rsid w:val="001264AF"/>
    <w:rsid w:val="0013229D"/>
    <w:rsid w:val="00132397"/>
    <w:rsid w:val="00132921"/>
    <w:rsid w:val="00134987"/>
    <w:rsid w:val="0014260B"/>
    <w:rsid w:val="001467D7"/>
    <w:rsid w:val="00146F1E"/>
    <w:rsid w:val="0015144D"/>
    <w:rsid w:val="001516D4"/>
    <w:rsid w:val="00155FF6"/>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15D"/>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34E"/>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F14"/>
    <w:rsid w:val="00476503"/>
    <w:rsid w:val="00477097"/>
    <w:rsid w:val="0048541A"/>
    <w:rsid w:val="00485E2E"/>
    <w:rsid w:val="00486E31"/>
    <w:rsid w:val="00493890"/>
    <w:rsid w:val="004948D2"/>
    <w:rsid w:val="004A1E2E"/>
    <w:rsid w:val="004A2E5F"/>
    <w:rsid w:val="004B0B31"/>
    <w:rsid w:val="004B676E"/>
    <w:rsid w:val="004C4664"/>
    <w:rsid w:val="004D592D"/>
    <w:rsid w:val="004D5ADA"/>
    <w:rsid w:val="004E1E99"/>
    <w:rsid w:val="004E4C05"/>
    <w:rsid w:val="004F1C04"/>
    <w:rsid w:val="004F1E26"/>
    <w:rsid w:val="004F5C0C"/>
    <w:rsid w:val="004F6FDA"/>
    <w:rsid w:val="00500312"/>
    <w:rsid w:val="0050133A"/>
    <w:rsid w:val="0050298B"/>
    <w:rsid w:val="0050499B"/>
    <w:rsid w:val="00506548"/>
    <w:rsid w:val="00507886"/>
    <w:rsid w:val="00512B81"/>
    <w:rsid w:val="00512CCD"/>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5F729E"/>
    <w:rsid w:val="00602D94"/>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270D"/>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2469"/>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0347"/>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2139"/>
    <w:rsid w:val="00D738A1"/>
    <w:rsid w:val="00D75FE8"/>
    <w:rsid w:val="00D762D4"/>
    <w:rsid w:val="00D76715"/>
    <w:rsid w:val="00D7715C"/>
    <w:rsid w:val="00D771C9"/>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6C2"/>
    <w:rsid w:val="00F5113F"/>
    <w:rsid w:val="00F54836"/>
    <w:rsid w:val="00F55047"/>
    <w:rsid w:val="00F57001"/>
    <w:rsid w:val="00F578E8"/>
    <w:rsid w:val="00F57900"/>
    <w:rsid w:val="00F66841"/>
    <w:rsid w:val="00F668A4"/>
    <w:rsid w:val="00F66B6F"/>
    <w:rsid w:val="00F76AFD"/>
    <w:rsid w:val="00F80E8A"/>
    <w:rsid w:val="00F86950"/>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7942997">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4274587">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75629581">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4315729">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77279375">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44061287">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81018-436E-45AF-A2AA-5596AC0B5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311</Words>
  <Characters>1776</Characters>
  <Application>Microsoft Office Word</Application>
  <DocSecurity>0</DocSecurity>
  <Lines>14</Lines>
  <Paragraphs>4</Paragraphs>
  <ScaleCrop>false</ScaleCrop>
  <Company>2ndSpAcE</Company>
  <LinksUpToDate>false</LinksUpToDate>
  <CharactersWithSpaces>2083</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5</cp:revision>
  <cp:lastPrinted>2005-06-10T06:33:00Z</cp:lastPrinted>
  <dcterms:created xsi:type="dcterms:W3CDTF">2025-03-26T08:22:00Z</dcterms:created>
  <dcterms:modified xsi:type="dcterms:W3CDTF">2025-03-26T08:39:00Z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