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4C0295">
      <w:pPr>
        <w:rPr>
          <w:b/>
          <w:szCs w:val="21"/>
        </w:rPr>
      </w:pPr>
      <w:r>
        <w:rPr>
          <w:noProof/>
        </w:rPr>
        <w:drawing>
          <wp:anchor distT="0" distB="0" distL="114300" distR="114300" simplePos="0" relativeHeight="251687936" behindDoc="0" locked="0" layoutInCell="1" allowOverlap="1">
            <wp:simplePos x="0" y="0"/>
            <wp:positionH relativeFrom="margin">
              <wp:align>right</wp:align>
            </wp:positionH>
            <wp:positionV relativeFrom="paragraph">
              <wp:posOffset>8255</wp:posOffset>
            </wp:positionV>
            <wp:extent cx="1481455" cy="2110740"/>
            <wp:effectExtent l="0" t="0" r="4445" b="3810"/>
            <wp:wrapSquare wrapText="bothSides"/>
            <wp:docPr id="3" name="图片 3" descr="https://m.media-amazon.com/images/I/81LYbqRTE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LYbqRTEz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Pr="004C0295">
        <w:rPr>
          <w:rFonts w:hint="eastAsia"/>
          <w:b/>
          <w:bCs/>
          <w:szCs w:val="21"/>
        </w:rPr>
        <w:t>牛津认知科学哲学手册</w:t>
      </w:r>
      <w:r w:rsidR="006F2570">
        <w:rPr>
          <w:b/>
          <w:szCs w:val="21"/>
        </w:rPr>
        <w:t>》</w:t>
      </w:r>
    </w:p>
    <w:p w:rsidR="00612E16" w:rsidRDefault="006F2570">
      <w:pPr>
        <w:rPr>
          <w:b/>
          <w:szCs w:val="21"/>
        </w:rPr>
      </w:pPr>
      <w:r>
        <w:rPr>
          <w:b/>
          <w:szCs w:val="21"/>
        </w:rPr>
        <w:t>英文书名：</w:t>
      </w:r>
      <w:r w:rsidR="007A3F0B" w:rsidRPr="007A3F0B">
        <w:rPr>
          <w:b/>
          <w:szCs w:val="21"/>
        </w:rPr>
        <w:t>THE OXFORD HANDBOOK OF PHILOSOPHY OF COGNITIVE SCIENCE</w:t>
      </w:r>
    </w:p>
    <w:p w:rsidR="00612E16" w:rsidRDefault="006F2570">
      <w:pPr>
        <w:rPr>
          <w:b/>
          <w:szCs w:val="21"/>
        </w:rPr>
      </w:pPr>
      <w:r>
        <w:rPr>
          <w:b/>
          <w:szCs w:val="21"/>
        </w:rPr>
        <w:t>作</w:t>
      </w:r>
      <w:r>
        <w:rPr>
          <w:b/>
          <w:szCs w:val="21"/>
        </w:rPr>
        <w:t xml:space="preserve">    </w:t>
      </w:r>
      <w:r>
        <w:rPr>
          <w:b/>
          <w:szCs w:val="21"/>
        </w:rPr>
        <w:t>者：</w:t>
      </w:r>
      <w:r w:rsidR="004C0295" w:rsidRPr="004C0295">
        <w:rPr>
          <w:b/>
          <w:szCs w:val="21"/>
        </w:rPr>
        <w:t>Eric Margolis, Richard Samuels, and Stephen P. Stich</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4C0295">
        <w:rPr>
          <w:b/>
          <w:szCs w:val="21"/>
        </w:rPr>
        <w:t>Oxford University Press</w:t>
      </w:r>
    </w:p>
    <w:p w:rsidR="00612E16" w:rsidRDefault="006F2570">
      <w:pPr>
        <w:rPr>
          <w:b/>
          <w:szCs w:val="21"/>
        </w:rPr>
      </w:pPr>
      <w:r>
        <w:rPr>
          <w:b/>
          <w:szCs w:val="21"/>
        </w:rPr>
        <w:t>代理公司：</w:t>
      </w:r>
      <w:r w:rsidR="004C6E72">
        <w:rPr>
          <w:b/>
          <w:szCs w:val="21"/>
        </w:rPr>
        <w:t>A</w:t>
      </w:r>
      <w:r>
        <w:rPr>
          <w:b/>
          <w:szCs w:val="21"/>
        </w:rPr>
        <w:t>NA</w:t>
      </w:r>
      <w:r>
        <w:rPr>
          <w:b/>
        </w:rPr>
        <w:t>/Jessica</w:t>
      </w:r>
      <w:r w:rsidR="004C0295">
        <w:rPr>
          <w:b/>
        </w:rPr>
        <w:t xml:space="preserve"> Wu</w:t>
      </w:r>
    </w:p>
    <w:p w:rsidR="00612E16" w:rsidRDefault="006F2570">
      <w:pPr>
        <w:rPr>
          <w:b/>
          <w:szCs w:val="21"/>
        </w:rPr>
      </w:pPr>
      <w:r>
        <w:rPr>
          <w:b/>
          <w:szCs w:val="21"/>
        </w:rPr>
        <w:t>页</w:t>
      </w:r>
      <w:r>
        <w:rPr>
          <w:b/>
          <w:szCs w:val="21"/>
        </w:rPr>
        <w:t xml:space="preserve">    </w:t>
      </w:r>
      <w:r>
        <w:rPr>
          <w:b/>
          <w:szCs w:val="21"/>
        </w:rPr>
        <w:t>数：</w:t>
      </w:r>
      <w:r w:rsidR="004C0295" w:rsidRPr="004C0295">
        <w:rPr>
          <w:b/>
          <w:szCs w:val="21"/>
        </w:rPr>
        <w:t>576</w:t>
      </w:r>
      <w:r>
        <w:rPr>
          <w:b/>
          <w:szCs w:val="21"/>
        </w:rPr>
        <w:t>页</w:t>
      </w:r>
    </w:p>
    <w:p w:rsidR="00612E16" w:rsidRDefault="006F2570">
      <w:pPr>
        <w:rPr>
          <w:b/>
          <w:szCs w:val="21"/>
        </w:rPr>
      </w:pPr>
      <w:r>
        <w:rPr>
          <w:b/>
          <w:szCs w:val="21"/>
        </w:rPr>
        <w:t>出版时间：</w:t>
      </w:r>
      <w:r w:rsidR="004C0295" w:rsidRPr="004C0295">
        <w:rPr>
          <w:b/>
          <w:szCs w:val="21"/>
        </w:rPr>
        <w:t>2012</w:t>
      </w:r>
      <w:r>
        <w:rPr>
          <w:b/>
          <w:szCs w:val="21"/>
        </w:rPr>
        <w:t>年</w:t>
      </w:r>
      <w:r w:rsidR="004C0295">
        <w:rPr>
          <w:b/>
          <w:szCs w:val="21"/>
        </w:rPr>
        <w:t>2</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2455BC">
        <w:rPr>
          <w:b/>
          <w:szCs w:val="21"/>
        </w:rPr>
        <w:t>大众哲学</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4C0295">
      <w:pPr>
        <w:spacing w:line="280" w:lineRule="exact"/>
        <w:rPr>
          <w:b/>
          <w:bCs/>
          <w:szCs w:val="21"/>
        </w:rPr>
      </w:pPr>
      <w:r>
        <w:rPr>
          <w:noProof/>
        </w:rPr>
        <w:drawing>
          <wp:anchor distT="0" distB="0" distL="114300" distR="114300" simplePos="0" relativeHeight="251688960" behindDoc="0" locked="0" layoutInCell="1" allowOverlap="1">
            <wp:simplePos x="0" y="0"/>
            <wp:positionH relativeFrom="margin">
              <wp:align>right</wp:align>
            </wp:positionH>
            <wp:positionV relativeFrom="paragraph">
              <wp:posOffset>8255</wp:posOffset>
            </wp:positionV>
            <wp:extent cx="1280795" cy="1920240"/>
            <wp:effectExtent l="0" t="0" r="0" b="3810"/>
            <wp:wrapSquare wrapText="bothSides"/>
            <wp:docPr id="5" name="图片 5" descr="https://img1.doubanio.com/view/subject/l/public/s34549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345499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795"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4C0295" w:rsidRPr="004C0295">
        <w:rPr>
          <w:rFonts w:hint="eastAsia"/>
          <w:b/>
          <w:bCs/>
          <w:szCs w:val="21"/>
        </w:rPr>
        <w:t>牛津认知科学哲学手册</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4C0295" w:rsidRPr="004C0295">
        <w:rPr>
          <w:rFonts w:hint="eastAsia"/>
          <w:b/>
          <w:bCs/>
          <w:szCs w:val="21"/>
        </w:rPr>
        <w:t>[</w:t>
      </w:r>
      <w:r w:rsidR="004C0295" w:rsidRPr="004C0295">
        <w:rPr>
          <w:rFonts w:hint="eastAsia"/>
          <w:b/>
          <w:bCs/>
          <w:szCs w:val="21"/>
        </w:rPr>
        <w:t>加</w:t>
      </w:r>
      <w:r w:rsidR="004C0295" w:rsidRPr="004C0295">
        <w:rPr>
          <w:rFonts w:hint="eastAsia"/>
          <w:b/>
          <w:bCs/>
          <w:szCs w:val="21"/>
        </w:rPr>
        <w:t>]</w:t>
      </w:r>
      <w:r w:rsidR="004C0295" w:rsidRPr="004C0295">
        <w:rPr>
          <w:rFonts w:hint="eastAsia"/>
          <w:b/>
          <w:bCs/>
          <w:szCs w:val="21"/>
        </w:rPr>
        <w:t>埃里克·马戈利斯</w:t>
      </w:r>
      <w:r w:rsidR="004C0295" w:rsidRPr="004C0295">
        <w:rPr>
          <w:rFonts w:hint="eastAsia"/>
          <w:b/>
          <w:bCs/>
          <w:szCs w:val="21"/>
        </w:rPr>
        <w:t xml:space="preserve"> / [</w:t>
      </w:r>
      <w:r w:rsidR="004C0295" w:rsidRPr="004C0295">
        <w:rPr>
          <w:rFonts w:hint="eastAsia"/>
          <w:b/>
          <w:bCs/>
          <w:szCs w:val="21"/>
        </w:rPr>
        <w:t>美</w:t>
      </w:r>
      <w:r w:rsidR="004C0295" w:rsidRPr="004C0295">
        <w:rPr>
          <w:rFonts w:hint="eastAsia"/>
          <w:b/>
          <w:bCs/>
          <w:szCs w:val="21"/>
        </w:rPr>
        <w:t>]</w:t>
      </w:r>
      <w:r w:rsidR="004C0295" w:rsidRPr="004C0295">
        <w:rPr>
          <w:rFonts w:hint="eastAsia"/>
          <w:b/>
          <w:bCs/>
          <w:szCs w:val="21"/>
        </w:rPr>
        <w:t>理查德</w:t>
      </w:r>
    </w:p>
    <w:p w:rsidR="00612E16" w:rsidRDefault="006F2570">
      <w:pPr>
        <w:wordWrap w:val="0"/>
        <w:jc w:val="left"/>
        <w:rPr>
          <w:bCs/>
          <w:szCs w:val="21"/>
        </w:rPr>
      </w:pPr>
      <w:r>
        <w:rPr>
          <w:b/>
          <w:bCs/>
          <w:szCs w:val="21"/>
        </w:rPr>
        <w:t>出版社：</w:t>
      </w:r>
      <w:r w:rsidR="004C0295" w:rsidRPr="004C0295">
        <w:rPr>
          <w:rFonts w:hint="eastAsia"/>
          <w:b/>
          <w:bCs/>
          <w:szCs w:val="21"/>
        </w:rPr>
        <w:t>人民出版社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4C0295" w:rsidRPr="004C0295">
        <w:rPr>
          <w:rFonts w:hint="eastAsia"/>
          <w:b/>
          <w:bCs/>
          <w:szCs w:val="21"/>
        </w:rPr>
        <w:t>魏屹东</w:t>
      </w:r>
    </w:p>
    <w:p w:rsidR="00612E16" w:rsidRDefault="006F2570">
      <w:pPr>
        <w:wordWrap w:val="0"/>
        <w:jc w:val="left"/>
        <w:rPr>
          <w:b/>
          <w:bCs/>
          <w:szCs w:val="21"/>
        </w:rPr>
      </w:pPr>
      <w:r>
        <w:rPr>
          <w:b/>
          <w:bCs/>
          <w:szCs w:val="21"/>
        </w:rPr>
        <w:t>出版年：</w:t>
      </w:r>
      <w:r w:rsidR="004C0295" w:rsidRPr="004C0295">
        <w:rPr>
          <w:b/>
          <w:bCs/>
          <w:szCs w:val="21"/>
        </w:rPr>
        <w:t>2022</w:t>
      </w:r>
      <w:r>
        <w:rPr>
          <w:b/>
          <w:bCs/>
          <w:szCs w:val="21"/>
        </w:rPr>
        <w:t>年</w:t>
      </w:r>
      <w:r w:rsidR="004C0295">
        <w:rPr>
          <w:b/>
          <w:bCs/>
          <w:szCs w:val="21"/>
        </w:rPr>
        <w:t>6</w:t>
      </w:r>
      <w:r>
        <w:rPr>
          <w:b/>
          <w:bCs/>
          <w:szCs w:val="21"/>
        </w:rPr>
        <w:t>月</w:t>
      </w:r>
      <w:bookmarkStart w:id="0" w:name="_GoBack"/>
      <w:bookmarkEnd w:id="0"/>
    </w:p>
    <w:p w:rsidR="00612E16" w:rsidRDefault="006F2570">
      <w:pPr>
        <w:wordWrap w:val="0"/>
        <w:jc w:val="left"/>
        <w:rPr>
          <w:b/>
          <w:bCs/>
          <w:szCs w:val="21"/>
        </w:rPr>
      </w:pPr>
      <w:r>
        <w:rPr>
          <w:b/>
          <w:bCs/>
          <w:szCs w:val="21"/>
        </w:rPr>
        <w:t>页</w:t>
      </w:r>
      <w:r>
        <w:rPr>
          <w:b/>
          <w:bCs/>
          <w:szCs w:val="21"/>
        </w:rPr>
        <w:t xml:space="preserve">  </w:t>
      </w:r>
      <w:r>
        <w:rPr>
          <w:b/>
          <w:bCs/>
          <w:szCs w:val="21"/>
        </w:rPr>
        <w:t>数：</w:t>
      </w:r>
      <w:r w:rsidR="004C0295" w:rsidRPr="004C0295">
        <w:rPr>
          <w:b/>
          <w:bCs/>
          <w:szCs w:val="21"/>
        </w:rPr>
        <w:t>630</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4C0295" w:rsidRPr="004C0295">
        <w:rPr>
          <w:b/>
          <w:bCs/>
          <w:szCs w:val="21"/>
        </w:rPr>
        <w:t>165</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4C0295" w:rsidRPr="004C0295" w:rsidRDefault="004C0295">
      <w:pPr>
        <w:wordWrap w:val="0"/>
        <w:jc w:val="left"/>
        <w:rPr>
          <w:rFonts w:hint="eastAsia"/>
          <w:bCs/>
          <w:szCs w:val="21"/>
        </w:rPr>
      </w:pPr>
      <w:hyperlink r:id="rId10" w:history="1">
        <w:r w:rsidRPr="004C0295">
          <w:rPr>
            <w:rStyle w:val="ab"/>
            <w:bCs/>
            <w:szCs w:val="21"/>
          </w:rPr>
          <w:t>牛津认知科学哲学手册（上、下册）</w:t>
        </w:r>
        <w:r w:rsidRPr="004C0295">
          <w:rPr>
            <w:rStyle w:val="ab"/>
            <w:bCs/>
            <w:szCs w:val="21"/>
          </w:rPr>
          <w:t xml:space="preserve"> (</w:t>
        </w:r>
        <w:r w:rsidRPr="004C0295">
          <w:rPr>
            <w:rStyle w:val="ab"/>
            <w:bCs/>
            <w:szCs w:val="21"/>
          </w:rPr>
          <w:t>豆瓣</w:t>
        </w:r>
        <w:r w:rsidRPr="004C0295">
          <w:rPr>
            <w:rStyle w:val="ab"/>
            <w:bCs/>
            <w:szCs w:val="21"/>
          </w:rPr>
          <w:t>)</w:t>
        </w:r>
      </w:hyperlink>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4C0295" w:rsidRPr="004C0295" w:rsidRDefault="004C0295" w:rsidP="004C6E72">
      <w:pPr>
        <w:ind w:firstLineChars="200" w:firstLine="420"/>
        <w:rPr>
          <w:szCs w:val="21"/>
        </w:rPr>
      </w:pPr>
      <w:r w:rsidRPr="004C0295">
        <w:rPr>
          <w:rFonts w:hint="eastAsia"/>
          <w:szCs w:val="21"/>
        </w:rPr>
        <w:t>近年来，认知科学各学科的研究对众多哲学家探讨心灵本质问题的方式产生了深远影响。这些哲学家在关注传统哲学问题的同时，越来越多地从实证学科中汲取理论和证据——无论是问题的提出方式还是解决方法。然而，对认知科学研究成果的熟悉也引发了一系列关于</w:t>
      </w:r>
      <w:r w:rsidRPr="004C0295">
        <w:rPr>
          <w:rFonts w:hint="eastAsia"/>
          <w:szCs w:val="21"/>
        </w:rPr>
        <w:t>心智</w:t>
      </w:r>
      <w:r w:rsidRPr="004C0295">
        <w:rPr>
          <w:rFonts w:hint="eastAsia"/>
          <w:szCs w:val="21"/>
        </w:rPr>
        <w:t>以及我们如何研究</w:t>
      </w:r>
      <w:r w:rsidRPr="004C0295">
        <w:rPr>
          <w:rFonts w:hint="eastAsia"/>
          <w:szCs w:val="21"/>
        </w:rPr>
        <w:t>心智</w:t>
      </w:r>
      <w:r w:rsidRPr="004C0295">
        <w:rPr>
          <w:rFonts w:hint="eastAsia"/>
          <w:szCs w:val="21"/>
        </w:rPr>
        <w:t>的全新问题。就在不久前，哲学家们甚至都未曾提出过这些问题，更不用说去探讨了。</w:t>
      </w:r>
      <w:r w:rsidRPr="004C0295">
        <w:rPr>
          <w:rFonts w:hint="eastAsia"/>
          <w:szCs w:val="21"/>
        </w:rPr>
        <w:t>本书是关于认知科学哲学最详尽、最全面、最前沿的文集，由国际知名认知科学哲学研究者撰写，</w:t>
      </w:r>
      <w:r w:rsidRPr="004C0295">
        <w:rPr>
          <w:rFonts w:hint="eastAsia"/>
          <w:szCs w:val="21"/>
        </w:rPr>
        <w:t>对这一蓬勃发展的领域进行了全面概述，兼顾广度与深度，各章节涵盖了心理学和认知人类学的方方面面。每一章都对一个核心主题展开批判性且客观公正的讨论，同时也阐述了独特的观点和论点。其中有几章是哲学家与科学家合作撰写的成果。</w:t>
      </w:r>
    </w:p>
    <w:p w:rsidR="004C0295" w:rsidRDefault="004C0295" w:rsidP="004C6E72">
      <w:pPr>
        <w:ind w:firstLineChars="200" w:firstLine="420"/>
        <w:rPr>
          <w:szCs w:val="21"/>
        </w:rPr>
      </w:pPr>
    </w:p>
    <w:p w:rsidR="00BF2708" w:rsidRPr="004C6E72" w:rsidRDefault="004C0295" w:rsidP="004C6E72">
      <w:pPr>
        <w:ind w:firstLineChars="200" w:firstLine="420"/>
        <w:rPr>
          <w:szCs w:val="21"/>
        </w:rPr>
      </w:pPr>
      <w:r>
        <w:rPr>
          <w:rFonts w:hint="eastAsia"/>
          <w:szCs w:val="21"/>
        </w:rPr>
        <w:t>书中</w:t>
      </w:r>
      <w:r w:rsidRPr="004C0295">
        <w:rPr>
          <w:rFonts w:hint="eastAsia"/>
          <w:szCs w:val="21"/>
        </w:rPr>
        <w:t>涉及的五大类问题涵盖了该领域的大部分内容：关于心智的传统哲学问题，即心智本</w:t>
      </w:r>
      <w:r w:rsidRPr="004C0295">
        <w:rPr>
          <w:rFonts w:hint="eastAsia"/>
          <w:szCs w:val="21"/>
        </w:rPr>
        <w:lastRenderedPageBreak/>
        <w:t>质的长期哲学问题；元</w:t>
      </w:r>
      <w:r w:rsidRPr="004C0295">
        <w:rPr>
          <w:rFonts w:hint="eastAsia"/>
          <w:szCs w:val="21"/>
        </w:rPr>
        <w:t>-</w:t>
      </w:r>
      <w:r w:rsidRPr="004C0295">
        <w:rPr>
          <w:rFonts w:hint="eastAsia"/>
          <w:szCs w:val="21"/>
        </w:rPr>
        <w:t>理论问题，即认知科学实践及其基本假设问题；概念问题，即关于认知科学核心概念的解释和澄清问题；一</w:t>
      </w:r>
      <w:proofErr w:type="gramStart"/>
      <w:r w:rsidRPr="004C0295">
        <w:rPr>
          <w:rFonts w:hint="eastAsia"/>
          <w:szCs w:val="21"/>
        </w:rPr>
        <w:t>阶经验</w:t>
      </w:r>
      <w:proofErr w:type="gramEnd"/>
      <w:r w:rsidRPr="004C0295">
        <w:rPr>
          <w:rFonts w:hint="eastAsia"/>
          <w:szCs w:val="21"/>
        </w:rPr>
        <w:t>问题，即关于心理现象和行为种类的问题，构成了心理学、语言学及相关学科的主要焦点；深层次关于心智的传统哲学问题，即最自然地被理解为属于哲学领域而不是心智哲学的长期存在的问题，诸如伦理学、美学、认识论、宗教哲学、元哲学。这些问题常常在认知科学哲学家的研究中紧密地交织在一起。</w:t>
      </w:r>
    </w:p>
    <w:p w:rsidR="00612E16" w:rsidRDefault="00612E16">
      <w:pPr>
        <w:rPr>
          <w:szCs w:val="21"/>
        </w:rPr>
      </w:pPr>
    </w:p>
    <w:p w:rsidR="004C0295" w:rsidRDefault="004C0295">
      <w:pPr>
        <w:rPr>
          <w:szCs w:val="21"/>
        </w:rPr>
      </w:pPr>
    </w:p>
    <w:p w:rsidR="004C0295" w:rsidRPr="004C0295" w:rsidRDefault="004C0295">
      <w:pPr>
        <w:rPr>
          <w:b/>
          <w:szCs w:val="21"/>
        </w:rPr>
      </w:pPr>
      <w:r w:rsidRPr="004C0295">
        <w:rPr>
          <w:b/>
          <w:szCs w:val="21"/>
        </w:rPr>
        <w:t>本书亮点：</w:t>
      </w:r>
    </w:p>
    <w:p w:rsidR="004C0295" w:rsidRDefault="004C0295">
      <w:pPr>
        <w:rPr>
          <w:szCs w:val="21"/>
        </w:rPr>
      </w:pPr>
    </w:p>
    <w:p w:rsidR="004C0295" w:rsidRPr="000F525E" w:rsidRDefault="004C0295" w:rsidP="000F525E">
      <w:pPr>
        <w:pStyle w:val="ac"/>
        <w:numPr>
          <w:ilvl w:val="0"/>
          <w:numId w:val="6"/>
        </w:numPr>
        <w:ind w:firstLineChars="0"/>
        <w:rPr>
          <w:rFonts w:hint="eastAsia"/>
          <w:szCs w:val="21"/>
        </w:rPr>
      </w:pPr>
      <w:r w:rsidRPr="000F525E">
        <w:rPr>
          <w:rFonts w:hint="eastAsia"/>
          <w:szCs w:val="21"/>
        </w:rPr>
        <w:t>这是</w:t>
      </w:r>
      <w:r w:rsidRPr="000F525E">
        <w:rPr>
          <w:rFonts w:hint="eastAsia"/>
          <w:szCs w:val="21"/>
        </w:rPr>
        <w:t>一部</w:t>
      </w:r>
      <w:r w:rsidRPr="000F525E">
        <w:rPr>
          <w:rFonts w:hint="eastAsia"/>
          <w:szCs w:val="21"/>
        </w:rPr>
        <w:t>关于一个蓬勃发展领域的全面且前沿的文章</w:t>
      </w:r>
      <w:r w:rsidRPr="000F525E">
        <w:rPr>
          <w:rFonts w:hint="eastAsia"/>
          <w:szCs w:val="21"/>
        </w:rPr>
        <w:t>合集</w:t>
      </w:r>
      <w:r w:rsidRPr="000F525E">
        <w:rPr>
          <w:rFonts w:hint="eastAsia"/>
          <w:szCs w:val="21"/>
        </w:rPr>
        <w:t>。</w:t>
      </w:r>
    </w:p>
    <w:p w:rsidR="004C0295" w:rsidRPr="000F525E" w:rsidRDefault="004C0295" w:rsidP="000F525E">
      <w:pPr>
        <w:pStyle w:val="ac"/>
        <w:numPr>
          <w:ilvl w:val="0"/>
          <w:numId w:val="6"/>
        </w:numPr>
        <w:ind w:firstLineChars="0"/>
        <w:rPr>
          <w:rFonts w:hint="eastAsia"/>
          <w:szCs w:val="21"/>
        </w:rPr>
      </w:pPr>
      <w:r w:rsidRPr="000F525E">
        <w:rPr>
          <w:rFonts w:hint="eastAsia"/>
          <w:szCs w:val="21"/>
        </w:rPr>
        <w:t>撰稿人</w:t>
      </w:r>
      <w:r w:rsidR="000F525E" w:rsidRPr="000F525E">
        <w:rPr>
          <w:rFonts w:hint="eastAsia"/>
          <w:szCs w:val="21"/>
        </w:rPr>
        <w:t>均为该领域的领军人物</w:t>
      </w:r>
      <w:r w:rsidRPr="000F525E">
        <w:rPr>
          <w:rFonts w:hint="eastAsia"/>
          <w:szCs w:val="21"/>
        </w:rPr>
        <w:t>。</w:t>
      </w:r>
    </w:p>
    <w:p w:rsidR="004C0295" w:rsidRPr="000F525E" w:rsidRDefault="004C0295" w:rsidP="000F525E">
      <w:pPr>
        <w:pStyle w:val="ac"/>
        <w:numPr>
          <w:ilvl w:val="0"/>
          <w:numId w:val="6"/>
        </w:numPr>
        <w:ind w:firstLineChars="0"/>
        <w:rPr>
          <w:rFonts w:hint="eastAsia"/>
          <w:szCs w:val="21"/>
        </w:rPr>
      </w:pPr>
      <w:r w:rsidRPr="000F525E">
        <w:rPr>
          <w:rFonts w:hint="eastAsia"/>
          <w:szCs w:val="21"/>
        </w:rPr>
        <w:t>书中包含由科学家和哲学家共同撰写的合作章节。</w:t>
      </w:r>
    </w:p>
    <w:p w:rsidR="004C0295" w:rsidRDefault="004C0295">
      <w:pPr>
        <w:rPr>
          <w:rFonts w:hint="eastAsia"/>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0F525E" w:rsidRPr="000F525E" w:rsidRDefault="000F525E" w:rsidP="000F525E">
      <w:pPr>
        <w:ind w:firstLineChars="200" w:firstLine="422"/>
        <w:rPr>
          <w:rFonts w:hint="eastAsia"/>
          <w:noProof/>
        </w:rPr>
      </w:pPr>
      <w:r w:rsidRPr="000F525E">
        <w:rPr>
          <w:rFonts w:hint="eastAsia"/>
          <w:b/>
          <w:noProof/>
        </w:rPr>
        <w:t>埃里克·马戈利斯（</w:t>
      </w:r>
      <w:r w:rsidRPr="000F525E">
        <w:rPr>
          <w:rFonts w:hint="eastAsia"/>
          <w:b/>
          <w:noProof/>
        </w:rPr>
        <w:t>Eric Margolis</w:t>
      </w:r>
      <w:r w:rsidRPr="000F525E">
        <w:rPr>
          <w:rFonts w:hint="eastAsia"/>
          <w:b/>
          <w:noProof/>
        </w:rPr>
        <w:t>）</w:t>
      </w:r>
      <w:r w:rsidRPr="000F525E">
        <w:rPr>
          <w:rFonts w:hint="eastAsia"/>
          <w:noProof/>
        </w:rPr>
        <w:t>，加拿大温哥华不列颠哥伦比亚大学哲学教授，代表作《心智的创造：人工制品及其表征的理论》（与斯蒂芬·劳伦斯合著）。</w:t>
      </w:r>
    </w:p>
    <w:p w:rsidR="000F525E" w:rsidRPr="000F525E" w:rsidRDefault="000F525E" w:rsidP="000F525E">
      <w:pPr>
        <w:ind w:firstLineChars="200" w:firstLine="422"/>
        <w:rPr>
          <w:b/>
          <w:noProof/>
        </w:rPr>
      </w:pPr>
    </w:p>
    <w:p w:rsidR="000F525E" w:rsidRPr="000F525E" w:rsidRDefault="000F525E" w:rsidP="000F525E">
      <w:pPr>
        <w:ind w:firstLineChars="200" w:firstLine="422"/>
        <w:rPr>
          <w:rFonts w:hint="eastAsia"/>
          <w:noProof/>
        </w:rPr>
      </w:pPr>
      <w:r w:rsidRPr="000F525E">
        <w:rPr>
          <w:rFonts w:hint="eastAsia"/>
          <w:b/>
          <w:noProof/>
        </w:rPr>
        <w:t>理查德·塞缪尔斯（</w:t>
      </w:r>
      <w:r w:rsidRPr="000F525E">
        <w:rPr>
          <w:rFonts w:hint="eastAsia"/>
          <w:b/>
          <w:noProof/>
        </w:rPr>
        <w:t>Richard Samuels</w:t>
      </w:r>
      <w:r w:rsidRPr="000F525E">
        <w:rPr>
          <w:rFonts w:hint="eastAsia"/>
          <w:b/>
          <w:noProof/>
        </w:rPr>
        <w:t>）</w:t>
      </w:r>
      <w:r w:rsidRPr="000F525E">
        <w:rPr>
          <w:rFonts w:hint="eastAsia"/>
          <w:noProof/>
        </w:rPr>
        <w:t>，美国俄亥俄州立大学哲学教授，代表论文“心智的种类</w:t>
      </w:r>
      <w:r>
        <w:rPr>
          <w:rFonts w:hint="eastAsia"/>
          <w:noProof/>
        </w:rPr>
        <w:t>：</w:t>
      </w:r>
      <w:r w:rsidRPr="000F525E">
        <w:rPr>
          <w:rFonts w:hint="eastAsia"/>
          <w:noProof/>
        </w:rPr>
        <w:t>认知行为学的哲学和生物学”，“经典计算主义和认知相关性的许多问题”和“科学与人类本性”等。</w:t>
      </w:r>
    </w:p>
    <w:p w:rsidR="000F525E" w:rsidRPr="000F525E" w:rsidRDefault="000F525E" w:rsidP="000F525E">
      <w:pPr>
        <w:ind w:firstLineChars="200" w:firstLine="422"/>
        <w:rPr>
          <w:b/>
          <w:noProof/>
        </w:rPr>
      </w:pPr>
    </w:p>
    <w:p w:rsidR="00AC6E8E" w:rsidRDefault="000F525E" w:rsidP="000F525E">
      <w:pPr>
        <w:ind w:firstLineChars="200" w:firstLine="422"/>
        <w:rPr>
          <w:noProof/>
        </w:rPr>
      </w:pPr>
      <w:r w:rsidRPr="000F525E">
        <w:rPr>
          <w:rFonts w:hint="eastAsia"/>
          <w:b/>
          <w:noProof/>
        </w:rPr>
        <w:t>史蒂芬·</w:t>
      </w:r>
      <w:r w:rsidRPr="000F525E">
        <w:rPr>
          <w:rFonts w:hint="eastAsia"/>
          <w:b/>
          <w:noProof/>
        </w:rPr>
        <w:t>P.</w:t>
      </w:r>
      <w:r w:rsidRPr="000F525E">
        <w:rPr>
          <w:rFonts w:hint="eastAsia"/>
          <w:b/>
          <w:noProof/>
        </w:rPr>
        <w:t>斯蒂克（</w:t>
      </w:r>
      <w:r w:rsidRPr="000F525E">
        <w:rPr>
          <w:rFonts w:hint="eastAsia"/>
          <w:b/>
          <w:noProof/>
        </w:rPr>
        <w:t>Stephen P. Stich</w:t>
      </w:r>
      <w:r w:rsidRPr="000F525E">
        <w:rPr>
          <w:rFonts w:hint="eastAsia"/>
          <w:b/>
          <w:noProof/>
        </w:rPr>
        <w:t>）</w:t>
      </w:r>
      <w:r w:rsidRPr="000F525E">
        <w:rPr>
          <w:rFonts w:hint="eastAsia"/>
          <w:noProof/>
        </w:rPr>
        <w:t>，美国新泽西州立罗格斯大学哲学与认知科学理事会教授，主编《布莱克威尔心灵哲学指南》和《哲学和现象学研究》。</w:t>
      </w:r>
    </w:p>
    <w:p w:rsidR="000F525E" w:rsidRDefault="000F525E" w:rsidP="000F525E">
      <w:pPr>
        <w:rPr>
          <w:noProof/>
        </w:rPr>
      </w:pPr>
    </w:p>
    <w:p w:rsidR="000F525E" w:rsidRDefault="000F525E" w:rsidP="000F525E">
      <w:pPr>
        <w:rPr>
          <w:noProof/>
        </w:rPr>
      </w:pPr>
    </w:p>
    <w:p w:rsidR="000F525E" w:rsidRPr="000F525E" w:rsidRDefault="000F525E" w:rsidP="000F525E">
      <w:pPr>
        <w:rPr>
          <w:rFonts w:hint="eastAsia"/>
          <w:b/>
          <w:noProof/>
        </w:rPr>
      </w:pPr>
      <w:r>
        <w:rPr>
          <w:b/>
          <w:noProof/>
        </w:rPr>
        <w:t>媒体评价：</w:t>
      </w:r>
    </w:p>
    <w:p w:rsidR="000F525E" w:rsidRDefault="000F525E" w:rsidP="000F525E">
      <w:pPr>
        <w:ind w:firstLineChars="200" w:firstLine="420"/>
        <w:rPr>
          <w:szCs w:val="21"/>
        </w:rPr>
      </w:pPr>
    </w:p>
    <w:p w:rsidR="000F525E" w:rsidRDefault="000F525E" w:rsidP="000F525E">
      <w:pPr>
        <w:ind w:firstLineChars="200" w:firstLine="420"/>
        <w:rPr>
          <w:szCs w:val="21"/>
        </w:rPr>
      </w:pPr>
      <w:r w:rsidRPr="000F525E">
        <w:rPr>
          <w:rFonts w:hint="eastAsia"/>
          <w:szCs w:val="21"/>
        </w:rPr>
        <w:t>“这本书非常适合让高年级本科生或刚入学的研究生了解最新情况，也能让研究人员知晓他们可能未专门涉猎领域的进展。”</w:t>
      </w:r>
    </w:p>
    <w:p w:rsidR="000F525E" w:rsidRPr="000F525E" w:rsidRDefault="000F525E" w:rsidP="000F525E">
      <w:pPr>
        <w:ind w:firstLineChars="200" w:firstLine="420"/>
        <w:jc w:val="right"/>
        <w:rPr>
          <w:rFonts w:hint="eastAsia"/>
          <w:szCs w:val="21"/>
        </w:rPr>
      </w:pPr>
      <w:r w:rsidRPr="000F525E">
        <w:rPr>
          <w:rFonts w:hint="eastAsia"/>
          <w:szCs w:val="21"/>
        </w:rPr>
        <w:t>——</w:t>
      </w:r>
      <w:r w:rsidRPr="000F525E">
        <w:rPr>
          <w:rFonts w:hint="eastAsia"/>
          <w:szCs w:val="21"/>
        </w:rPr>
        <w:t xml:space="preserve">B. N. </w:t>
      </w:r>
      <w:r w:rsidRPr="000F525E">
        <w:rPr>
          <w:rFonts w:hint="eastAsia"/>
          <w:szCs w:val="21"/>
        </w:rPr>
        <w:t>托尔</w:t>
      </w:r>
      <w:r>
        <w:rPr>
          <w:rFonts w:hint="eastAsia"/>
          <w:szCs w:val="21"/>
        </w:rPr>
        <w:t>（</w:t>
      </w:r>
      <w:r w:rsidRPr="000F525E">
        <w:rPr>
          <w:szCs w:val="21"/>
        </w:rPr>
        <w:t xml:space="preserve">B. N. </w:t>
      </w:r>
      <w:proofErr w:type="spellStart"/>
      <w:r w:rsidRPr="000F525E">
        <w:rPr>
          <w:szCs w:val="21"/>
        </w:rPr>
        <w:t>Towl</w:t>
      </w:r>
      <w:proofErr w:type="spellEnd"/>
      <w:r>
        <w:rPr>
          <w:rFonts w:hint="eastAsia"/>
          <w:szCs w:val="21"/>
        </w:rPr>
        <w:t>）</w:t>
      </w:r>
      <w:r w:rsidRPr="000F525E">
        <w:rPr>
          <w:rFonts w:hint="eastAsia"/>
          <w:szCs w:val="21"/>
        </w:rPr>
        <w:t>，</w:t>
      </w:r>
      <w:r w:rsidRPr="000F525E">
        <w:rPr>
          <w:i/>
          <w:szCs w:val="21"/>
        </w:rPr>
        <w:t>Choice</w:t>
      </w:r>
    </w:p>
    <w:p w:rsidR="00DA4DCE" w:rsidRPr="000F525E" w:rsidRDefault="00DA4DCE" w:rsidP="00DA4DCE">
      <w:pPr>
        <w:rPr>
          <w:szCs w:val="21"/>
        </w:rPr>
      </w:pPr>
    </w:p>
    <w:p w:rsidR="00DA4DCE" w:rsidRDefault="00DA4DCE" w:rsidP="00DA4DCE">
      <w:pPr>
        <w:rPr>
          <w:szCs w:val="21"/>
        </w:rPr>
      </w:pPr>
    </w:p>
    <w:p w:rsidR="00612E16" w:rsidRPr="009C42E7" w:rsidRDefault="000F525E" w:rsidP="00A40E86">
      <w:pPr>
        <w:spacing w:line="400" w:lineRule="exact"/>
        <w:jc w:val="center"/>
        <w:rPr>
          <w:b/>
          <w:bCs/>
          <w:sz w:val="30"/>
          <w:szCs w:val="30"/>
        </w:rPr>
      </w:pPr>
      <w:bookmarkStart w:id="1" w:name="OLE_LINK38"/>
      <w:bookmarkStart w:id="2" w:name="OLE_LINK43"/>
      <w:r w:rsidRPr="000F525E">
        <w:rPr>
          <w:rFonts w:hint="eastAsia"/>
          <w:b/>
          <w:bCs/>
          <w:sz w:val="30"/>
          <w:szCs w:val="30"/>
        </w:rPr>
        <w:t>《牛津认知科学哲学手册》</w:t>
      </w:r>
    </w:p>
    <w:p w:rsidR="00612E16" w:rsidRPr="009C42E7" w:rsidRDefault="00612E16">
      <w:pPr>
        <w:jc w:val="center"/>
        <w:rPr>
          <w:szCs w:val="21"/>
        </w:rPr>
      </w:pPr>
    </w:p>
    <w:p w:rsidR="000F525E" w:rsidRPr="000F525E" w:rsidRDefault="000F525E" w:rsidP="000F525E">
      <w:pPr>
        <w:jc w:val="center"/>
        <w:rPr>
          <w:rFonts w:hint="eastAsia"/>
          <w:szCs w:val="21"/>
        </w:rPr>
      </w:pPr>
      <w:r w:rsidRPr="000F525E">
        <w:rPr>
          <w:rFonts w:hint="eastAsia"/>
          <w:szCs w:val="21"/>
        </w:rPr>
        <w:t>导论：哲学与认知科学</w:t>
      </w:r>
    </w:p>
    <w:p w:rsidR="000F525E" w:rsidRDefault="000F525E" w:rsidP="000F525E">
      <w:pPr>
        <w:jc w:val="center"/>
        <w:rPr>
          <w:b/>
          <w:szCs w:val="21"/>
        </w:rPr>
      </w:pPr>
    </w:p>
    <w:p w:rsidR="000F525E" w:rsidRPr="000F525E" w:rsidRDefault="000F525E" w:rsidP="000F525E">
      <w:pPr>
        <w:jc w:val="center"/>
        <w:rPr>
          <w:rFonts w:hint="eastAsia"/>
          <w:b/>
          <w:szCs w:val="21"/>
        </w:rPr>
      </w:pPr>
      <w:r w:rsidRPr="000F525E">
        <w:rPr>
          <w:rFonts w:hint="eastAsia"/>
          <w:b/>
          <w:szCs w:val="21"/>
        </w:rPr>
        <w:t>第一章</w:t>
      </w:r>
      <w:r w:rsidRPr="000F525E">
        <w:rPr>
          <w:rFonts w:hint="eastAsia"/>
          <w:b/>
          <w:szCs w:val="21"/>
        </w:rPr>
        <w:t xml:space="preserve"> </w:t>
      </w:r>
      <w:r w:rsidRPr="000F525E">
        <w:rPr>
          <w:rFonts w:hint="eastAsia"/>
          <w:b/>
          <w:szCs w:val="21"/>
        </w:rPr>
        <w:t>意识与认知</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不同概念的意识</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意识与认知的关系</w:t>
      </w:r>
    </w:p>
    <w:p w:rsidR="000F525E" w:rsidRPr="000F525E" w:rsidRDefault="000F525E" w:rsidP="000F525E">
      <w:pPr>
        <w:jc w:val="center"/>
        <w:rPr>
          <w:rFonts w:hint="eastAsia"/>
          <w:szCs w:val="21"/>
        </w:rPr>
      </w:pPr>
      <w:r w:rsidRPr="000F525E">
        <w:rPr>
          <w:rFonts w:hint="eastAsia"/>
          <w:szCs w:val="21"/>
        </w:rPr>
        <w:lastRenderedPageBreak/>
        <w:t>第三节</w:t>
      </w:r>
      <w:r w:rsidRPr="000F525E">
        <w:rPr>
          <w:rFonts w:hint="eastAsia"/>
          <w:szCs w:val="21"/>
        </w:rPr>
        <w:t xml:space="preserve"> </w:t>
      </w:r>
      <w:r w:rsidRPr="000F525E">
        <w:rPr>
          <w:rFonts w:hint="eastAsia"/>
          <w:szCs w:val="21"/>
        </w:rPr>
        <w:t>意识的哲学理论</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意识的认知理论</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意识的神经生物学理论</w:t>
      </w:r>
    </w:p>
    <w:p w:rsidR="000F525E" w:rsidRPr="000F525E" w:rsidRDefault="000F525E" w:rsidP="000F525E">
      <w:pPr>
        <w:jc w:val="center"/>
        <w:rPr>
          <w:rFonts w:hint="eastAsia"/>
          <w:szCs w:val="21"/>
        </w:rPr>
      </w:pPr>
      <w:r w:rsidRPr="000F525E">
        <w:rPr>
          <w:rFonts w:hint="eastAsia"/>
          <w:szCs w:val="21"/>
        </w:rPr>
        <w:t>第六节</w:t>
      </w:r>
      <w:r w:rsidRPr="000F525E">
        <w:rPr>
          <w:rFonts w:hint="eastAsia"/>
          <w:szCs w:val="21"/>
        </w:rPr>
        <w:t xml:space="preserve"> </w:t>
      </w:r>
      <w:r w:rsidRPr="000F525E">
        <w:rPr>
          <w:rFonts w:hint="eastAsia"/>
          <w:szCs w:val="21"/>
        </w:rPr>
        <w:t>意识的目的和方法</w:t>
      </w:r>
    </w:p>
    <w:p w:rsidR="000F525E" w:rsidRPr="000F525E" w:rsidRDefault="000F525E" w:rsidP="000F525E">
      <w:pPr>
        <w:jc w:val="center"/>
        <w:rPr>
          <w:rFonts w:hint="eastAsia"/>
          <w:szCs w:val="21"/>
        </w:rPr>
      </w:pPr>
      <w:r w:rsidRPr="000F525E">
        <w:rPr>
          <w:rFonts w:hint="eastAsia"/>
          <w:szCs w:val="21"/>
        </w:rPr>
        <w:t>第七节</w:t>
      </w:r>
      <w:r w:rsidRPr="000F525E">
        <w:rPr>
          <w:rFonts w:hint="eastAsia"/>
          <w:szCs w:val="21"/>
        </w:rPr>
        <w:t xml:space="preserve"> </w:t>
      </w:r>
      <w:r w:rsidRPr="000F525E">
        <w:rPr>
          <w:rFonts w:hint="eastAsia"/>
          <w:szCs w:val="21"/>
        </w:rPr>
        <w:t>意识和无意识的感觉</w:t>
      </w:r>
    </w:p>
    <w:p w:rsidR="000F525E" w:rsidRPr="000F525E" w:rsidRDefault="000F525E" w:rsidP="000F525E">
      <w:pPr>
        <w:jc w:val="center"/>
        <w:rPr>
          <w:rFonts w:hint="eastAsia"/>
          <w:szCs w:val="21"/>
        </w:rPr>
      </w:pPr>
      <w:r w:rsidRPr="000F525E">
        <w:rPr>
          <w:rFonts w:hint="eastAsia"/>
          <w:szCs w:val="21"/>
        </w:rPr>
        <w:t>第八节</w:t>
      </w:r>
      <w:r w:rsidRPr="000F525E">
        <w:rPr>
          <w:rFonts w:hint="eastAsia"/>
          <w:szCs w:val="21"/>
        </w:rPr>
        <w:t xml:space="preserve"> </w:t>
      </w:r>
      <w:r w:rsidRPr="000F525E">
        <w:rPr>
          <w:rFonts w:hint="eastAsia"/>
          <w:szCs w:val="21"/>
        </w:rPr>
        <w:t>有意识和无意识的记忆</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第二章</w:t>
      </w:r>
      <w:r w:rsidRPr="000F525E">
        <w:rPr>
          <w:rFonts w:hint="eastAsia"/>
          <w:b/>
          <w:szCs w:val="21"/>
        </w:rPr>
        <w:t xml:space="preserve"> </w:t>
      </w:r>
      <w:r w:rsidRPr="000F525E">
        <w:rPr>
          <w:rFonts w:hint="eastAsia"/>
          <w:b/>
          <w:szCs w:val="21"/>
        </w:rPr>
        <w:t>推理与理性</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从有限理性到生态理性</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不同个体间的理性和理性的差异</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第三章</w:t>
      </w:r>
      <w:r w:rsidRPr="000F525E">
        <w:rPr>
          <w:rFonts w:hint="eastAsia"/>
          <w:b/>
          <w:szCs w:val="21"/>
        </w:rPr>
        <w:t xml:space="preserve"> </w:t>
      </w:r>
      <w:r w:rsidRPr="000F525E">
        <w:rPr>
          <w:rFonts w:hint="eastAsia"/>
          <w:b/>
          <w:szCs w:val="21"/>
        </w:rPr>
        <w:t>巨模块性</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问题是什么</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巨模块性和演化</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计算的可追踪性和关联性</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认知行为的灵活性问题</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第四章</w:t>
      </w:r>
      <w:r w:rsidRPr="000F525E">
        <w:rPr>
          <w:rFonts w:hint="eastAsia"/>
          <w:b/>
          <w:szCs w:val="21"/>
        </w:rPr>
        <w:t xml:space="preserve"> </w:t>
      </w:r>
      <w:r w:rsidRPr="000F525E">
        <w:rPr>
          <w:rFonts w:hint="eastAsia"/>
          <w:b/>
          <w:szCs w:val="21"/>
        </w:rPr>
        <w:t>感知与多模块性</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单模块知觉研究</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多模块的种类</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交叉错觉</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交叉错觉的解释</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冲突、满足与现象学</w:t>
      </w:r>
    </w:p>
    <w:p w:rsidR="000F525E" w:rsidRPr="000F525E" w:rsidRDefault="000F525E" w:rsidP="000F525E">
      <w:pPr>
        <w:jc w:val="center"/>
        <w:rPr>
          <w:rFonts w:hint="eastAsia"/>
          <w:szCs w:val="21"/>
        </w:rPr>
      </w:pPr>
      <w:r w:rsidRPr="000F525E">
        <w:rPr>
          <w:rFonts w:hint="eastAsia"/>
          <w:szCs w:val="21"/>
        </w:rPr>
        <w:t>第六节</w:t>
      </w:r>
      <w:r w:rsidRPr="000F525E">
        <w:rPr>
          <w:rFonts w:hint="eastAsia"/>
          <w:szCs w:val="21"/>
        </w:rPr>
        <w:t xml:space="preserve"> </w:t>
      </w:r>
      <w:r w:rsidRPr="000F525E">
        <w:rPr>
          <w:rFonts w:hint="eastAsia"/>
          <w:szCs w:val="21"/>
        </w:rPr>
        <w:t>感官</w:t>
      </w:r>
    </w:p>
    <w:p w:rsidR="000F525E" w:rsidRPr="000F525E" w:rsidRDefault="000F525E" w:rsidP="000F525E">
      <w:pPr>
        <w:jc w:val="center"/>
        <w:rPr>
          <w:rFonts w:hint="eastAsia"/>
          <w:szCs w:val="21"/>
        </w:rPr>
      </w:pPr>
      <w:r w:rsidRPr="000F525E">
        <w:rPr>
          <w:rFonts w:hint="eastAsia"/>
          <w:szCs w:val="21"/>
        </w:rPr>
        <w:t>第七节</w:t>
      </w:r>
      <w:r w:rsidRPr="000F525E">
        <w:rPr>
          <w:rFonts w:hint="eastAsia"/>
          <w:szCs w:val="21"/>
        </w:rPr>
        <w:t xml:space="preserve"> </w:t>
      </w:r>
      <w:r w:rsidRPr="000F525E">
        <w:rPr>
          <w:rFonts w:hint="eastAsia"/>
          <w:szCs w:val="21"/>
        </w:rPr>
        <w:t>多模块感知</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第五章</w:t>
      </w:r>
      <w:r w:rsidRPr="000F525E">
        <w:rPr>
          <w:rFonts w:hint="eastAsia"/>
          <w:b/>
          <w:szCs w:val="21"/>
        </w:rPr>
        <w:t xml:space="preserve"> </w:t>
      </w:r>
      <w:proofErr w:type="gramStart"/>
      <w:r w:rsidRPr="000F525E">
        <w:rPr>
          <w:rFonts w:hint="eastAsia"/>
          <w:b/>
          <w:szCs w:val="21"/>
        </w:rPr>
        <w:t>具身认知</w:t>
      </w:r>
      <w:proofErr w:type="gramEnd"/>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传统的认知论</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proofErr w:type="gramStart"/>
      <w:r w:rsidRPr="000F525E">
        <w:rPr>
          <w:rFonts w:hint="eastAsia"/>
          <w:szCs w:val="21"/>
        </w:rPr>
        <w:t>具身认知</w:t>
      </w:r>
      <w:proofErr w:type="gramEnd"/>
      <w:r w:rsidRPr="000F525E">
        <w:rPr>
          <w:rFonts w:hint="eastAsia"/>
          <w:szCs w:val="21"/>
        </w:rPr>
        <w:t>的吉布森基础</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proofErr w:type="gramStart"/>
      <w:r w:rsidRPr="000F525E">
        <w:rPr>
          <w:rFonts w:hint="eastAsia"/>
          <w:szCs w:val="21"/>
        </w:rPr>
        <w:t>具身的</w:t>
      </w:r>
      <w:proofErr w:type="gramEnd"/>
      <w:r w:rsidRPr="000F525E">
        <w:rPr>
          <w:rFonts w:hint="eastAsia"/>
          <w:szCs w:val="21"/>
        </w:rPr>
        <w:t>概念</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proofErr w:type="gramStart"/>
      <w:r w:rsidRPr="000F525E">
        <w:rPr>
          <w:rFonts w:hint="eastAsia"/>
          <w:szCs w:val="21"/>
        </w:rPr>
        <w:t>具身认知</w:t>
      </w:r>
      <w:proofErr w:type="gramEnd"/>
      <w:r w:rsidRPr="000F525E">
        <w:rPr>
          <w:rFonts w:hint="eastAsia"/>
          <w:szCs w:val="21"/>
        </w:rPr>
        <w:t>的支撑</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延展认知</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第六章</w:t>
      </w:r>
      <w:r w:rsidRPr="000F525E">
        <w:rPr>
          <w:rFonts w:hint="eastAsia"/>
          <w:b/>
          <w:szCs w:val="21"/>
        </w:rPr>
        <w:t xml:space="preserve"> </w:t>
      </w:r>
      <w:r w:rsidRPr="000F525E">
        <w:rPr>
          <w:rFonts w:hint="eastAsia"/>
          <w:b/>
          <w:szCs w:val="21"/>
        </w:rPr>
        <w:t>人工智能</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图灵测试</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中文房间</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超级计算与“宽”机制</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摩尔定律和类人智能</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奇点和人工智能的未来</w:t>
      </w:r>
    </w:p>
    <w:p w:rsidR="000F525E" w:rsidRPr="000F525E" w:rsidRDefault="000F525E" w:rsidP="000F525E">
      <w:pPr>
        <w:jc w:val="center"/>
        <w:rPr>
          <w:rFonts w:hint="eastAsia"/>
          <w:szCs w:val="21"/>
        </w:rPr>
      </w:pPr>
      <w:r w:rsidRPr="000F525E">
        <w:rPr>
          <w:rFonts w:hint="eastAsia"/>
          <w:szCs w:val="21"/>
        </w:rPr>
        <w:t>第六节</w:t>
      </w:r>
      <w:r w:rsidRPr="000F525E">
        <w:rPr>
          <w:rFonts w:hint="eastAsia"/>
          <w:szCs w:val="21"/>
        </w:rPr>
        <w:t xml:space="preserve"> </w:t>
      </w:r>
      <w:r w:rsidRPr="000F525E">
        <w:rPr>
          <w:rFonts w:hint="eastAsia"/>
          <w:szCs w:val="21"/>
        </w:rPr>
        <w:t>人工智能或虚拟智能</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第七章</w:t>
      </w:r>
      <w:r w:rsidRPr="000F525E">
        <w:rPr>
          <w:rFonts w:hint="eastAsia"/>
          <w:b/>
          <w:szCs w:val="21"/>
        </w:rPr>
        <w:t xml:space="preserve"> </w:t>
      </w:r>
      <w:r w:rsidRPr="000F525E">
        <w:rPr>
          <w:rFonts w:hint="eastAsia"/>
          <w:b/>
          <w:szCs w:val="21"/>
        </w:rPr>
        <w:t>情感：有多少？</w:t>
      </w:r>
    </w:p>
    <w:p w:rsidR="000F525E" w:rsidRPr="000F525E" w:rsidRDefault="000F525E" w:rsidP="000F525E">
      <w:pPr>
        <w:jc w:val="center"/>
        <w:rPr>
          <w:rFonts w:hint="eastAsia"/>
          <w:szCs w:val="21"/>
        </w:rPr>
      </w:pPr>
      <w:r w:rsidRPr="000F525E">
        <w:rPr>
          <w:rFonts w:hint="eastAsia"/>
          <w:szCs w:val="21"/>
        </w:rPr>
        <w:lastRenderedPageBreak/>
        <w:t>第一节</w:t>
      </w:r>
      <w:r w:rsidRPr="000F525E">
        <w:rPr>
          <w:rFonts w:hint="eastAsia"/>
          <w:szCs w:val="21"/>
        </w:rPr>
        <w:t xml:space="preserve"> </w:t>
      </w:r>
      <w:r w:rsidRPr="000F525E">
        <w:rPr>
          <w:rFonts w:hint="eastAsia"/>
          <w:szCs w:val="21"/>
        </w:rPr>
        <w:t>情感与情感基数的理论</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获取新情感</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如何计算情感</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第八章</w:t>
      </w:r>
      <w:r w:rsidRPr="000F525E">
        <w:rPr>
          <w:rFonts w:hint="eastAsia"/>
          <w:b/>
          <w:szCs w:val="21"/>
        </w:rPr>
        <w:t xml:space="preserve"> </w:t>
      </w:r>
      <w:r w:rsidRPr="000F525E">
        <w:rPr>
          <w:rFonts w:hint="eastAsia"/>
          <w:b/>
          <w:szCs w:val="21"/>
        </w:rPr>
        <w:t>注意</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布鲁德本特</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布鲁德本特的思想遗产</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偏向竞争</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对偏向竞争的争议</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第九章</w:t>
      </w:r>
      <w:r w:rsidRPr="000F525E">
        <w:rPr>
          <w:rFonts w:hint="eastAsia"/>
          <w:b/>
          <w:szCs w:val="21"/>
        </w:rPr>
        <w:t xml:space="preserve"> </w:t>
      </w:r>
      <w:r w:rsidRPr="000F525E">
        <w:rPr>
          <w:rFonts w:hint="eastAsia"/>
          <w:b/>
          <w:szCs w:val="21"/>
        </w:rPr>
        <w:t>计算主义</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实质性经验假说</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研究传统：古典主义、联结主义和计算神经科学</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计算的原因：因果、语义和机械论</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计算的类型：数字、模拟和其他</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计算与认知：数字、模拟或第三种</w:t>
      </w:r>
    </w:p>
    <w:p w:rsidR="000F525E" w:rsidRPr="000F525E" w:rsidRDefault="000F525E" w:rsidP="000F525E">
      <w:pPr>
        <w:jc w:val="center"/>
        <w:rPr>
          <w:rFonts w:hint="eastAsia"/>
          <w:szCs w:val="21"/>
        </w:rPr>
      </w:pPr>
      <w:r w:rsidRPr="000F525E">
        <w:rPr>
          <w:rFonts w:hint="eastAsia"/>
          <w:szCs w:val="21"/>
        </w:rPr>
        <w:t>第六节</w:t>
      </w:r>
      <w:r w:rsidRPr="000F525E">
        <w:rPr>
          <w:rFonts w:hint="eastAsia"/>
          <w:szCs w:val="21"/>
        </w:rPr>
        <w:t xml:space="preserve"> </w:t>
      </w:r>
      <w:r w:rsidRPr="000F525E">
        <w:rPr>
          <w:rFonts w:hint="eastAsia"/>
          <w:szCs w:val="21"/>
        </w:rPr>
        <w:t>古典主义、联结主义和计算神经科学的重新审视</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第十章</w:t>
      </w:r>
      <w:r w:rsidRPr="000F525E">
        <w:rPr>
          <w:rFonts w:hint="eastAsia"/>
          <w:b/>
          <w:szCs w:val="21"/>
        </w:rPr>
        <w:t xml:space="preserve"> </w:t>
      </w:r>
      <w:r w:rsidRPr="000F525E">
        <w:rPr>
          <w:rFonts w:hint="eastAsia"/>
          <w:b/>
          <w:szCs w:val="21"/>
        </w:rPr>
        <w:t>表征主义</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表征主义的拥护者</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认知科学中的表征主义——标准</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对标准的挑战</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对标准的再思考</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第十一章</w:t>
      </w:r>
      <w:r w:rsidRPr="000F525E">
        <w:rPr>
          <w:rFonts w:hint="eastAsia"/>
          <w:b/>
          <w:szCs w:val="21"/>
        </w:rPr>
        <w:t xml:space="preserve"> </w:t>
      </w:r>
      <w:r w:rsidRPr="000F525E">
        <w:rPr>
          <w:rFonts w:hint="eastAsia"/>
          <w:b/>
          <w:szCs w:val="21"/>
        </w:rPr>
        <w:t>认知与大脑</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什么是认知</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大脑的功能</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认知与心理</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第十二章</w:t>
      </w:r>
      <w:r w:rsidRPr="000F525E">
        <w:rPr>
          <w:rFonts w:hint="eastAsia"/>
          <w:b/>
          <w:szCs w:val="21"/>
        </w:rPr>
        <w:t xml:space="preserve"> </w:t>
      </w:r>
      <w:r w:rsidRPr="000F525E">
        <w:rPr>
          <w:rFonts w:hint="eastAsia"/>
          <w:b/>
          <w:szCs w:val="21"/>
        </w:rPr>
        <w:t>概念的范围</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哪些心理状态是概念</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谁拥有概念</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第十三章</w:t>
      </w:r>
      <w:r w:rsidRPr="000F525E">
        <w:rPr>
          <w:rFonts w:hint="eastAsia"/>
          <w:b/>
          <w:szCs w:val="21"/>
        </w:rPr>
        <w:t xml:space="preserve"> </w:t>
      </w:r>
      <w:r w:rsidRPr="000F525E">
        <w:rPr>
          <w:rFonts w:hint="eastAsia"/>
          <w:b/>
          <w:szCs w:val="21"/>
        </w:rPr>
        <w:t>天赋</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历史背景：理性主义和经验论</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什么是天赋</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天赋观念</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第十四章</w:t>
      </w:r>
      <w:r w:rsidRPr="000F525E">
        <w:rPr>
          <w:rFonts w:hint="eastAsia"/>
          <w:b/>
          <w:szCs w:val="21"/>
        </w:rPr>
        <w:t xml:space="preserve"> </w:t>
      </w:r>
      <w:r w:rsidRPr="000F525E">
        <w:rPr>
          <w:rFonts w:hint="eastAsia"/>
          <w:b/>
          <w:szCs w:val="21"/>
        </w:rPr>
        <w:t>语言能力</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程序问题</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受约束的同音词</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模式的模式</w:t>
      </w:r>
    </w:p>
    <w:p w:rsidR="000F525E" w:rsidRPr="000F525E" w:rsidRDefault="000F525E" w:rsidP="000F525E">
      <w:pPr>
        <w:jc w:val="center"/>
        <w:rPr>
          <w:rFonts w:hint="eastAsia"/>
          <w:szCs w:val="21"/>
        </w:rPr>
      </w:pPr>
      <w:r w:rsidRPr="000F525E">
        <w:rPr>
          <w:rFonts w:hint="eastAsia"/>
          <w:szCs w:val="21"/>
        </w:rPr>
        <w:lastRenderedPageBreak/>
        <w:t>第四节</w:t>
      </w:r>
      <w:r w:rsidRPr="000F525E">
        <w:rPr>
          <w:rFonts w:hint="eastAsia"/>
          <w:szCs w:val="21"/>
        </w:rPr>
        <w:t xml:space="preserve"> </w:t>
      </w:r>
      <w:r w:rsidRPr="000F525E">
        <w:rPr>
          <w:rFonts w:hint="eastAsia"/>
          <w:szCs w:val="21"/>
        </w:rPr>
        <w:t>相关归纳</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有界变差</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第十五章</w:t>
      </w:r>
      <w:r w:rsidRPr="000F525E">
        <w:rPr>
          <w:rFonts w:hint="eastAsia"/>
          <w:b/>
          <w:szCs w:val="21"/>
        </w:rPr>
        <w:t xml:space="preserve"> </w:t>
      </w:r>
      <w:r w:rsidRPr="000F525E">
        <w:rPr>
          <w:rFonts w:hint="eastAsia"/>
          <w:b/>
          <w:szCs w:val="21"/>
        </w:rPr>
        <w:t>认知中的语言</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沃尔夫和</w:t>
      </w:r>
      <w:proofErr w:type="gramStart"/>
      <w:r w:rsidRPr="000F525E">
        <w:rPr>
          <w:rFonts w:hint="eastAsia"/>
          <w:szCs w:val="21"/>
        </w:rPr>
        <w:t>沃尔</w:t>
      </w:r>
      <w:proofErr w:type="gramEnd"/>
      <w:r w:rsidRPr="000F525E">
        <w:rPr>
          <w:rFonts w:hint="eastAsia"/>
          <w:szCs w:val="21"/>
        </w:rPr>
        <w:t>夫主义</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维果</w:t>
      </w:r>
      <w:proofErr w:type="gramStart"/>
      <w:r w:rsidRPr="000F525E">
        <w:rPr>
          <w:rFonts w:hint="eastAsia"/>
          <w:szCs w:val="21"/>
        </w:rPr>
        <w:t>茨</w:t>
      </w:r>
      <w:proofErr w:type="gramEnd"/>
      <w:r w:rsidRPr="000F525E">
        <w:rPr>
          <w:rFonts w:hint="eastAsia"/>
          <w:szCs w:val="21"/>
        </w:rPr>
        <w:t>基和语言脚手架</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语言相关概念</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作为内容</w:t>
      </w:r>
      <w:proofErr w:type="gramStart"/>
      <w:r w:rsidRPr="000F525E">
        <w:rPr>
          <w:rFonts w:hint="eastAsia"/>
          <w:szCs w:val="21"/>
        </w:rPr>
        <w:t>组合器</w:t>
      </w:r>
      <w:proofErr w:type="gramEnd"/>
      <w:r w:rsidRPr="000F525E">
        <w:rPr>
          <w:rFonts w:hint="eastAsia"/>
          <w:szCs w:val="21"/>
        </w:rPr>
        <w:t>的语言</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双系统理论和语言</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第十六章</w:t>
      </w:r>
      <w:r w:rsidRPr="000F525E">
        <w:rPr>
          <w:rFonts w:hint="eastAsia"/>
          <w:b/>
          <w:szCs w:val="21"/>
        </w:rPr>
        <w:t xml:space="preserve"> </w:t>
      </w:r>
      <w:r w:rsidRPr="000F525E">
        <w:rPr>
          <w:rFonts w:hint="eastAsia"/>
          <w:b/>
          <w:szCs w:val="21"/>
        </w:rPr>
        <w:t>心智理论</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理论</w:t>
      </w:r>
      <w:proofErr w:type="gramStart"/>
      <w:r w:rsidRPr="000F525E">
        <w:rPr>
          <w:rFonts w:hint="eastAsia"/>
          <w:szCs w:val="21"/>
        </w:rPr>
        <w:t>论</w:t>
      </w:r>
      <w:proofErr w:type="gramEnd"/>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心智理论的模块化本土主义方法</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理性目的论理论</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模拟理论</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镜像和模拟读心</w:t>
      </w:r>
    </w:p>
    <w:p w:rsidR="000F525E" w:rsidRPr="000F525E" w:rsidRDefault="000F525E" w:rsidP="000F525E">
      <w:pPr>
        <w:jc w:val="center"/>
        <w:rPr>
          <w:rFonts w:hint="eastAsia"/>
          <w:szCs w:val="21"/>
        </w:rPr>
      </w:pPr>
      <w:r w:rsidRPr="000F525E">
        <w:rPr>
          <w:rFonts w:hint="eastAsia"/>
          <w:szCs w:val="21"/>
        </w:rPr>
        <w:t>第六节</w:t>
      </w:r>
      <w:r w:rsidRPr="000F525E">
        <w:rPr>
          <w:rFonts w:hint="eastAsia"/>
          <w:szCs w:val="21"/>
        </w:rPr>
        <w:t xml:space="preserve"> </w:t>
      </w:r>
      <w:r w:rsidRPr="000F525E">
        <w:rPr>
          <w:rFonts w:hint="eastAsia"/>
          <w:szCs w:val="21"/>
        </w:rPr>
        <w:t>模拟和高级读心</w:t>
      </w:r>
    </w:p>
    <w:p w:rsidR="000F525E" w:rsidRPr="000F525E" w:rsidRDefault="000F525E" w:rsidP="000F525E">
      <w:pPr>
        <w:jc w:val="center"/>
        <w:rPr>
          <w:rFonts w:hint="eastAsia"/>
          <w:szCs w:val="21"/>
        </w:rPr>
      </w:pPr>
      <w:r w:rsidRPr="000F525E">
        <w:rPr>
          <w:rFonts w:hint="eastAsia"/>
          <w:szCs w:val="21"/>
        </w:rPr>
        <w:t>第七节</w:t>
      </w:r>
      <w:r w:rsidRPr="000F525E">
        <w:rPr>
          <w:rFonts w:hint="eastAsia"/>
          <w:szCs w:val="21"/>
        </w:rPr>
        <w:t xml:space="preserve"> </w:t>
      </w:r>
      <w:r w:rsidRPr="000F525E">
        <w:rPr>
          <w:rFonts w:hint="eastAsia"/>
          <w:szCs w:val="21"/>
        </w:rPr>
        <w:t>第一</w:t>
      </w:r>
      <w:proofErr w:type="gramStart"/>
      <w:r w:rsidRPr="000F525E">
        <w:rPr>
          <w:rFonts w:hint="eastAsia"/>
          <w:szCs w:val="21"/>
        </w:rPr>
        <w:t>人称读</w:t>
      </w:r>
      <w:proofErr w:type="gramEnd"/>
      <w:r w:rsidRPr="000F525E">
        <w:rPr>
          <w:rFonts w:hint="eastAsia"/>
          <w:szCs w:val="21"/>
        </w:rPr>
        <w:t>心</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第十七章</w:t>
      </w:r>
      <w:r w:rsidRPr="000F525E">
        <w:rPr>
          <w:rFonts w:hint="eastAsia"/>
          <w:b/>
          <w:szCs w:val="21"/>
        </w:rPr>
        <w:t xml:space="preserve"> </w:t>
      </w:r>
      <w:r w:rsidRPr="000F525E">
        <w:rPr>
          <w:rFonts w:hint="eastAsia"/>
          <w:b/>
          <w:szCs w:val="21"/>
        </w:rPr>
        <w:t>宽广的心：社会性与道德认知科学</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个人主义简史</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道德认知科学中的个人主义</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社会科学：个人主义和病理学</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社会嵌入的推论</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社会性和道德推论</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第十八章</w:t>
      </w:r>
      <w:r w:rsidRPr="000F525E">
        <w:rPr>
          <w:rFonts w:hint="eastAsia"/>
          <w:b/>
          <w:szCs w:val="21"/>
        </w:rPr>
        <w:t xml:space="preserve"> </w:t>
      </w:r>
      <w:r w:rsidRPr="000F525E">
        <w:rPr>
          <w:rFonts w:hint="eastAsia"/>
          <w:b/>
          <w:szCs w:val="21"/>
        </w:rPr>
        <w:t>概念发展：本质主义案例</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本质主义和心理学本质主义：框架问题</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成年人和儿童的心理学本质主义证据</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与反本质主义观点的协调</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起源和本土主义：本质主义从何而来</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观念转变</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第十九章</w:t>
      </w:r>
      <w:r w:rsidRPr="000F525E">
        <w:rPr>
          <w:rFonts w:hint="eastAsia"/>
          <w:b/>
          <w:szCs w:val="21"/>
        </w:rPr>
        <w:t xml:space="preserve"> </w:t>
      </w:r>
      <w:r w:rsidRPr="000F525E">
        <w:rPr>
          <w:rFonts w:hint="eastAsia"/>
          <w:b/>
          <w:szCs w:val="21"/>
        </w:rPr>
        <w:t>进化心理学</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心智和行为的进化模型</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进化本土主义</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进化心理学的替代模型</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超越证明：认知进化的历史痕迹</w:t>
      </w:r>
    </w:p>
    <w:p w:rsidR="000F525E" w:rsidRPr="000F525E" w:rsidRDefault="000F525E" w:rsidP="000F525E">
      <w:pPr>
        <w:jc w:val="center"/>
        <w:rPr>
          <w:rFonts w:hint="eastAsia"/>
          <w:szCs w:val="21"/>
        </w:rPr>
      </w:pPr>
      <w:r w:rsidRPr="000F525E">
        <w:rPr>
          <w:rFonts w:hint="eastAsia"/>
          <w:szCs w:val="21"/>
        </w:rPr>
        <w:t>第五节</w:t>
      </w:r>
      <w:r w:rsidRPr="000F525E">
        <w:rPr>
          <w:rFonts w:hint="eastAsia"/>
          <w:szCs w:val="21"/>
        </w:rPr>
        <w:t xml:space="preserve"> </w:t>
      </w:r>
      <w:r w:rsidRPr="000F525E">
        <w:rPr>
          <w:rFonts w:hint="eastAsia"/>
          <w:szCs w:val="21"/>
        </w:rPr>
        <w:t>进化过程的未来</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第二十章</w:t>
      </w:r>
      <w:r w:rsidRPr="000F525E">
        <w:rPr>
          <w:rFonts w:hint="eastAsia"/>
          <w:b/>
          <w:szCs w:val="21"/>
        </w:rPr>
        <w:t xml:space="preserve"> </w:t>
      </w:r>
      <w:r w:rsidRPr="000F525E">
        <w:rPr>
          <w:rFonts w:hint="eastAsia"/>
          <w:b/>
          <w:szCs w:val="21"/>
        </w:rPr>
        <w:t>文化与认知</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心理学的一般概念</w:t>
      </w:r>
    </w:p>
    <w:p w:rsidR="000F525E" w:rsidRPr="000F525E" w:rsidRDefault="000F525E" w:rsidP="000F525E">
      <w:pPr>
        <w:jc w:val="center"/>
        <w:rPr>
          <w:rFonts w:hint="eastAsia"/>
          <w:szCs w:val="21"/>
        </w:rPr>
      </w:pPr>
      <w:r w:rsidRPr="000F525E">
        <w:rPr>
          <w:rFonts w:hint="eastAsia"/>
          <w:szCs w:val="21"/>
        </w:rPr>
        <w:lastRenderedPageBreak/>
        <w:t>第二节</w:t>
      </w:r>
      <w:r w:rsidRPr="000F525E">
        <w:rPr>
          <w:rFonts w:hint="eastAsia"/>
          <w:szCs w:val="21"/>
        </w:rPr>
        <w:t xml:space="preserve"> </w:t>
      </w:r>
      <w:r w:rsidRPr="000F525E">
        <w:rPr>
          <w:rFonts w:hint="eastAsia"/>
          <w:szCs w:val="21"/>
        </w:rPr>
        <w:t>跨文化心理差异</w:t>
      </w:r>
    </w:p>
    <w:p w:rsidR="000F525E" w:rsidRPr="000F525E" w:rsidRDefault="000F525E" w:rsidP="000F525E">
      <w:pPr>
        <w:jc w:val="center"/>
        <w:rPr>
          <w:rFonts w:hint="eastAsia"/>
          <w:szCs w:val="21"/>
        </w:rPr>
      </w:pPr>
      <w:r w:rsidRPr="000F525E">
        <w:rPr>
          <w:rFonts w:hint="eastAsia"/>
          <w:szCs w:val="21"/>
        </w:rPr>
        <w:t>第三节</w:t>
      </w:r>
      <w:r w:rsidRPr="000F525E">
        <w:rPr>
          <w:rFonts w:hint="eastAsia"/>
          <w:szCs w:val="21"/>
        </w:rPr>
        <w:t xml:space="preserve"> </w:t>
      </w:r>
      <w:r w:rsidRPr="000F525E">
        <w:rPr>
          <w:rFonts w:hint="eastAsia"/>
          <w:szCs w:val="21"/>
        </w:rPr>
        <w:t>文化获取背后的认知机制</w:t>
      </w:r>
    </w:p>
    <w:p w:rsidR="000F525E" w:rsidRPr="000F525E" w:rsidRDefault="000F525E" w:rsidP="000F525E">
      <w:pPr>
        <w:jc w:val="center"/>
        <w:rPr>
          <w:rFonts w:hint="eastAsia"/>
          <w:szCs w:val="21"/>
        </w:rPr>
      </w:pPr>
      <w:r w:rsidRPr="000F525E">
        <w:rPr>
          <w:rFonts w:hint="eastAsia"/>
          <w:szCs w:val="21"/>
        </w:rPr>
        <w:t>第四节</w:t>
      </w:r>
      <w:r w:rsidRPr="000F525E">
        <w:rPr>
          <w:rFonts w:hint="eastAsia"/>
          <w:szCs w:val="21"/>
        </w:rPr>
        <w:t xml:space="preserve"> </w:t>
      </w:r>
      <w:r w:rsidRPr="000F525E">
        <w:rPr>
          <w:rFonts w:hint="eastAsia"/>
          <w:szCs w:val="21"/>
        </w:rPr>
        <w:t>文化认知的影响</w:t>
      </w:r>
    </w:p>
    <w:p w:rsidR="000F525E" w:rsidRDefault="000F525E" w:rsidP="000F525E">
      <w:pPr>
        <w:jc w:val="center"/>
        <w:rPr>
          <w:szCs w:val="21"/>
        </w:rPr>
      </w:pPr>
    </w:p>
    <w:p w:rsidR="000F525E" w:rsidRPr="000F525E" w:rsidRDefault="000F525E" w:rsidP="000F525E">
      <w:pPr>
        <w:jc w:val="center"/>
        <w:rPr>
          <w:rFonts w:hint="eastAsia"/>
          <w:b/>
          <w:szCs w:val="21"/>
        </w:rPr>
      </w:pPr>
      <w:r w:rsidRPr="000F525E">
        <w:rPr>
          <w:rFonts w:hint="eastAsia"/>
          <w:b/>
          <w:szCs w:val="21"/>
        </w:rPr>
        <w:t>第二十一章</w:t>
      </w:r>
      <w:r w:rsidRPr="000F525E">
        <w:rPr>
          <w:rFonts w:hint="eastAsia"/>
          <w:b/>
          <w:szCs w:val="21"/>
        </w:rPr>
        <w:t xml:space="preserve"> </w:t>
      </w:r>
      <w:r w:rsidRPr="000F525E">
        <w:rPr>
          <w:rFonts w:hint="eastAsia"/>
          <w:b/>
          <w:szCs w:val="21"/>
        </w:rPr>
        <w:t>实验哲学</w:t>
      </w:r>
    </w:p>
    <w:p w:rsidR="000F525E" w:rsidRPr="000F525E" w:rsidRDefault="000F525E" w:rsidP="000F525E">
      <w:pPr>
        <w:jc w:val="center"/>
        <w:rPr>
          <w:rFonts w:hint="eastAsia"/>
          <w:szCs w:val="21"/>
        </w:rPr>
      </w:pPr>
      <w:r w:rsidRPr="000F525E">
        <w:rPr>
          <w:rFonts w:hint="eastAsia"/>
          <w:szCs w:val="21"/>
        </w:rPr>
        <w:t>第一节</w:t>
      </w:r>
      <w:r w:rsidRPr="000F525E">
        <w:rPr>
          <w:rFonts w:hint="eastAsia"/>
          <w:szCs w:val="21"/>
        </w:rPr>
        <w:t xml:space="preserve"> </w:t>
      </w:r>
      <w:r w:rsidRPr="000F525E">
        <w:rPr>
          <w:rFonts w:hint="eastAsia"/>
          <w:szCs w:val="21"/>
        </w:rPr>
        <w:t>实验研究</w:t>
      </w:r>
    </w:p>
    <w:p w:rsidR="000F525E" w:rsidRPr="000F525E" w:rsidRDefault="000F525E" w:rsidP="000F525E">
      <w:pPr>
        <w:jc w:val="center"/>
        <w:rPr>
          <w:rFonts w:hint="eastAsia"/>
          <w:szCs w:val="21"/>
        </w:rPr>
      </w:pPr>
      <w:r w:rsidRPr="000F525E">
        <w:rPr>
          <w:rFonts w:hint="eastAsia"/>
          <w:szCs w:val="21"/>
        </w:rPr>
        <w:t>第二节</w:t>
      </w:r>
      <w:r w:rsidRPr="000F525E">
        <w:rPr>
          <w:rFonts w:hint="eastAsia"/>
          <w:szCs w:val="21"/>
        </w:rPr>
        <w:t xml:space="preserve"> </w:t>
      </w:r>
      <w:r w:rsidRPr="000F525E">
        <w:rPr>
          <w:rFonts w:hint="eastAsia"/>
          <w:szCs w:val="21"/>
        </w:rPr>
        <w:t>实验心理学和分析项目</w:t>
      </w:r>
    </w:p>
    <w:p w:rsidR="00612E16" w:rsidRPr="009C42E7" w:rsidRDefault="000F525E" w:rsidP="000F525E">
      <w:pPr>
        <w:jc w:val="center"/>
        <w:rPr>
          <w:szCs w:val="21"/>
        </w:rPr>
      </w:pPr>
      <w:r w:rsidRPr="000F525E">
        <w:rPr>
          <w:rFonts w:hint="eastAsia"/>
          <w:szCs w:val="21"/>
        </w:rPr>
        <w:t>第三节</w:t>
      </w:r>
      <w:r w:rsidRPr="000F525E">
        <w:rPr>
          <w:rFonts w:hint="eastAsia"/>
          <w:szCs w:val="21"/>
        </w:rPr>
        <w:t xml:space="preserve"> </w:t>
      </w:r>
      <w:r w:rsidRPr="000F525E">
        <w:rPr>
          <w:rFonts w:hint="eastAsia"/>
          <w:szCs w:val="21"/>
        </w:rPr>
        <w:t>哲学问题</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2" w:history="1">
        <w:r>
          <w:rPr>
            <w:rStyle w:val="ab"/>
            <w:szCs w:val="21"/>
          </w:rPr>
          <w:t>http://www.nurnberg.com.cn</w:t>
        </w:r>
      </w:hyperlink>
    </w:p>
    <w:p w:rsidR="00612E16" w:rsidRDefault="006F2570">
      <w:pPr>
        <w:rPr>
          <w:color w:val="000000"/>
          <w:szCs w:val="21"/>
        </w:rPr>
      </w:pPr>
      <w:r>
        <w:rPr>
          <w:color w:val="000000"/>
          <w:szCs w:val="21"/>
        </w:rPr>
        <w:t>书目下载：</w:t>
      </w:r>
      <w:hyperlink r:id="rId13"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4" w:history="1">
        <w:r>
          <w:rPr>
            <w:rStyle w:val="ab"/>
            <w:szCs w:val="21"/>
          </w:rPr>
          <w:t>http://www.nurnberg.com.cn/book/book.aspx</w:t>
        </w:r>
      </w:hyperlink>
    </w:p>
    <w:p w:rsidR="00612E16" w:rsidRDefault="006F2570">
      <w:pPr>
        <w:rPr>
          <w:color w:val="000000"/>
          <w:szCs w:val="21"/>
        </w:rPr>
      </w:pPr>
      <w:r>
        <w:rPr>
          <w:color w:val="000000"/>
          <w:szCs w:val="21"/>
        </w:rPr>
        <w:t>视频推荐：</w:t>
      </w:r>
      <w:hyperlink r:id="rId15" w:history="1">
        <w:r>
          <w:rPr>
            <w:rStyle w:val="ab"/>
            <w:szCs w:val="21"/>
          </w:rPr>
          <w:t>http://www.nurnberg.com.cn/video/video.aspx</w:t>
        </w:r>
      </w:hyperlink>
    </w:p>
    <w:p w:rsidR="00612E16" w:rsidRDefault="006F2570">
      <w:pPr>
        <w:rPr>
          <w:rStyle w:val="ab"/>
          <w:szCs w:val="21"/>
        </w:rPr>
      </w:pPr>
      <w:r>
        <w:rPr>
          <w:color w:val="000000"/>
          <w:szCs w:val="21"/>
        </w:rPr>
        <w:t>豆瓣小站：</w:t>
      </w:r>
      <w:hyperlink r:id="rId16"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75" w:rsidRDefault="00955275">
      <w:r>
        <w:separator/>
      </w:r>
    </w:p>
  </w:endnote>
  <w:endnote w:type="continuationSeparator" w:id="0">
    <w:p w:rsidR="00955275" w:rsidRDefault="009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75" w:rsidRDefault="00955275">
      <w:r>
        <w:separator/>
      </w:r>
    </w:p>
  </w:footnote>
  <w:footnote w:type="continuationSeparator" w:id="0">
    <w:p w:rsidR="00955275" w:rsidRDefault="0095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E5B0544"/>
    <w:multiLevelType w:val="hybridMultilevel"/>
    <w:tmpl w:val="82AA2A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0F525E"/>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455BC"/>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0295"/>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3F0B"/>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5275"/>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668FA"/>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94329729">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29487540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56174792">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73557706">
      <w:bodyDiv w:val="1"/>
      <w:marLeft w:val="0"/>
      <w:marRight w:val="0"/>
      <w:marTop w:val="0"/>
      <w:marBottom w:val="0"/>
      <w:divBdr>
        <w:top w:val="none" w:sz="0" w:space="0" w:color="auto"/>
        <w:left w:val="none" w:sz="0" w:space="0" w:color="auto"/>
        <w:bottom w:val="none" w:sz="0" w:space="0" w:color="auto"/>
        <w:right w:val="none" w:sz="0" w:space="0" w:color="auto"/>
      </w:divBdr>
      <w:divsChild>
        <w:div w:id="545071784">
          <w:marLeft w:val="0"/>
          <w:marRight w:val="0"/>
          <w:marTop w:val="0"/>
          <w:marBottom w:val="0"/>
          <w:divBdr>
            <w:top w:val="single" w:sz="2" w:space="0" w:color="E5E7EB"/>
            <w:left w:val="single" w:sz="2" w:space="0" w:color="E5E7EB"/>
            <w:bottom w:val="single" w:sz="2" w:space="0" w:color="E5E7EB"/>
            <w:right w:val="single" w:sz="2" w:space="0" w:color="E5E7EB"/>
          </w:divBdr>
          <w:divsChild>
            <w:div w:id="1030690131">
              <w:marLeft w:val="0"/>
              <w:marRight w:val="0"/>
              <w:marTop w:val="0"/>
              <w:marBottom w:val="0"/>
              <w:divBdr>
                <w:top w:val="single" w:sz="2" w:space="0" w:color="E5E7EB"/>
                <w:left w:val="single" w:sz="2" w:space="0" w:color="E5E7EB"/>
                <w:bottom w:val="single" w:sz="2" w:space="0" w:color="E5E7EB"/>
                <w:right w:val="single" w:sz="2" w:space="0" w:color="E5E7EB"/>
              </w:divBdr>
              <w:divsChild>
                <w:div w:id="395319546">
                  <w:marLeft w:val="0"/>
                  <w:marRight w:val="0"/>
                  <w:marTop w:val="0"/>
                  <w:marBottom w:val="0"/>
                  <w:divBdr>
                    <w:top w:val="single" w:sz="2" w:space="0" w:color="E5E7EB"/>
                    <w:left w:val="single" w:sz="2" w:space="0" w:color="E5E7EB"/>
                    <w:bottom w:val="single" w:sz="2" w:space="31" w:color="E5E7EB"/>
                    <w:right w:val="single" w:sz="2" w:space="0" w:color="E5E7EB"/>
                  </w:divBdr>
                  <w:divsChild>
                    <w:div w:id="1350914081">
                      <w:marLeft w:val="0"/>
                      <w:marRight w:val="0"/>
                      <w:marTop w:val="0"/>
                      <w:marBottom w:val="0"/>
                      <w:divBdr>
                        <w:top w:val="single" w:sz="2" w:space="0" w:color="E5E7EB"/>
                        <w:left w:val="single" w:sz="2" w:space="0" w:color="E5E7EB"/>
                        <w:bottom w:val="single" w:sz="2" w:space="0" w:color="E5E7EB"/>
                        <w:right w:val="single" w:sz="2" w:space="0" w:color="E5E7EB"/>
                      </w:divBdr>
                      <w:divsChild>
                        <w:div w:id="1500731153">
                          <w:marLeft w:val="0"/>
                          <w:marRight w:val="0"/>
                          <w:marTop w:val="0"/>
                          <w:marBottom w:val="0"/>
                          <w:divBdr>
                            <w:top w:val="single" w:sz="2" w:space="0" w:color="E5E7EB"/>
                            <w:left w:val="single" w:sz="2" w:space="0" w:color="E5E7EB"/>
                            <w:bottom w:val="single" w:sz="2" w:space="0" w:color="E5E7EB"/>
                            <w:right w:val="single" w:sz="2" w:space="0" w:color="E5E7EB"/>
                          </w:divBdr>
                          <w:divsChild>
                            <w:div w:id="1004284746">
                              <w:marLeft w:val="0"/>
                              <w:marRight w:val="0"/>
                              <w:marTop w:val="0"/>
                              <w:marBottom w:val="0"/>
                              <w:divBdr>
                                <w:top w:val="single" w:sz="2" w:space="6" w:color="E5E7EB"/>
                                <w:left w:val="single" w:sz="2" w:space="12" w:color="E5E7EB"/>
                                <w:bottom w:val="single" w:sz="2" w:space="6" w:color="E5E7EB"/>
                                <w:right w:val="single" w:sz="2" w:space="12" w:color="E5E7EB"/>
                              </w:divBdr>
                              <w:divsChild>
                                <w:div w:id="1249272659">
                                  <w:marLeft w:val="0"/>
                                  <w:marRight w:val="0"/>
                                  <w:marTop w:val="120"/>
                                  <w:marBottom w:val="120"/>
                                  <w:divBdr>
                                    <w:top w:val="single" w:sz="2" w:space="0" w:color="E5E7EB"/>
                                    <w:left w:val="single" w:sz="2" w:space="0" w:color="E5E7EB"/>
                                    <w:bottom w:val="single" w:sz="2" w:space="0" w:color="E5E7EB"/>
                                    <w:right w:val="single" w:sz="2" w:space="0" w:color="E5E7EB"/>
                                  </w:divBdr>
                                  <w:divsChild>
                                    <w:div w:id="792792020">
                                      <w:marLeft w:val="0"/>
                                      <w:marRight w:val="0"/>
                                      <w:marTop w:val="0"/>
                                      <w:marBottom w:val="0"/>
                                      <w:divBdr>
                                        <w:top w:val="single" w:sz="2" w:space="0" w:color="E5E7EB"/>
                                        <w:left w:val="single" w:sz="2" w:space="0" w:color="E5E7EB"/>
                                        <w:bottom w:val="single" w:sz="2" w:space="0" w:color="E5E7EB"/>
                                        <w:right w:val="single" w:sz="2" w:space="0" w:color="E5E7EB"/>
                                      </w:divBdr>
                                      <w:divsChild>
                                        <w:div w:id="263421011">
                                          <w:marLeft w:val="0"/>
                                          <w:marRight w:val="0"/>
                                          <w:marTop w:val="0"/>
                                          <w:marBottom w:val="0"/>
                                          <w:divBdr>
                                            <w:top w:val="none" w:sz="0" w:space="0" w:color="auto"/>
                                            <w:left w:val="none" w:sz="0" w:space="0" w:color="auto"/>
                                            <w:bottom w:val="none" w:sz="0" w:space="0" w:color="auto"/>
                                            <w:right w:val="none" w:sz="0" w:space="0" w:color="auto"/>
                                          </w:divBdr>
                                          <w:divsChild>
                                            <w:div w:id="1692603190">
                                              <w:marLeft w:val="0"/>
                                              <w:marRight w:val="0"/>
                                              <w:marTop w:val="0"/>
                                              <w:marBottom w:val="0"/>
                                              <w:divBdr>
                                                <w:top w:val="single" w:sz="2" w:space="0" w:color="E5E7EB"/>
                                                <w:left w:val="single" w:sz="2" w:space="0" w:color="E5E7EB"/>
                                                <w:bottom w:val="single" w:sz="2" w:space="0" w:color="E5E7EB"/>
                                                <w:right w:val="single" w:sz="2" w:space="0" w:color="E5E7EB"/>
                                              </w:divBdr>
                                              <w:divsChild>
                                                <w:div w:id="1510827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8695476">
                                  <w:marLeft w:val="0"/>
                                  <w:marRight w:val="0"/>
                                  <w:marTop w:val="180"/>
                                  <w:marBottom w:val="0"/>
                                  <w:divBdr>
                                    <w:top w:val="single" w:sz="4" w:space="3" w:color="EDEFF1"/>
                                    <w:left w:val="single" w:sz="2" w:space="0" w:color="E5E7EB"/>
                                    <w:bottom w:val="single" w:sz="2" w:space="6" w:color="E5E7EB"/>
                                    <w:right w:val="single" w:sz="2" w:space="0" w:color="E5E7EB"/>
                                  </w:divBdr>
                                  <w:divsChild>
                                    <w:div w:id="213587652">
                                      <w:marLeft w:val="0"/>
                                      <w:marRight w:val="0"/>
                                      <w:marTop w:val="0"/>
                                      <w:marBottom w:val="0"/>
                                      <w:divBdr>
                                        <w:top w:val="single" w:sz="2" w:space="0" w:color="E5E7EB"/>
                                        <w:left w:val="single" w:sz="2" w:space="0" w:color="E5E7EB"/>
                                        <w:bottom w:val="single" w:sz="2" w:space="0" w:color="E5E7EB"/>
                                        <w:right w:val="single" w:sz="2" w:space="0" w:color="E5E7EB"/>
                                      </w:divBdr>
                                      <w:divsChild>
                                        <w:div w:id="1449931857">
                                          <w:marLeft w:val="0"/>
                                          <w:marRight w:val="0"/>
                                          <w:marTop w:val="0"/>
                                          <w:marBottom w:val="0"/>
                                          <w:divBdr>
                                            <w:top w:val="single" w:sz="2" w:space="0" w:color="E5E7EB"/>
                                            <w:left w:val="single" w:sz="2" w:space="0" w:color="E5E7EB"/>
                                            <w:bottom w:val="single" w:sz="2" w:space="0" w:color="E5E7EB"/>
                                            <w:right w:val="single" w:sz="2" w:space="0" w:color="E5E7EB"/>
                                          </w:divBdr>
                                          <w:divsChild>
                                            <w:div w:id="114446389">
                                              <w:marLeft w:val="0"/>
                                              <w:marRight w:val="0"/>
                                              <w:marTop w:val="0"/>
                                              <w:marBottom w:val="0"/>
                                              <w:divBdr>
                                                <w:top w:val="single" w:sz="2" w:space="0" w:color="E5E7EB"/>
                                                <w:left w:val="single" w:sz="2" w:space="0" w:color="E5E7EB"/>
                                                <w:bottom w:val="single" w:sz="2" w:space="0" w:color="E5E7EB"/>
                                                <w:right w:val="single" w:sz="2" w:space="0" w:color="E5E7EB"/>
                                              </w:divBdr>
                                            </w:div>
                                            <w:div w:id="437873597">
                                              <w:marLeft w:val="30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1984700060">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593338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3F90-9D40-4615-832A-66132C8B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571</Words>
  <Characters>3255</Characters>
  <Application>Microsoft Office Word</Application>
  <DocSecurity>0</DocSecurity>
  <Lines>27</Lines>
  <Paragraphs>7</Paragraphs>
  <ScaleCrop>false</ScaleCrop>
  <Company>2ndSpAcE</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2025-04-10T07:27:00Z</dcterms:created>
  <dcterms:modified xsi:type="dcterms:W3CDTF">2025-04-10T07:43:00Z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