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6F86C94D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10FC6484" w:rsidR="00AE574A" w:rsidRDefault="00AE574A">
      <w:pPr>
        <w:rPr>
          <w:b/>
          <w:color w:val="000000"/>
          <w:szCs w:val="21"/>
        </w:rPr>
      </w:pPr>
    </w:p>
    <w:p w14:paraId="16DD8FCF" w14:textId="0EE0844C" w:rsidR="004B083E" w:rsidRPr="00690E0B" w:rsidRDefault="002F1993" w:rsidP="004B083E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744C9994" wp14:editId="10FC0224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41120" cy="2011680"/>
            <wp:effectExtent l="0" t="0" r="0" b="7620"/>
            <wp:wrapSquare wrapText="bothSides"/>
            <wp:docPr id="3" name="图片 3" descr="https://m.media-amazon.com/images/I/71qw3KGLnq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qw3KGLnq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83E" w:rsidRPr="00690E0B">
        <w:rPr>
          <w:b/>
          <w:color w:val="000000"/>
          <w:szCs w:val="21"/>
        </w:rPr>
        <w:t>中文书名：《</w:t>
      </w:r>
      <w:r w:rsidR="004B083E" w:rsidRPr="00136C17">
        <w:rPr>
          <w:rFonts w:hint="eastAsia"/>
          <w:b/>
          <w:color w:val="000000"/>
          <w:szCs w:val="21"/>
        </w:rPr>
        <w:t>图解思维</w:t>
      </w:r>
      <w:r w:rsidR="004B083E">
        <w:rPr>
          <w:rFonts w:hint="eastAsia"/>
          <w:b/>
          <w:color w:val="000000"/>
          <w:szCs w:val="21"/>
        </w:rPr>
        <w:t>（</w:t>
      </w:r>
      <w:r w:rsidR="004B083E">
        <w:rPr>
          <w:rFonts w:hint="eastAsia"/>
          <w:b/>
          <w:color w:val="000000"/>
          <w:szCs w:val="21"/>
        </w:rPr>
        <w:t>1</w:t>
      </w:r>
      <w:r w:rsidR="004B083E">
        <w:rPr>
          <w:b/>
          <w:color w:val="000000"/>
          <w:szCs w:val="21"/>
        </w:rPr>
        <w:t>0</w:t>
      </w:r>
      <w:r w:rsidR="004B083E">
        <w:rPr>
          <w:b/>
          <w:color w:val="000000"/>
          <w:szCs w:val="21"/>
        </w:rPr>
        <w:t>周年纪念版</w:t>
      </w:r>
      <w:r w:rsidR="004B083E">
        <w:rPr>
          <w:rFonts w:hint="eastAsia"/>
          <w:b/>
          <w:color w:val="000000"/>
          <w:szCs w:val="21"/>
        </w:rPr>
        <w:t>）</w:t>
      </w:r>
      <w:r w:rsidR="004B083E" w:rsidRPr="00136C17">
        <w:rPr>
          <w:rFonts w:hint="eastAsia"/>
          <w:b/>
          <w:color w:val="000000"/>
          <w:szCs w:val="21"/>
        </w:rPr>
        <w:t>：</w:t>
      </w:r>
      <w:r w:rsidR="004B083E">
        <w:rPr>
          <w:rFonts w:hint="eastAsia"/>
          <w:b/>
          <w:color w:val="000000"/>
          <w:szCs w:val="21"/>
        </w:rPr>
        <w:t>直观</w:t>
      </w:r>
      <w:r w:rsidR="004B083E" w:rsidRPr="00136C17">
        <w:rPr>
          <w:rFonts w:hint="eastAsia"/>
          <w:b/>
          <w:color w:val="000000"/>
          <w:szCs w:val="21"/>
        </w:rPr>
        <w:t>解决</w:t>
      </w:r>
      <w:r w:rsidR="004B083E">
        <w:rPr>
          <w:rFonts w:hint="eastAsia"/>
          <w:b/>
          <w:color w:val="000000"/>
          <w:szCs w:val="21"/>
        </w:rPr>
        <w:t>任何</w:t>
      </w:r>
      <w:r w:rsidR="004B083E" w:rsidRPr="00136C17">
        <w:rPr>
          <w:rFonts w:hint="eastAsia"/>
          <w:b/>
          <w:color w:val="000000"/>
          <w:szCs w:val="21"/>
        </w:rPr>
        <w:t>问题的</w:t>
      </w:r>
      <w:r w:rsidR="004B083E" w:rsidRPr="00136C17">
        <w:rPr>
          <w:rFonts w:hint="eastAsia"/>
          <w:b/>
          <w:color w:val="000000"/>
          <w:szCs w:val="21"/>
        </w:rPr>
        <w:t>100</w:t>
      </w:r>
      <w:r w:rsidR="004B083E" w:rsidRPr="00136C17">
        <w:rPr>
          <w:rFonts w:hint="eastAsia"/>
          <w:b/>
          <w:color w:val="000000"/>
          <w:szCs w:val="21"/>
        </w:rPr>
        <w:t>种方法</w:t>
      </w:r>
      <w:r w:rsidR="004B083E" w:rsidRPr="006E39A0">
        <w:rPr>
          <w:b/>
          <w:color w:val="000000"/>
          <w:szCs w:val="21"/>
        </w:rPr>
        <w:t>（简洁建议）</w:t>
      </w:r>
      <w:r w:rsidR="004B083E" w:rsidRPr="00690E0B">
        <w:rPr>
          <w:b/>
          <w:color w:val="000000"/>
          <w:szCs w:val="21"/>
        </w:rPr>
        <w:t>》</w:t>
      </w:r>
    </w:p>
    <w:p w14:paraId="4CE2A707" w14:textId="148D6175" w:rsidR="004B083E" w:rsidRPr="002E21FB" w:rsidRDefault="004B083E" w:rsidP="004B083E">
      <w:pPr>
        <w:rPr>
          <w:b/>
          <w:color w:val="000000"/>
          <w:szCs w:val="21"/>
        </w:rPr>
      </w:pPr>
      <w:r w:rsidRPr="00690E0B">
        <w:rPr>
          <w:b/>
          <w:color w:val="000000"/>
          <w:szCs w:val="21"/>
        </w:rPr>
        <w:t>英文书名：</w:t>
      </w:r>
      <w:bookmarkStart w:id="0" w:name="_GoBack"/>
      <w:r w:rsidRPr="00136C17">
        <w:rPr>
          <w:b/>
          <w:color w:val="000000"/>
          <w:szCs w:val="21"/>
        </w:rPr>
        <w:t xml:space="preserve">THE DIAGRAMS BOOK </w:t>
      </w:r>
      <w:r>
        <w:rPr>
          <w:b/>
          <w:color w:val="000000"/>
          <w:szCs w:val="21"/>
        </w:rPr>
        <w:t>(</w:t>
      </w:r>
      <w:r w:rsidRPr="00136C17">
        <w:rPr>
          <w:b/>
          <w:color w:val="000000"/>
          <w:szCs w:val="21"/>
        </w:rPr>
        <w:t>10TH ANNIVERSARY EDITION</w:t>
      </w:r>
      <w:r>
        <w:rPr>
          <w:b/>
          <w:color w:val="000000"/>
          <w:szCs w:val="21"/>
        </w:rPr>
        <w:t>)</w:t>
      </w:r>
      <w:bookmarkEnd w:id="0"/>
      <w:r w:rsidRPr="00136C17">
        <w:rPr>
          <w:b/>
          <w:color w:val="000000"/>
          <w:szCs w:val="21"/>
        </w:rPr>
        <w:t>: 100 Ways to Solve Any Problem Visually</w:t>
      </w:r>
      <w:r w:rsidRPr="002E21FB">
        <w:t xml:space="preserve"> </w:t>
      </w:r>
      <w:r w:rsidRPr="002E21FB">
        <w:rPr>
          <w:b/>
          <w:color w:val="000000"/>
          <w:szCs w:val="21"/>
        </w:rPr>
        <w:t>(Concise Advice)</w:t>
      </w:r>
    </w:p>
    <w:p w14:paraId="2E2EA58A" w14:textId="77777777" w:rsidR="004B083E" w:rsidRPr="00690E0B" w:rsidRDefault="004B083E" w:rsidP="004B083E">
      <w:pPr>
        <w:rPr>
          <w:b/>
          <w:color w:val="000000"/>
          <w:szCs w:val="21"/>
        </w:rPr>
      </w:pPr>
      <w:r w:rsidRPr="00690E0B">
        <w:rPr>
          <w:b/>
          <w:color w:val="000000"/>
          <w:szCs w:val="21"/>
        </w:rPr>
        <w:t>作</w:t>
      </w:r>
      <w:r w:rsidRPr="00690E0B">
        <w:rPr>
          <w:b/>
          <w:color w:val="000000"/>
          <w:szCs w:val="21"/>
        </w:rPr>
        <w:t xml:space="preserve">    </w:t>
      </w:r>
      <w:r w:rsidRPr="00690E0B">
        <w:rPr>
          <w:b/>
          <w:color w:val="000000"/>
          <w:szCs w:val="21"/>
        </w:rPr>
        <w:t>者：</w:t>
      </w:r>
      <w:r w:rsidRPr="00800F28">
        <w:rPr>
          <w:b/>
          <w:color w:val="000000"/>
          <w:szCs w:val="21"/>
        </w:rPr>
        <w:t>Kevin Duncan</w:t>
      </w:r>
    </w:p>
    <w:p w14:paraId="4E916B7C" w14:textId="77777777" w:rsidR="004B083E" w:rsidRPr="00690E0B" w:rsidRDefault="004B083E" w:rsidP="004B083E">
      <w:pPr>
        <w:rPr>
          <w:b/>
          <w:color w:val="000000"/>
          <w:szCs w:val="21"/>
        </w:rPr>
      </w:pPr>
      <w:r w:rsidRPr="00690E0B">
        <w:rPr>
          <w:b/>
          <w:color w:val="000000"/>
          <w:szCs w:val="21"/>
        </w:rPr>
        <w:t>出</w:t>
      </w:r>
      <w:r w:rsidRPr="00690E0B">
        <w:rPr>
          <w:b/>
          <w:color w:val="000000"/>
          <w:szCs w:val="21"/>
        </w:rPr>
        <w:t xml:space="preserve"> </w:t>
      </w:r>
      <w:r w:rsidRPr="00690E0B">
        <w:rPr>
          <w:b/>
          <w:color w:val="000000"/>
          <w:szCs w:val="21"/>
        </w:rPr>
        <w:t>版</w:t>
      </w:r>
      <w:r w:rsidRPr="00690E0B">
        <w:rPr>
          <w:b/>
          <w:color w:val="000000"/>
          <w:szCs w:val="21"/>
        </w:rPr>
        <w:t xml:space="preserve"> </w:t>
      </w:r>
      <w:r w:rsidRPr="00690E0B">
        <w:rPr>
          <w:b/>
          <w:color w:val="000000"/>
          <w:szCs w:val="21"/>
        </w:rPr>
        <w:t>社：</w:t>
      </w:r>
      <w:r w:rsidRPr="00690E0B">
        <w:rPr>
          <w:b/>
          <w:color w:val="000000"/>
          <w:szCs w:val="21"/>
        </w:rPr>
        <w:t>LID Publishing</w:t>
      </w:r>
    </w:p>
    <w:p w14:paraId="3BD55168" w14:textId="073E1876" w:rsidR="004B083E" w:rsidRPr="00690E0B" w:rsidRDefault="004B083E" w:rsidP="004B083E">
      <w:pPr>
        <w:rPr>
          <w:b/>
          <w:color w:val="000000"/>
          <w:szCs w:val="21"/>
        </w:rPr>
      </w:pPr>
      <w:r w:rsidRPr="00690E0B">
        <w:rPr>
          <w:b/>
          <w:color w:val="000000"/>
          <w:szCs w:val="21"/>
        </w:rPr>
        <w:t>代理公司：</w:t>
      </w:r>
      <w:r w:rsidRPr="00690E0B">
        <w:rPr>
          <w:b/>
          <w:color w:val="000000"/>
          <w:szCs w:val="21"/>
        </w:rPr>
        <w:t>ANA/Jessica</w:t>
      </w:r>
    </w:p>
    <w:p w14:paraId="01A0E910" w14:textId="77777777" w:rsidR="004B083E" w:rsidRPr="00690E0B" w:rsidRDefault="004B083E" w:rsidP="004B083E">
      <w:pPr>
        <w:rPr>
          <w:b/>
          <w:color w:val="000000"/>
          <w:szCs w:val="21"/>
        </w:rPr>
      </w:pPr>
      <w:r w:rsidRPr="00690E0B">
        <w:rPr>
          <w:b/>
          <w:color w:val="000000"/>
          <w:szCs w:val="21"/>
        </w:rPr>
        <w:t>页</w:t>
      </w:r>
      <w:r w:rsidRPr="00690E0B">
        <w:rPr>
          <w:b/>
          <w:color w:val="000000"/>
          <w:szCs w:val="21"/>
        </w:rPr>
        <w:t xml:space="preserve">    </w:t>
      </w:r>
      <w:r w:rsidRPr="00690E0B"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216</w:t>
      </w:r>
      <w:r w:rsidRPr="00690E0B">
        <w:rPr>
          <w:b/>
          <w:color w:val="000000"/>
          <w:szCs w:val="21"/>
        </w:rPr>
        <w:t>页</w:t>
      </w:r>
    </w:p>
    <w:p w14:paraId="1519BBF8" w14:textId="670320D2" w:rsidR="004B083E" w:rsidRPr="00690E0B" w:rsidRDefault="004B083E" w:rsidP="004B083E">
      <w:pPr>
        <w:rPr>
          <w:b/>
          <w:color w:val="000000"/>
          <w:szCs w:val="21"/>
        </w:rPr>
      </w:pPr>
      <w:r w:rsidRPr="00690E0B">
        <w:rPr>
          <w:b/>
          <w:color w:val="000000"/>
          <w:szCs w:val="21"/>
        </w:rPr>
        <w:t>出版时间：</w:t>
      </w:r>
      <w:r w:rsidRPr="00690E0B">
        <w:rPr>
          <w:b/>
          <w:color w:val="000000"/>
          <w:szCs w:val="21"/>
        </w:rPr>
        <w:t>20</w:t>
      </w:r>
      <w:r>
        <w:rPr>
          <w:b/>
          <w:color w:val="000000"/>
          <w:szCs w:val="21"/>
        </w:rPr>
        <w:t>24</w:t>
      </w:r>
      <w:r w:rsidRPr="00690E0B">
        <w:rPr>
          <w:b/>
          <w:color w:val="000000"/>
          <w:szCs w:val="21"/>
        </w:rPr>
        <w:t>年</w:t>
      </w:r>
      <w:r w:rsidR="002F1993">
        <w:rPr>
          <w:b/>
          <w:color w:val="000000"/>
          <w:szCs w:val="21"/>
        </w:rPr>
        <w:t>5</w:t>
      </w:r>
      <w:r w:rsidRPr="00690E0B">
        <w:rPr>
          <w:b/>
          <w:color w:val="000000"/>
          <w:szCs w:val="21"/>
        </w:rPr>
        <w:t>月</w:t>
      </w:r>
    </w:p>
    <w:p w14:paraId="174CD291" w14:textId="77777777" w:rsidR="004B083E" w:rsidRPr="00690E0B" w:rsidRDefault="004B083E" w:rsidP="004B083E">
      <w:pPr>
        <w:rPr>
          <w:b/>
          <w:color w:val="000000"/>
          <w:szCs w:val="21"/>
        </w:rPr>
      </w:pPr>
      <w:r w:rsidRPr="00690E0B">
        <w:rPr>
          <w:b/>
          <w:color w:val="000000"/>
          <w:szCs w:val="21"/>
        </w:rPr>
        <w:t>代理地区：中国大陆、台湾</w:t>
      </w:r>
    </w:p>
    <w:p w14:paraId="7936CFDD" w14:textId="77777777" w:rsidR="004B083E" w:rsidRPr="00690E0B" w:rsidRDefault="004B083E" w:rsidP="004B083E">
      <w:pPr>
        <w:rPr>
          <w:b/>
          <w:color w:val="000000"/>
          <w:szCs w:val="21"/>
        </w:rPr>
      </w:pPr>
      <w:r w:rsidRPr="00690E0B">
        <w:rPr>
          <w:b/>
          <w:color w:val="000000"/>
          <w:szCs w:val="21"/>
        </w:rPr>
        <w:t>审读资料：电子稿</w:t>
      </w:r>
    </w:p>
    <w:p w14:paraId="46D148E8" w14:textId="16B4F904" w:rsidR="004B083E" w:rsidRPr="00690E0B" w:rsidRDefault="004B083E" w:rsidP="004B083E">
      <w:pPr>
        <w:rPr>
          <w:rFonts w:hint="eastAsia"/>
          <w:b/>
          <w:color w:val="000000"/>
          <w:szCs w:val="21"/>
        </w:rPr>
      </w:pPr>
      <w:r w:rsidRPr="00690E0B">
        <w:rPr>
          <w:b/>
          <w:color w:val="000000"/>
          <w:szCs w:val="21"/>
        </w:rPr>
        <w:t>类</w:t>
      </w:r>
      <w:r w:rsidRPr="00690E0B">
        <w:rPr>
          <w:b/>
          <w:color w:val="000000"/>
          <w:szCs w:val="21"/>
        </w:rPr>
        <w:t xml:space="preserve">    </w:t>
      </w:r>
      <w:r w:rsidR="002F1993">
        <w:rPr>
          <w:b/>
          <w:color w:val="000000"/>
          <w:szCs w:val="21"/>
        </w:rPr>
        <w:t>型：</w:t>
      </w:r>
      <w:proofErr w:type="gramStart"/>
      <w:r w:rsidR="002F1993">
        <w:rPr>
          <w:rFonts w:hint="eastAsia"/>
          <w:b/>
          <w:color w:val="000000"/>
          <w:szCs w:val="21"/>
        </w:rPr>
        <w:t>职场励志</w:t>
      </w:r>
      <w:proofErr w:type="gramEnd"/>
    </w:p>
    <w:p w14:paraId="157FD32C" w14:textId="7C8A6774" w:rsidR="00CE590F" w:rsidRPr="004B083E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37C1CED1" w14:textId="192795C0" w:rsidR="002F1993" w:rsidRPr="002F1993" w:rsidRDefault="002F1993" w:rsidP="00972B3B">
      <w:pPr>
        <w:ind w:firstLineChars="200" w:firstLine="422"/>
        <w:rPr>
          <w:b/>
          <w:szCs w:val="21"/>
        </w:rPr>
      </w:pPr>
      <w:r w:rsidRPr="002F1993">
        <w:rPr>
          <w:rFonts w:hint="eastAsia"/>
          <w:b/>
          <w:szCs w:val="21"/>
        </w:rPr>
        <w:t>运用</w:t>
      </w:r>
      <w:r>
        <w:rPr>
          <w:rFonts w:hint="eastAsia"/>
          <w:b/>
          <w:szCs w:val="21"/>
        </w:rPr>
        <w:t>图解</w:t>
      </w:r>
      <w:r w:rsidRPr="002F1993">
        <w:rPr>
          <w:rFonts w:hint="eastAsia"/>
          <w:b/>
          <w:szCs w:val="21"/>
        </w:rPr>
        <w:t>思维解决任何问题</w:t>
      </w:r>
    </w:p>
    <w:p w14:paraId="1703ABF0" w14:textId="77777777" w:rsidR="002F1993" w:rsidRDefault="002F1993" w:rsidP="00972B3B">
      <w:pPr>
        <w:ind w:firstLineChars="200" w:firstLine="420"/>
        <w:rPr>
          <w:szCs w:val="21"/>
        </w:rPr>
      </w:pPr>
    </w:p>
    <w:p w14:paraId="7D05E20C" w14:textId="3565720F" w:rsidR="00972B3B" w:rsidRPr="00972B3B" w:rsidRDefault="00972B3B" w:rsidP="00972B3B">
      <w:pPr>
        <w:ind w:firstLineChars="200" w:firstLine="420"/>
        <w:rPr>
          <w:szCs w:val="21"/>
        </w:rPr>
      </w:pPr>
      <w:r w:rsidRPr="00972B3B">
        <w:rPr>
          <w:rFonts w:hint="eastAsia"/>
          <w:szCs w:val="21"/>
        </w:rPr>
        <w:t>人们发现</w:t>
      </w:r>
      <w:r w:rsidR="000F1006">
        <w:rPr>
          <w:rFonts w:hint="eastAsia"/>
          <w:szCs w:val="21"/>
        </w:rPr>
        <w:t>，</w:t>
      </w:r>
      <w:r w:rsidRPr="00972B3B">
        <w:rPr>
          <w:rFonts w:hint="eastAsia"/>
          <w:szCs w:val="21"/>
        </w:rPr>
        <w:t>纯粹用文字</w:t>
      </w:r>
      <w:r w:rsidR="000F1006">
        <w:rPr>
          <w:rFonts w:hint="eastAsia"/>
          <w:szCs w:val="21"/>
        </w:rPr>
        <w:t>是</w:t>
      </w:r>
      <w:r w:rsidRPr="00972B3B">
        <w:rPr>
          <w:rFonts w:hint="eastAsia"/>
          <w:szCs w:val="21"/>
        </w:rPr>
        <w:t>很难表达想法和解决问题</w:t>
      </w:r>
      <w:r w:rsidR="000F1006">
        <w:rPr>
          <w:rFonts w:hint="eastAsia"/>
          <w:szCs w:val="21"/>
        </w:rPr>
        <w:t>的，而用上</w:t>
      </w:r>
      <w:r w:rsidRPr="00972B3B">
        <w:rPr>
          <w:rFonts w:hint="eastAsia"/>
          <w:szCs w:val="21"/>
        </w:rPr>
        <w:t>图表</w:t>
      </w:r>
      <w:r w:rsidR="000F1006">
        <w:rPr>
          <w:rFonts w:hint="eastAsia"/>
          <w:szCs w:val="21"/>
        </w:rPr>
        <w:t>就会变得</w:t>
      </w:r>
      <w:r w:rsidRPr="00972B3B">
        <w:rPr>
          <w:rFonts w:hint="eastAsia"/>
          <w:szCs w:val="21"/>
        </w:rPr>
        <w:t>容易得多。在</w:t>
      </w:r>
      <w:r w:rsidR="002F1993">
        <w:rPr>
          <w:rFonts w:hint="eastAsia"/>
          <w:szCs w:val="21"/>
        </w:rPr>
        <w:t>这部</w:t>
      </w:r>
      <w:r w:rsidR="002F1993" w:rsidRPr="002F1993">
        <w:rPr>
          <w:rFonts w:hint="eastAsia"/>
          <w:szCs w:val="21"/>
        </w:rPr>
        <w:t>经典之作</w:t>
      </w:r>
      <w:r w:rsidR="002F1993">
        <w:rPr>
          <w:rFonts w:hint="eastAsia"/>
          <w:szCs w:val="21"/>
        </w:rPr>
        <w:t>中</w:t>
      </w:r>
      <w:r w:rsidRPr="00972B3B">
        <w:rPr>
          <w:rFonts w:hint="eastAsia"/>
          <w:szCs w:val="21"/>
        </w:rPr>
        <w:t>，</w:t>
      </w:r>
      <w:r w:rsidR="002F1993" w:rsidRPr="002F1993">
        <w:rPr>
          <w:rFonts w:hint="eastAsia"/>
          <w:szCs w:val="21"/>
        </w:rPr>
        <w:t>作者耗时十年收集</w:t>
      </w:r>
      <w:r w:rsidR="002F1993">
        <w:rPr>
          <w:rFonts w:hint="eastAsia"/>
          <w:szCs w:val="21"/>
        </w:rPr>
        <w:t>了</w:t>
      </w:r>
      <w:r w:rsidR="002F1993" w:rsidRPr="002F1993">
        <w:rPr>
          <w:rFonts w:hint="eastAsia"/>
          <w:szCs w:val="21"/>
        </w:rPr>
        <w:t>全球最实用的</w:t>
      </w:r>
      <w:r w:rsidR="000F1006">
        <w:rPr>
          <w:rFonts w:hint="eastAsia"/>
          <w:szCs w:val="21"/>
        </w:rPr>
        <w:t>100</w:t>
      </w:r>
      <w:r w:rsidRPr="00972B3B">
        <w:rPr>
          <w:rFonts w:hint="eastAsia"/>
          <w:szCs w:val="21"/>
        </w:rPr>
        <w:t>种图表，</w:t>
      </w:r>
      <w:r w:rsidR="000F1006">
        <w:rPr>
          <w:rFonts w:hint="eastAsia"/>
          <w:szCs w:val="21"/>
        </w:rPr>
        <w:t>遍及</w:t>
      </w:r>
      <w:r w:rsidRPr="00972B3B">
        <w:rPr>
          <w:rFonts w:hint="eastAsia"/>
          <w:szCs w:val="21"/>
        </w:rPr>
        <w:t>全球的顾问、学者、</w:t>
      </w:r>
      <w:r w:rsidR="000F1006">
        <w:rPr>
          <w:rFonts w:hint="eastAsia"/>
          <w:szCs w:val="21"/>
        </w:rPr>
        <w:t>MBA</w:t>
      </w:r>
      <w:r w:rsidRPr="00972B3B">
        <w:rPr>
          <w:rFonts w:hint="eastAsia"/>
          <w:szCs w:val="21"/>
        </w:rPr>
        <w:t>学生和精明的经理人</w:t>
      </w:r>
      <w:r w:rsidR="000F1006">
        <w:rPr>
          <w:rFonts w:hint="eastAsia"/>
          <w:szCs w:val="21"/>
        </w:rPr>
        <w:t>都会使用</w:t>
      </w:r>
      <w:r w:rsidRPr="00972B3B">
        <w:rPr>
          <w:rFonts w:hint="eastAsia"/>
          <w:szCs w:val="21"/>
        </w:rPr>
        <w:t>帮</w:t>
      </w:r>
      <w:r w:rsidR="000F1006">
        <w:rPr>
          <w:rFonts w:hint="eastAsia"/>
          <w:szCs w:val="21"/>
        </w:rPr>
        <w:t>这些图表来帮</w:t>
      </w:r>
      <w:r w:rsidRPr="00972B3B">
        <w:rPr>
          <w:rFonts w:hint="eastAsia"/>
          <w:szCs w:val="21"/>
        </w:rPr>
        <w:t>助他们</w:t>
      </w:r>
      <w:r w:rsidR="000F1006" w:rsidRPr="00972B3B">
        <w:rPr>
          <w:rFonts w:hint="eastAsia"/>
          <w:szCs w:val="21"/>
        </w:rPr>
        <w:t>思考</w:t>
      </w:r>
      <w:r w:rsidR="000F1006">
        <w:rPr>
          <w:rFonts w:hint="eastAsia"/>
          <w:szCs w:val="21"/>
        </w:rPr>
        <w:t>和</w:t>
      </w:r>
      <w:r w:rsidRPr="00972B3B">
        <w:rPr>
          <w:rFonts w:hint="eastAsia"/>
          <w:szCs w:val="21"/>
        </w:rPr>
        <w:t>解决问题。</w:t>
      </w:r>
    </w:p>
    <w:p w14:paraId="65BDCF42" w14:textId="77777777" w:rsidR="00972B3B" w:rsidRPr="00972B3B" w:rsidRDefault="00972B3B" w:rsidP="00972B3B">
      <w:pPr>
        <w:ind w:firstLineChars="200" w:firstLine="420"/>
        <w:rPr>
          <w:szCs w:val="21"/>
        </w:rPr>
      </w:pPr>
    </w:p>
    <w:p w14:paraId="4867963C" w14:textId="569E53B5" w:rsidR="00FC554E" w:rsidRDefault="000F1006" w:rsidP="00972B3B">
      <w:pPr>
        <w:ind w:firstLineChars="200" w:firstLine="420"/>
        <w:rPr>
          <w:szCs w:val="21"/>
        </w:rPr>
      </w:pPr>
      <w:r w:rsidRPr="000F1006">
        <w:rPr>
          <w:rFonts w:hint="eastAsia"/>
          <w:szCs w:val="21"/>
        </w:rPr>
        <w:t>《图解思维</w:t>
      </w:r>
      <w:r w:rsidR="00972B3B" w:rsidRPr="00972B3B">
        <w:rPr>
          <w:rFonts w:hint="eastAsia"/>
          <w:szCs w:val="21"/>
        </w:rPr>
        <w:t>》自出版以来，一直是备受追捧的畅销书</w:t>
      </w:r>
      <w:r w:rsidR="002F1993">
        <w:rPr>
          <w:rFonts w:hint="eastAsia"/>
          <w:szCs w:val="21"/>
        </w:rPr>
        <w:t>，累计销量超</w:t>
      </w:r>
      <w:r w:rsidR="002F1993">
        <w:rPr>
          <w:rFonts w:hint="eastAsia"/>
          <w:szCs w:val="21"/>
        </w:rPr>
        <w:t>1</w:t>
      </w:r>
      <w:r w:rsidR="002F1993">
        <w:rPr>
          <w:szCs w:val="21"/>
        </w:rPr>
        <w:t>0</w:t>
      </w:r>
      <w:r w:rsidR="002F1993">
        <w:rPr>
          <w:szCs w:val="21"/>
        </w:rPr>
        <w:t>万册，</w:t>
      </w:r>
      <w:r w:rsidR="002F1993" w:rsidRPr="002F1993">
        <w:rPr>
          <w:rFonts w:hint="eastAsia"/>
          <w:szCs w:val="21"/>
        </w:rPr>
        <w:t>已有十五种译本</w:t>
      </w:r>
      <w:r w:rsidR="00972B3B" w:rsidRPr="00972B3B">
        <w:rPr>
          <w:rFonts w:hint="eastAsia"/>
          <w:szCs w:val="21"/>
        </w:rPr>
        <w:t>。</w:t>
      </w:r>
      <w:r w:rsidR="002F1993" w:rsidRPr="002F1993">
        <w:rPr>
          <w:rFonts w:hint="eastAsia"/>
          <w:szCs w:val="21"/>
        </w:rPr>
        <w:t>此次十周年纪念版收录了</w:t>
      </w:r>
      <w:r w:rsidR="002F1993" w:rsidRPr="002F1993">
        <w:rPr>
          <w:rFonts w:hint="eastAsia"/>
          <w:szCs w:val="21"/>
        </w:rPr>
        <w:t>100</w:t>
      </w:r>
      <w:r w:rsidR="002F1993" w:rsidRPr="002F1993">
        <w:rPr>
          <w:rFonts w:hint="eastAsia"/>
          <w:szCs w:val="21"/>
        </w:rPr>
        <w:t>幅图表，其中</w:t>
      </w:r>
      <w:r w:rsidR="002F1993" w:rsidRPr="002F1993">
        <w:rPr>
          <w:rFonts w:hint="eastAsia"/>
          <w:szCs w:val="21"/>
        </w:rPr>
        <w:t>50</w:t>
      </w:r>
      <w:r w:rsidR="002F1993" w:rsidRPr="002F1993">
        <w:rPr>
          <w:rFonts w:hint="eastAsia"/>
          <w:szCs w:val="21"/>
        </w:rPr>
        <w:t>幅为全新原创</w:t>
      </w:r>
      <w:r w:rsidR="00972B3B" w:rsidRPr="00972B3B">
        <w:rPr>
          <w:rFonts w:hint="eastAsia"/>
          <w:szCs w:val="21"/>
        </w:rPr>
        <w:t>。三角形和金字塔、网格和坐标轴、时间轴、流程和概念</w:t>
      </w:r>
      <w:r>
        <w:rPr>
          <w:rFonts w:hint="eastAsia"/>
          <w:szCs w:val="21"/>
        </w:rPr>
        <w:t>——</w:t>
      </w:r>
      <w:r w:rsidR="00972B3B" w:rsidRPr="00972B3B">
        <w:rPr>
          <w:rFonts w:hint="eastAsia"/>
          <w:szCs w:val="21"/>
        </w:rPr>
        <w:t>这</w:t>
      </w:r>
      <w:r>
        <w:rPr>
          <w:rFonts w:hint="eastAsia"/>
          <w:szCs w:val="21"/>
        </w:rPr>
        <w:t>100</w:t>
      </w:r>
      <w:r w:rsidR="00972B3B" w:rsidRPr="00972B3B">
        <w:rPr>
          <w:rFonts w:hint="eastAsia"/>
          <w:szCs w:val="21"/>
        </w:rPr>
        <w:t>张图表每张都以直观的方式呈现，然后以通俗易懂的方式进行解释，</w:t>
      </w:r>
      <w:r>
        <w:rPr>
          <w:rFonts w:hint="eastAsia"/>
          <w:szCs w:val="21"/>
        </w:rPr>
        <w:t>其中还</w:t>
      </w:r>
      <w:r w:rsidR="00972B3B" w:rsidRPr="00972B3B">
        <w:rPr>
          <w:rFonts w:hint="eastAsia"/>
          <w:szCs w:val="21"/>
        </w:rPr>
        <w:t>包括如何将其应用于自身</w:t>
      </w:r>
      <w:r>
        <w:rPr>
          <w:rFonts w:hint="eastAsia"/>
          <w:szCs w:val="21"/>
        </w:rPr>
        <w:t>具体</w:t>
      </w:r>
      <w:r w:rsidR="00972B3B" w:rsidRPr="00972B3B">
        <w:rPr>
          <w:rFonts w:hint="eastAsia"/>
          <w:szCs w:val="21"/>
        </w:rPr>
        <w:t>情况的提示和建议。</w:t>
      </w:r>
    </w:p>
    <w:p w14:paraId="12FE2D42" w14:textId="77777777" w:rsidR="002F1993" w:rsidRDefault="002F1993" w:rsidP="00972B3B">
      <w:pPr>
        <w:ind w:firstLineChars="200" w:firstLine="420"/>
        <w:rPr>
          <w:szCs w:val="21"/>
        </w:rPr>
      </w:pPr>
    </w:p>
    <w:p w14:paraId="3C1B0309" w14:textId="18D98E35" w:rsidR="002F1993" w:rsidRPr="004F3F63" w:rsidRDefault="002F1993" w:rsidP="00972B3B">
      <w:pPr>
        <w:ind w:firstLineChars="200" w:firstLine="420"/>
        <w:rPr>
          <w:rFonts w:hint="eastAsia"/>
          <w:szCs w:val="21"/>
        </w:rPr>
      </w:pPr>
      <w:r w:rsidRPr="002F1993">
        <w:rPr>
          <w:rFonts w:hint="eastAsia"/>
          <w:szCs w:val="21"/>
        </w:rPr>
        <w:t>本书按照最常见的使用场景进行交叉索引，对于需要做演示报告的人来说，它是一本不可或缺的工具书。别再浪费数千小时去制作无数图表了，精心挑选一两幅图表就能直切要害。这无疑是</w:t>
      </w:r>
      <w:r>
        <w:rPr>
          <w:rFonts w:hint="eastAsia"/>
          <w:szCs w:val="21"/>
        </w:rPr>
        <w:t>图解</w:t>
      </w:r>
      <w:r w:rsidRPr="002F1993">
        <w:rPr>
          <w:rFonts w:hint="eastAsia"/>
          <w:szCs w:val="21"/>
        </w:rPr>
        <w:t>思维的巨大成功，也是作者献给世界的礼物</w:t>
      </w:r>
      <w:r w:rsidRPr="002F1993">
        <w:rPr>
          <w:rFonts w:hint="eastAsia"/>
          <w:szCs w:val="21"/>
        </w:rPr>
        <w:t xml:space="preserve"> </w:t>
      </w:r>
      <w:r w:rsidRPr="002F1993">
        <w:rPr>
          <w:rFonts w:hint="eastAsia"/>
          <w:szCs w:val="21"/>
        </w:rPr>
        <w:t>。</w:t>
      </w:r>
    </w:p>
    <w:p w14:paraId="4DA942B1" w14:textId="227F9B71" w:rsidR="00AE574A" w:rsidRPr="004F3F63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2295404E" w:rsidR="00AE574A" w:rsidRDefault="00AE574A">
      <w:pPr>
        <w:rPr>
          <w:color w:val="000000"/>
          <w:szCs w:val="21"/>
        </w:rPr>
      </w:pPr>
    </w:p>
    <w:p w14:paraId="66EE04A5" w14:textId="456C8C50" w:rsidR="000F1006" w:rsidRPr="000F1006" w:rsidRDefault="00CE352A" w:rsidP="000F1006">
      <w:pPr>
        <w:ind w:firstLineChars="200" w:firstLine="4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1" locked="0" layoutInCell="1" allowOverlap="1" wp14:anchorId="704FB812" wp14:editId="5CB7AC3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7" name="图片 7" descr="https://www.expertadviceonline.com/wp-content/uploads/2022/04/20220331_Kevin_38-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xpertadviceonline.com/wp-content/uploads/2022/04/20220331_Kevin_38-copy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006" w:rsidRPr="000F1006">
        <w:rPr>
          <w:rFonts w:hint="eastAsia"/>
          <w:b/>
          <w:noProof/>
        </w:rPr>
        <w:t>凯文</w:t>
      </w:r>
      <w:r w:rsidR="000F1006">
        <w:rPr>
          <w:rFonts w:hint="eastAsia"/>
          <w:b/>
          <w:noProof/>
        </w:rPr>
        <w:t>·</w:t>
      </w:r>
      <w:r w:rsidR="000F1006" w:rsidRPr="000F1006">
        <w:rPr>
          <w:rFonts w:hint="eastAsia"/>
          <w:b/>
          <w:noProof/>
        </w:rPr>
        <w:t>邓肯（</w:t>
      </w:r>
      <w:r w:rsidR="000F1006" w:rsidRPr="000F1006">
        <w:rPr>
          <w:rFonts w:hint="eastAsia"/>
          <w:b/>
          <w:noProof/>
        </w:rPr>
        <w:t>Kevin Duncan</w:t>
      </w:r>
      <w:r w:rsidR="000F1006" w:rsidRPr="000F1006">
        <w:rPr>
          <w:rFonts w:hint="eastAsia"/>
          <w:b/>
          <w:noProof/>
        </w:rPr>
        <w:t>）</w:t>
      </w:r>
      <w:r w:rsidR="000F1006" w:rsidRPr="000F1006">
        <w:rPr>
          <w:rFonts w:hint="eastAsia"/>
          <w:noProof/>
        </w:rPr>
        <w:t>是一位商业顾</w:t>
      </w:r>
      <w:r w:rsidR="000F1006">
        <w:rPr>
          <w:rFonts w:hint="eastAsia"/>
          <w:noProof/>
        </w:rPr>
        <w:t>问、营销专家和多部成功商业书籍的作者。他曾在通信和广告行业工作</w:t>
      </w:r>
      <w:r w:rsidR="000F1006">
        <w:rPr>
          <w:rFonts w:hint="eastAsia"/>
          <w:noProof/>
        </w:rPr>
        <w:t>25</w:t>
      </w:r>
      <w:r w:rsidR="000F1006" w:rsidRPr="000F1006">
        <w:rPr>
          <w:rFonts w:hint="eastAsia"/>
          <w:noProof/>
        </w:rPr>
        <w:t>年。他是英国最畅销的商业作家</w:t>
      </w:r>
      <w:r w:rsidR="000F1006">
        <w:rPr>
          <w:rFonts w:hint="eastAsia"/>
          <w:noProof/>
        </w:rPr>
        <w:t>，撰写</w:t>
      </w:r>
      <w:r w:rsidR="000F1006" w:rsidRPr="000F1006">
        <w:rPr>
          <w:rFonts w:hint="eastAsia"/>
          <w:noProof/>
        </w:rPr>
        <w:t>了</w:t>
      </w:r>
      <w:r w:rsidR="000F1006" w:rsidRPr="000F1006">
        <w:rPr>
          <w:rFonts w:hint="eastAsia"/>
          <w:noProof/>
        </w:rPr>
        <w:t>20</w:t>
      </w:r>
      <w:r w:rsidR="000F1006" w:rsidRPr="000F1006">
        <w:rPr>
          <w:rFonts w:hint="eastAsia"/>
          <w:noProof/>
        </w:rPr>
        <w:t>多本书，销量超过</w:t>
      </w:r>
      <w:r w:rsidR="000F1006">
        <w:rPr>
          <w:rFonts w:hint="eastAsia"/>
          <w:noProof/>
        </w:rPr>
        <w:t>25</w:t>
      </w:r>
      <w:r w:rsidR="000F1006" w:rsidRPr="000F1006">
        <w:rPr>
          <w:rFonts w:hint="eastAsia"/>
          <w:noProof/>
        </w:rPr>
        <w:t>万册。这些书曾被评为</w:t>
      </w:r>
      <w:r w:rsidR="000F1006">
        <w:rPr>
          <w:rFonts w:hint="eastAsia"/>
          <w:noProof/>
        </w:rPr>
        <w:t>Telegraph Business Club</w:t>
      </w:r>
      <w:r w:rsidR="000F1006" w:rsidRPr="000F1006">
        <w:rPr>
          <w:rFonts w:hint="eastAsia"/>
          <w:noProof/>
        </w:rPr>
        <w:t>本周最佳图书、</w:t>
      </w:r>
      <w:r w:rsidR="000F1006">
        <w:rPr>
          <w:rFonts w:hint="eastAsia"/>
          <w:noProof/>
        </w:rPr>
        <w:t>WHSmith</w:t>
      </w:r>
      <w:r w:rsidR="000F1006" w:rsidRPr="000F1006">
        <w:rPr>
          <w:rFonts w:hint="eastAsia"/>
          <w:noProof/>
        </w:rPr>
        <w:t>本月最佳图书、</w:t>
      </w:r>
      <w:r w:rsidR="000F1006">
        <w:rPr>
          <w:rFonts w:hint="eastAsia"/>
          <w:noProof/>
        </w:rPr>
        <w:t>Foyles</w:t>
      </w:r>
      <w:r w:rsidR="000F1006" w:rsidRPr="000F1006">
        <w:rPr>
          <w:rFonts w:hint="eastAsia"/>
          <w:noProof/>
        </w:rPr>
        <w:t>本月最佳图书、</w:t>
      </w:r>
      <w:r w:rsidR="000F1006">
        <w:rPr>
          <w:rFonts w:hint="eastAsia"/>
          <w:noProof/>
        </w:rPr>
        <w:t>CMI</w:t>
      </w:r>
      <w:r w:rsidR="000F1006" w:rsidRPr="000F1006">
        <w:rPr>
          <w:rFonts w:hint="eastAsia"/>
          <w:noProof/>
        </w:rPr>
        <w:t>年度管理图书提名，并被翻译成十几种语言。他在许多会议上被评为最佳演讲者。</w:t>
      </w:r>
    </w:p>
    <w:p w14:paraId="54351E1C" w14:textId="77777777" w:rsidR="000F1006" w:rsidRPr="000F1006" w:rsidRDefault="000F1006" w:rsidP="000F1006">
      <w:pPr>
        <w:ind w:firstLineChars="200" w:firstLine="420"/>
        <w:rPr>
          <w:noProof/>
        </w:rPr>
      </w:pPr>
    </w:p>
    <w:p w14:paraId="72C065D4" w14:textId="0F6655EE" w:rsidR="000F1006" w:rsidRDefault="000F1006" w:rsidP="000F1006">
      <w:pPr>
        <w:ind w:firstLineChars="200" w:firstLine="420"/>
        <w:rPr>
          <w:noProof/>
        </w:rPr>
      </w:pPr>
      <w:r>
        <w:rPr>
          <w:rFonts w:hint="eastAsia"/>
          <w:noProof/>
        </w:rPr>
        <w:t>凯文</w:t>
      </w:r>
      <w:r w:rsidRPr="000F1006">
        <w:rPr>
          <w:rFonts w:hint="eastAsia"/>
          <w:noProof/>
        </w:rPr>
        <w:t>可以胜任许多工作：根据其著作</w:t>
      </w:r>
      <w:r>
        <w:rPr>
          <w:rFonts w:hint="eastAsia"/>
          <w:noProof/>
        </w:rPr>
        <w:t>编排的签售活动、</w:t>
      </w:r>
      <w:r w:rsidRPr="000F1006">
        <w:rPr>
          <w:rFonts w:hint="eastAsia"/>
          <w:noProof/>
        </w:rPr>
        <w:t>励志演讲</w:t>
      </w:r>
      <w:r>
        <w:rPr>
          <w:rFonts w:hint="eastAsia"/>
          <w:noProof/>
        </w:rPr>
        <w:t>、</w:t>
      </w:r>
      <w:r w:rsidRPr="000F1006">
        <w:rPr>
          <w:rFonts w:hint="eastAsia"/>
          <w:noProof/>
        </w:rPr>
        <w:t>主持客场日和会议</w:t>
      </w:r>
      <w:r>
        <w:rPr>
          <w:rFonts w:hint="eastAsia"/>
          <w:noProof/>
        </w:rPr>
        <w:t>、</w:t>
      </w:r>
      <w:r w:rsidRPr="000F1006">
        <w:rPr>
          <w:rFonts w:hint="eastAsia"/>
          <w:noProof/>
        </w:rPr>
        <w:t>培训</w:t>
      </w:r>
      <w:r>
        <w:rPr>
          <w:rFonts w:hint="eastAsia"/>
          <w:noProof/>
        </w:rPr>
        <w:t>、</w:t>
      </w:r>
      <w:r w:rsidRPr="000F1006">
        <w:rPr>
          <w:rFonts w:hint="eastAsia"/>
          <w:noProof/>
        </w:rPr>
        <w:t>品牌重新定位</w:t>
      </w:r>
      <w:r>
        <w:rPr>
          <w:rFonts w:hint="eastAsia"/>
          <w:noProof/>
        </w:rPr>
        <w:t>、</w:t>
      </w:r>
      <w:r w:rsidRPr="000F1006">
        <w:rPr>
          <w:rFonts w:hint="eastAsia"/>
          <w:noProof/>
        </w:rPr>
        <w:t>制定业务和营销计划、战略和创造性解决方案</w:t>
      </w:r>
      <w:r>
        <w:rPr>
          <w:rFonts w:hint="eastAsia"/>
          <w:noProof/>
        </w:rPr>
        <w:t>、</w:t>
      </w:r>
      <w:r w:rsidRPr="000F1006">
        <w:rPr>
          <w:rFonts w:hint="eastAsia"/>
          <w:noProof/>
        </w:rPr>
        <w:t>为公司结构提供建议</w:t>
      </w:r>
      <w:r>
        <w:rPr>
          <w:rFonts w:hint="eastAsia"/>
          <w:noProof/>
        </w:rPr>
        <w:t>、</w:t>
      </w:r>
      <w:r w:rsidRPr="000F1006">
        <w:rPr>
          <w:rFonts w:hint="eastAsia"/>
          <w:noProof/>
        </w:rPr>
        <w:t>撰写演讲稿</w:t>
      </w:r>
      <w:r>
        <w:rPr>
          <w:rFonts w:hint="eastAsia"/>
          <w:noProof/>
        </w:rPr>
        <w:t>、</w:t>
      </w:r>
      <w:r w:rsidRPr="000F1006">
        <w:rPr>
          <w:rFonts w:hint="eastAsia"/>
          <w:noProof/>
        </w:rPr>
        <w:t>提高新业务的效率</w:t>
      </w:r>
      <w:r>
        <w:rPr>
          <w:rFonts w:hint="eastAsia"/>
          <w:noProof/>
        </w:rPr>
        <w:t>、</w:t>
      </w:r>
      <w:r w:rsidRPr="000F1006">
        <w:rPr>
          <w:rFonts w:hint="eastAsia"/>
          <w:noProof/>
        </w:rPr>
        <w:t>撰写宣传稿以及开展非执行工作。</w:t>
      </w:r>
      <w:r>
        <w:rPr>
          <w:rFonts w:hint="eastAsia"/>
          <w:noProof/>
        </w:rPr>
        <w:t>在广告公司，他与</w:t>
      </w:r>
      <w:r>
        <w:rPr>
          <w:rFonts w:hint="eastAsia"/>
          <w:noProof/>
        </w:rPr>
        <w:t>400</w:t>
      </w:r>
      <w:r>
        <w:rPr>
          <w:rFonts w:hint="eastAsia"/>
          <w:noProof/>
        </w:rPr>
        <w:t>多家客户合作，为</w:t>
      </w:r>
      <w:r>
        <w:rPr>
          <w:rFonts w:hint="eastAsia"/>
          <w:noProof/>
        </w:rPr>
        <w:t>200</w:t>
      </w:r>
      <w:r>
        <w:rPr>
          <w:rFonts w:hint="eastAsia"/>
          <w:noProof/>
        </w:rPr>
        <w:t>多个品牌投入了</w:t>
      </w:r>
      <w:r>
        <w:rPr>
          <w:rFonts w:hint="eastAsia"/>
          <w:noProof/>
        </w:rPr>
        <w:t>6</w:t>
      </w:r>
      <w:r>
        <w:rPr>
          <w:rFonts w:hint="eastAsia"/>
          <w:noProof/>
        </w:rPr>
        <w:t>亿英镑的资金，监督了</w:t>
      </w:r>
      <w:r>
        <w:rPr>
          <w:rFonts w:hint="eastAsia"/>
          <w:noProof/>
        </w:rPr>
        <w:t>1000</w:t>
      </w:r>
      <w:r>
        <w:rPr>
          <w:rFonts w:hint="eastAsia"/>
          <w:noProof/>
        </w:rPr>
        <w:t>多个项目，并获得了</w:t>
      </w:r>
      <w:r>
        <w:rPr>
          <w:rFonts w:hint="eastAsia"/>
          <w:noProof/>
        </w:rPr>
        <w:t>35</w:t>
      </w:r>
      <w:r>
        <w:rPr>
          <w:rFonts w:hint="eastAsia"/>
          <w:noProof/>
        </w:rPr>
        <w:t>个创意和效果奖项。</w:t>
      </w:r>
    </w:p>
    <w:p w14:paraId="5A0F6BCD" w14:textId="77777777" w:rsidR="000F1006" w:rsidRDefault="000F1006" w:rsidP="000F1006">
      <w:pPr>
        <w:ind w:firstLineChars="200" w:firstLine="420"/>
        <w:rPr>
          <w:noProof/>
        </w:rPr>
      </w:pPr>
    </w:p>
    <w:p w14:paraId="752DA9A7" w14:textId="455972F4" w:rsidR="00FC554E" w:rsidRPr="000F1006" w:rsidRDefault="000F1006" w:rsidP="000F1006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t>作为专家顾问，凯文为</w:t>
      </w:r>
      <w:r>
        <w:rPr>
          <w:rFonts w:hint="eastAsia"/>
          <w:noProof/>
        </w:rPr>
        <w:t>180</w:t>
      </w:r>
      <w:r>
        <w:rPr>
          <w:rFonts w:hint="eastAsia"/>
          <w:noProof/>
        </w:rPr>
        <w:t>家客户完成了</w:t>
      </w:r>
      <w:r>
        <w:rPr>
          <w:rFonts w:hint="eastAsia"/>
          <w:noProof/>
        </w:rPr>
        <w:t>800</w:t>
      </w:r>
      <w:r>
        <w:rPr>
          <w:rFonts w:hint="eastAsia"/>
          <w:noProof/>
        </w:rPr>
        <w:t>多项工作，其中包括电通、设计桥、探索频道、</w:t>
      </w:r>
      <w:r>
        <w:rPr>
          <w:rFonts w:hint="eastAsia"/>
          <w:noProof/>
        </w:rPr>
        <w:t>EE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Facebook</w:t>
      </w:r>
      <w:r>
        <w:rPr>
          <w:rFonts w:hint="eastAsia"/>
          <w:noProof/>
        </w:rPr>
        <w:t>、卫报（</w:t>
      </w:r>
      <w:r w:rsidRPr="000F1006">
        <w:rPr>
          <w:i/>
          <w:noProof/>
        </w:rPr>
        <w:t>The Guardian</w:t>
      </w:r>
      <w:r>
        <w:rPr>
          <w:rFonts w:hint="eastAsia"/>
          <w:noProof/>
        </w:rPr>
        <w:t>）、</w:t>
      </w:r>
      <w:r>
        <w:rPr>
          <w:rFonts w:hint="eastAsia"/>
          <w:noProof/>
        </w:rPr>
        <w:t>Havas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Hearts &amp; Science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Initiative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Iris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JLL</w:t>
      </w:r>
      <w:r>
        <w:rPr>
          <w:rFonts w:hint="eastAsia"/>
          <w:noProof/>
        </w:rPr>
        <w:t>、智威汤逊（</w:t>
      </w:r>
      <w:r>
        <w:rPr>
          <w:rFonts w:hint="eastAsia"/>
          <w:noProof/>
        </w:rPr>
        <w:t>J</w:t>
      </w:r>
      <w:r>
        <w:rPr>
          <w:noProof/>
        </w:rPr>
        <w:t>WT</w:t>
      </w:r>
      <w:r>
        <w:rPr>
          <w:rFonts w:hint="eastAsia"/>
          <w:noProof/>
        </w:rPr>
        <w:t>）、伦敦经济学院（</w:t>
      </w:r>
      <w:r w:rsidRPr="000F1006">
        <w:rPr>
          <w:noProof/>
        </w:rPr>
        <w:t>London School of Economics</w:t>
      </w:r>
      <w:r>
        <w:rPr>
          <w:rFonts w:hint="eastAsia"/>
          <w:noProof/>
        </w:rPr>
        <w:t>）、</w:t>
      </w:r>
      <w:r>
        <w:rPr>
          <w:rFonts w:hint="eastAsia"/>
          <w:noProof/>
        </w:rPr>
        <w:t>M&amp;C Saatchi</w:t>
      </w:r>
      <w:r>
        <w:rPr>
          <w:rFonts w:hint="eastAsia"/>
          <w:noProof/>
        </w:rPr>
        <w:t>、麦德龙（</w:t>
      </w:r>
      <w:r w:rsidRPr="000F1006">
        <w:rPr>
          <w:noProof/>
        </w:rPr>
        <w:t>Metro</w:t>
      </w:r>
      <w:r>
        <w:rPr>
          <w:rFonts w:hint="eastAsia"/>
          <w:noProof/>
        </w:rPr>
        <w:t>）、</w:t>
      </w:r>
      <w:r>
        <w:rPr>
          <w:rFonts w:hint="eastAsia"/>
          <w:noProof/>
        </w:rPr>
        <w:t>Mediacom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Mindshare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Moonpig</w:t>
      </w:r>
      <w:r>
        <w:rPr>
          <w:rFonts w:hint="eastAsia"/>
          <w:noProof/>
        </w:rPr>
        <w:t>、英国新闻（</w:t>
      </w:r>
      <w:r w:rsidRPr="000F1006">
        <w:rPr>
          <w:noProof/>
        </w:rPr>
        <w:t>News UK</w:t>
      </w:r>
      <w:r>
        <w:rPr>
          <w:rFonts w:hint="eastAsia"/>
          <w:noProof/>
        </w:rPr>
        <w:t>）、奥美（</w:t>
      </w:r>
      <w:r w:rsidRPr="000F1006">
        <w:rPr>
          <w:noProof/>
        </w:rPr>
        <w:t>Ogilvy</w:t>
      </w:r>
      <w:r>
        <w:rPr>
          <w:rFonts w:hint="eastAsia"/>
          <w:noProof/>
        </w:rPr>
        <w:t>）、阳狮（</w:t>
      </w:r>
      <w:r w:rsidRPr="000F1006">
        <w:rPr>
          <w:noProof/>
        </w:rPr>
        <w:t>Publicis</w:t>
      </w:r>
      <w:r>
        <w:rPr>
          <w:rFonts w:hint="eastAsia"/>
          <w:noProof/>
        </w:rPr>
        <w:t>）、苏格兰皇家银行（</w:t>
      </w:r>
      <w:r w:rsidRPr="000F1006">
        <w:rPr>
          <w:noProof/>
        </w:rPr>
        <w:t>RBS</w:t>
      </w:r>
      <w:r>
        <w:rPr>
          <w:rFonts w:hint="eastAsia"/>
          <w:noProof/>
        </w:rPr>
        <w:t>）、皇家邮政（</w:t>
      </w:r>
      <w:r w:rsidRPr="000F1006">
        <w:rPr>
          <w:noProof/>
        </w:rPr>
        <w:t>Royal Mail</w:t>
      </w:r>
      <w:r>
        <w:rPr>
          <w:rFonts w:hint="eastAsia"/>
          <w:noProof/>
        </w:rPr>
        <w:t>）、</w:t>
      </w:r>
      <w:r>
        <w:rPr>
          <w:rFonts w:hint="eastAsia"/>
          <w:noProof/>
        </w:rPr>
        <w:t>Saatchi &amp; Saatchi</w:t>
      </w:r>
      <w:r>
        <w:rPr>
          <w:rFonts w:hint="eastAsia"/>
          <w:noProof/>
        </w:rPr>
        <w:t>、壳牌（</w:t>
      </w:r>
      <w:r w:rsidRPr="000F1006">
        <w:rPr>
          <w:noProof/>
        </w:rPr>
        <w:t>Shell</w:t>
      </w:r>
      <w:r>
        <w:rPr>
          <w:rFonts w:hint="eastAsia"/>
          <w:noProof/>
        </w:rPr>
        <w:t>）、</w:t>
      </w:r>
      <w:r>
        <w:rPr>
          <w:rFonts w:hint="eastAsia"/>
          <w:noProof/>
        </w:rPr>
        <w:t>Strutt &amp; Parker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UM</w:t>
      </w:r>
      <w:r>
        <w:rPr>
          <w:rFonts w:hint="eastAsia"/>
          <w:noProof/>
        </w:rPr>
        <w:t>和世界广告主联合会。</w:t>
      </w:r>
    </w:p>
    <w:p w14:paraId="1247D4AF" w14:textId="77777777" w:rsidR="00FC554E" w:rsidRDefault="00FC554E" w:rsidP="00FC554E">
      <w:pPr>
        <w:rPr>
          <w:color w:val="000000"/>
          <w:szCs w:val="21"/>
        </w:rPr>
      </w:pPr>
    </w:p>
    <w:p w14:paraId="2EA289D1" w14:textId="77777777" w:rsidR="002F1993" w:rsidRDefault="002F1993" w:rsidP="00FC554E">
      <w:pPr>
        <w:rPr>
          <w:color w:val="000000"/>
          <w:szCs w:val="21"/>
        </w:rPr>
      </w:pPr>
    </w:p>
    <w:p w14:paraId="2C8DD4E5" w14:textId="582D10FC" w:rsidR="002F1993" w:rsidRPr="000F1006" w:rsidRDefault="002F1993" w:rsidP="002F1993">
      <w:pPr>
        <w:jc w:val="center"/>
        <w:rPr>
          <w:rFonts w:hint="eastAsia"/>
          <w:color w:val="000000"/>
          <w:szCs w:val="21"/>
        </w:rPr>
      </w:pPr>
      <w:r w:rsidRPr="00690E0B">
        <w:rPr>
          <w:b/>
          <w:color w:val="000000"/>
          <w:szCs w:val="21"/>
        </w:rPr>
        <w:t>《</w:t>
      </w:r>
      <w:r w:rsidRPr="00136C17">
        <w:rPr>
          <w:rFonts w:hint="eastAsia"/>
          <w:b/>
          <w:color w:val="000000"/>
          <w:szCs w:val="21"/>
        </w:rPr>
        <w:t>图解思维</w:t>
      </w:r>
      <w:r>
        <w:rPr>
          <w:rFonts w:hint="eastAsia"/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0</w:t>
      </w:r>
      <w:r>
        <w:rPr>
          <w:b/>
          <w:color w:val="000000"/>
          <w:szCs w:val="21"/>
        </w:rPr>
        <w:t>周年纪念版</w:t>
      </w:r>
      <w:r>
        <w:rPr>
          <w:rFonts w:hint="eastAsia"/>
          <w:b/>
          <w:color w:val="000000"/>
          <w:szCs w:val="21"/>
        </w:rPr>
        <w:t>）</w:t>
      </w:r>
      <w:r w:rsidRPr="00136C17">
        <w:rPr>
          <w:rFonts w:hint="eastAsi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直观</w:t>
      </w:r>
      <w:r w:rsidRPr="00136C17">
        <w:rPr>
          <w:rFonts w:hint="eastAsia"/>
          <w:b/>
          <w:color w:val="000000"/>
          <w:szCs w:val="21"/>
        </w:rPr>
        <w:t>解决</w:t>
      </w:r>
      <w:r>
        <w:rPr>
          <w:rFonts w:hint="eastAsia"/>
          <w:b/>
          <w:color w:val="000000"/>
          <w:szCs w:val="21"/>
        </w:rPr>
        <w:t>任何</w:t>
      </w:r>
      <w:r w:rsidRPr="00136C17">
        <w:rPr>
          <w:rFonts w:hint="eastAsia"/>
          <w:b/>
          <w:color w:val="000000"/>
          <w:szCs w:val="21"/>
        </w:rPr>
        <w:t>问题的</w:t>
      </w:r>
      <w:r w:rsidRPr="00136C17">
        <w:rPr>
          <w:rFonts w:hint="eastAsia"/>
          <w:b/>
          <w:color w:val="000000"/>
          <w:szCs w:val="21"/>
        </w:rPr>
        <w:t>100</w:t>
      </w:r>
      <w:r w:rsidRPr="00136C17">
        <w:rPr>
          <w:rFonts w:hint="eastAsia"/>
          <w:b/>
          <w:color w:val="000000"/>
          <w:szCs w:val="21"/>
        </w:rPr>
        <w:t>种方法</w:t>
      </w:r>
      <w:r w:rsidRPr="006E39A0">
        <w:rPr>
          <w:b/>
          <w:color w:val="000000"/>
          <w:szCs w:val="21"/>
        </w:rPr>
        <w:t>（简洁建议）</w:t>
      </w:r>
      <w:r w:rsidRPr="00690E0B">
        <w:rPr>
          <w:b/>
          <w:color w:val="000000"/>
          <w:szCs w:val="21"/>
        </w:rPr>
        <w:t>》</w:t>
      </w:r>
    </w:p>
    <w:p w14:paraId="48BC11B0" w14:textId="77777777" w:rsidR="00E74E90" w:rsidRDefault="00E74E90" w:rsidP="002F1993">
      <w:pPr>
        <w:jc w:val="center"/>
        <w:rPr>
          <w:color w:val="000000"/>
          <w:szCs w:val="21"/>
        </w:rPr>
      </w:pPr>
    </w:p>
    <w:p w14:paraId="23CF600F" w14:textId="77777777" w:rsidR="002F1993" w:rsidRPr="002F1993" w:rsidRDefault="002F1993" w:rsidP="002F1993">
      <w:pPr>
        <w:jc w:val="center"/>
        <w:rPr>
          <w:rFonts w:hint="eastAsia"/>
          <w:color w:val="000000"/>
          <w:szCs w:val="21"/>
        </w:rPr>
      </w:pPr>
      <w:r w:rsidRPr="002F1993">
        <w:rPr>
          <w:rFonts w:hint="eastAsia"/>
          <w:color w:val="000000"/>
          <w:szCs w:val="21"/>
        </w:rPr>
        <w:t>2024</w:t>
      </w:r>
      <w:r w:rsidRPr="002F1993">
        <w:rPr>
          <w:rFonts w:hint="eastAsia"/>
          <w:color w:val="000000"/>
          <w:szCs w:val="21"/>
        </w:rPr>
        <w:t>年周年纪念版前言</w:t>
      </w:r>
    </w:p>
    <w:p w14:paraId="65A4EA00" w14:textId="77777777" w:rsidR="002F1993" w:rsidRPr="002F1993" w:rsidRDefault="002F1993" w:rsidP="002F1993">
      <w:pPr>
        <w:jc w:val="center"/>
        <w:rPr>
          <w:rFonts w:hint="eastAsia"/>
          <w:color w:val="000000"/>
          <w:szCs w:val="21"/>
        </w:rPr>
      </w:pPr>
      <w:r w:rsidRPr="002F1993">
        <w:rPr>
          <w:rFonts w:hint="eastAsia"/>
          <w:color w:val="000000"/>
          <w:szCs w:val="21"/>
        </w:rPr>
        <w:t>2013</w:t>
      </w:r>
      <w:r w:rsidRPr="002F1993">
        <w:rPr>
          <w:rFonts w:hint="eastAsia"/>
          <w:color w:val="000000"/>
          <w:szCs w:val="21"/>
        </w:rPr>
        <w:t>年原版前言</w:t>
      </w:r>
    </w:p>
    <w:p w14:paraId="02B1F7F1" w14:textId="77777777" w:rsidR="002F1993" w:rsidRPr="002F1993" w:rsidRDefault="002F1993" w:rsidP="002F1993">
      <w:pPr>
        <w:jc w:val="center"/>
        <w:rPr>
          <w:rFonts w:hint="eastAsia"/>
          <w:color w:val="000000"/>
          <w:szCs w:val="21"/>
        </w:rPr>
      </w:pPr>
      <w:r w:rsidRPr="002F1993">
        <w:rPr>
          <w:rFonts w:hint="eastAsia"/>
          <w:color w:val="000000"/>
          <w:szCs w:val="21"/>
        </w:rPr>
        <w:t>引言</w:t>
      </w:r>
    </w:p>
    <w:p w14:paraId="00818849" w14:textId="77777777" w:rsidR="002F1993" w:rsidRPr="002F1993" w:rsidRDefault="002F1993" w:rsidP="002F1993">
      <w:pPr>
        <w:jc w:val="center"/>
        <w:rPr>
          <w:rFonts w:hint="eastAsia"/>
          <w:color w:val="000000"/>
          <w:szCs w:val="21"/>
        </w:rPr>
      </w:pPr>
      <w:r w:rsidRPr="002F1993">
        <w:rPr>
          <w:rFonts w:hint="eastAsia"/>
          <w:color w:val="000000"/>
          <w:szCs w:val="21"/>
        </w:rPr>
        <w:t>第一部分：三角形与金字塔图</w:t>
      </w:r>
    </w:p>
    <w:p w14:paraId="045600B0" w14:textId="77777777" w:rsidR="002F1993" w:rsidRPr="002F1993" w:rsidRDefault="002F1993" w:rsidP="002F1993">
      <w:pPr>
        <w:jc w:val="center"/>
        <w:rPr>
          <w:rFonts w:hint="eastAsia"/>
          <w:color w:val="000000"/>
          <w:szCs w:val="21"/>
        </w:rPr>
      </w:pPr>
      <w:r w:rsidRPr="002F1993">
        <w:rPr>
          <w:rFonts w:hint="eastAsia"/>
          <w:color w:val="000000"/>
          <w:szCs w:val="21"/>
        </w:rPr>
        <w:t>第二部分：方形与坐标轴图</w:t>
      </w:r>
    </w:p>
    <w:p w14:paraId="726511D5" w14:textId="77777777" w:rsidR="002F1993" w:rsidRPr="002F1993" w:rsidRDefault="002F1993" w:rsidP="002F1993">
      <w:pPr>
        <w:jc w:val="center"/>
        <w:rPr>
          <w:rFonts w:hint="eastAsia"/>
          <w:color w:val="000000"/>
          <w:szCs w:val="21"/>
        </w:rPr>
      </w:pPr>
      <w:r w:rsidRPr="002F1993">
        <w:rPr>
          <w:rFonts w:hint="eastAsia"/>
          <w:color w:val="000000"/>
          <w:szCs w:val="21"/>
        </w:rPr>
        <w:t>第三部分：圆形与饼状图</w:t>
      </w:r>
    </w:p>
    <w:p w14:paraId="2A6A0469" w14:textId="77777777" w:rsidR="002F1993" w:rsidRPr="002F1993" w:rsidRDefault="002F1993" w:rsidP="002F1993">
      <w:pPr>
        <w:jc w:val="center"/>
        <w:rPr>
          <w:rFonts w:hint="eastAsia"/>
          <w:color w:val="000000"/>
          <w:szCs w:val="21"/>
        </w:rPr>
      </w:pPr>
      <w:r w:rsidRPr="002F1993">
        <w:rPr>
          <w:rFonts w:hint="eastAsia"/>
          <w:color w:val="000000"/>
          <w:szCs w:val="21"/>
        </w:rPr>
        <w:t>第四部分：时间线与年份纵览图</w:t>
      </w:r>
    </w:p>
    <w:p w14:paraId="4037E8B7" w14:textId="77777777" w:rsidR="002F1993" w:rsidRPr="002F1993" w:rsidRDefault="002F1993" w:rsidP="002F1993">
      <w:pPr>
        <w:jc w:val="center"/>
        <w:rPr>
          <w:rFonts w:hint="eastAsia"/>
          <w:color w:val="000000"/>
          <w:szCs w:val="21"/>
        </w:rPr>
      </w:pPr>
      <w:r w:rsidRPr="002F1993">
        <w:rPr>
          <w:rFonts w:hint="eastAsia"/>
          <w:color w:val="000000"/>
          <w:szCs w:val="21"/>
        </w:rPr>
        <w:t>第五部分：流程图与概念图</w:t>
      </w:r>
    </w:p>
    <w:p w14:paraId="3BE793A4" w14:textId="71804029" w:rsidR="002F1993" w:rsidRPr="002F1993" w:rsidRDefault="002F1993" w:rsidP="002F1993">
      <w:pPr>
        <w:jc w:val="center"/>
        <w:rPr>
          <w:rFonts w:hint="eastAsia"/>
          <w:color w:val="000000"/>
          <w:szCs w:val="21"/>
        </w:rPr>
      </w:pPr>
      <w:r w:rsidRPr="002F1993">
        <w:rPr>
          <w:rFonts w:hint="eastAsia"/>
          <w:color w:val="000000"/>
          <w:szCs w:val="21"/>
        </w:rPr>
        <w:t>趣味注释</w:t>
      </w:r>
    </w:p>
    <w:p w14:paraId="3E17C847" w14:textId="602A4F71" w:rsidR="002F1993" w:rsidRPr="002F1993" w:rsidRDefault="002F1993" w:rsidP="002F1993">
      <w:pPr>
        <w:jc w:val="center"/>
        <w:rPr>
          <w:rFonts w:hint="eastAsia"/>
          <w:color w:val="000000"/>
          <w:szCs w:val="21"/>
        </w:rPr>
      </w:pPr>
      <w:r w:rsidRPr="002F1993">
        <w:rPr>
          <w:rFonts w:hint="eastAsia"/>
          <w:color w:val="000000"/>
          <w:szCs w:val="21"/>
        </w:rPr>
        <w:t>哲理注释</w:t>
      </w:r>
    </w:p>
    <w:p w14:paraId="316B337F" w14:textId="77777777" w:rsidR="002F1993" w:rsidRPr="002F1993" w:rsidRDefault="002F1993" w:rsidP="002F1993">
      <w:pPr>
        <w:jc w:val="center"/>
        <w:rPr>
          <w:rFonts w:hint="eastAsia"/>
          <w:color w:val="000000"/>
          <w:szCs w:val="21"/>
        </w:rPr>
      </w:pPr>
      <w:r w:rsidRPr="002F1993">
        <w:rPr>
          <w:rFonts w:hint="eastAsia"/>
          <w:color w:val="000000"/>
          <w:szCs w:val="21"/>
        </w:rPr>
        <w:t>按主题分类的实用图表</w:t>
      </w:r>
    </w:p>
    <w:p w14:paraId="78A35198" w14:textId="77777777" w:rsidR="002F1993" w:rsidRPr="002F1993" w:rsidRDefault="002F1993" w:rsidP="002F1993">
      <w:pPr>
        <w:jc w:val="center"/>
        <w:rPr>
          <w:rFonts w:hint="eastAsia"/>
          <w:color w:val="000000"/>
          <w:szCs w:val="21"/>
        </w:rPr>
      </w:pPr>
      <w:r w:rsidRPr="002F1993">
        <w:rPr>
          <w:rFonts w:hint="eastAsia"/>
          <w:color w:val="000000"/>
          <w:szCs w:val="21"/>
        </w:rPr>
        <w:t>附录</w:t>
      </w:r>
      <w:r w:rsidRPr="002F1993">
        <w:rPr>
          <w:rFonts w:hint="eastAsia"/>
          <w:color w:val="000000"/>
          <w:szCs w:val="21"/>
        </w:rPr>
        <w:t>1</w:t>
      </w:r>
    </w:p>
    <w:p w14:paraId="2C7E38D8" w14:textId="77777777" w:rsidR="002F1993" w:rsidRPr="002F1993" w:rsidRDefault="002F1993" w:rsidP="002F1993">
      <w:pPr>
        <w:jc w:val="center"/>
        <w:rPr>
          <w:rFonts w:hint="eastAsia"/>
          <w:color w:val="000000"/>
          <w:szCs w:val="21"/>
        </w:rPr>
      </w:pPr>
      <w:r w:rsidRPr="002F1993">
        <w:rPr>
          <w:rFonts w:hint="eastAsia"/>
          <w:color w:val="000000"/>
          <w:szCs w:val="21"/>
        </w:rPr>
        <w:t>附录</w:t>
      </w:r>
      <w:r w:rsidRPr="002F1993">
        <w:rPr>
          <w:rFonts w:hint="eastAsia"/>
          <w:color w:val="000000"/>
          <w:szCs w:val="21"/>
        </w:rPr>
        <w:t>2</w:t>
      </w:r>
    </w:p>
    <w:p w14:paraId="53F16B70" w14:textId="01577D6E" w:rsidR="002F1993" w:rsidRDefault="002F1993" w:rsidP="002F1993">
      <w:pPr>
        <w:jc w:val="center"/>
        <w:rPr>
          <w:color w:val="000000"/>
          <w:szCs w:val="21"/>
        </w:rPr>
      </w:pPr>
      <w:r w:rsidRPr="002F1993">
        <w:rPr>
          <w:rFonts w:hint="eastAsia"/>
          <w:color w:val="000000"/>
          <w:szCs w:val="21"/>
        </w:rPr>
        <w:t>关于作者</w:t>
      </w:r>
    </w:p>
    <w:p w14:paraId="6FB383FF" w14:textId="77777777" w:rsidR="002F1993" w:rsidRDefault="002F1993" w:rsidP="00E74E90">
      <w:pPr>
        <w:rPr>
          <w:color w:val="000000"/>
          <w:szCs w:val="21"/>
        </w:rPr>
      </w:pPr>
    </w:p>
    <w:p w14:paraId="44FE71CD" w14:textId="77777777" w:rsidR="002F1993" w:rsidRDefault="002F1993" w:rsidP="00E74E90">
      <w:pPr>
        <w:rPr>
          <w:rFonts w:hint="eastAsia"/>
          <w:color w:val="000000"/>
          <w:szCs w:val="21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B79A9" w14:textId="77777777" w:rsidR="00F35DCF" w:rsidRDefault="00F35DCF">
      <w:r>
        <w:separator/>
      </w:r>
    </w:p>
  </w:endnote>
  <w:endnote w:type="continuationSeparator" w:id="0">
    <w:p w14:paraId="5CA270F8" w14:textId="77777777" w:rsidR="00F35DCF" w:rsidRDefault="00F3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961BA" w14:textId="77777777" w:rsidR="00F35DCF" w:rsidRDefault="00F35DCF">
      <w:r>
        <w:separator/>
      </w:r>
    </w:p>
  </w:footnote>
  <w:footnote w:type="continuationSeparator" w:id="0">
    <w:p w14:paraId="50B1D0CE" w14:textId="77777777" w:rsidR="00F35DCF" w:rsidRDefault="00F35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0461F"/>
    <w:multiLevelType w:val="hybridMultilevel"/>
    <w:tmpl w:val="B1882D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1006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394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2842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1993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43559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83E"/>
    <w:rsid w:val="004B0B31"/>
    <w:rsid w:val="004C4664"/>
    <w:rsid w:val="004D5ADA"/>
    <w:rsid w:val="004F1C04"/>
    <w:rsid w:val="004F3F63"/>
    <w:rsid w:val="004F6FDA"/>
    <w:rsid w:val="0050133A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55FA9"/>
    <w:rsid w:val="006656BA"/>
    <w:rsid w:val="00667C85"/>
    <w:rsid w:val="00680EFB"/>
    <w:rsid w:val="006A2758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2544A"/>
    <w:rsid w:val="00852DF8"/>
    <w:rsid w:val="00867535"/>
    <w:rsid w:val="0086796B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07DFE"/>
    <w:rsid w:val="00916A50"/>
    <w:rsid w:val="009222F0"/>
    <w:rsid w:val="00925931"/>
    <w:rsid w:val="0093096D"/>
    <w:rsid w:val="00931DDB"/>
    <w:rsid w:val="00937973"/>
    <w:rsid w:val="00953C63"/>
    <w:rsid w:val="00955AFE"/>
    <w:rsid w:val="0095747D"/>
    <w:rsid w:val="00972B3B"/>
    <w:rsid w:val="00973993"/>
    <w:rsid w:val="00973E1A"/>
    <w:rsid w:val="009836C5"/>
    <w:rsid w:val="00995581"/>
    <w:rsid w:val="00996023"/>
    <w:rsid w:val="009A1093"/>
    <w:rsid w:val="009A4C3E"/>
    <w:rsid w:val="009B01A7"/>
    <w:rsid w:val="009B3943"/>
    <w:rsid w:val="009C66BB"/>
    <w:rsid w:val="009D09AC"/>
    <w:rsid w:val="009D3A2A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5519F"/>
    <w:rsid w:val="00A71EAE"/>
    <w:rsid w:val="00A866EC"/>
    <w:rsid w:val="00A90D6D"/>
    <w:rsid w:val="00A90FC8"/>
    <w:rsid w:val="00A91D49"/>
    <w:rsid w:val="00AB060D"/>
    <w:rsid w:val="00AB209C"/>
    <w:rsid w:val="00AB7588"/>
    <w:rsid w:val="00AB762B"/>
    <w:rsid w:val="00AC7610"/>
    <w:rsid w:val="00AD1193"/>
    <w:rsid w:val="00AD23A3"/>
    <w:rsid w:val="00AE574A"/>
    <w:rsid w:val="00AF0671"/>
    <w:rsid w:val="00B0525D"/>
    <w:rsid w:val="00B057F1"/>
    <w:rsid w:val="00B218B8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458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06D2A"/>
    <w:rsid w:val="00C117A9"/>
    <w:rsid w:val="00C1399B"/>
    <w:rsid w:val="00C160F7"/>
    <w:rsid w:val="00C16D2E"/>
    <w:rsid w:val="00C308BC"/>
    <w:rsid w:val="00C40DC8"/>
    <w:rsid w:val="00C54756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352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7D8F"/>
    <w:rsid w:val="00DE34D0"/>
    <w:rsid w:val="00DF0BB7"/>
    <w:rsid w:val="00E00CC0"/>
    <w:rsid w:val="00E06743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2020"/>
    <w:rsid w:val="00F033EC"/>
    <w:rsid w:val="00F25456"/>
    <w:rsid w:val="00F26218"/>
    <w:rsid w:val="00F331B4"/>
    <w:rsid w:val="00F34420"/>
    <w:rsid w:val="00F34483"/>
    <w:rsid w:val="00F347E3"/>
    <w:rsid w:val="00F349FA"/>
    <w:rsid w:val="00F35DCF"/>
    <w:rsid w:val="00F54836"/>
    <w:rsid w:val="00F57001"/>
    <w:rsid w:val="00F578E8"/>
    <w:rsid w:val="00F57900"/>
    <w:rsid w:val="00F668A4"/>
    <w:rsid w:val="00F80E8A"/>
    <w:rsid w:val="00FA2346"/>
    <w:rsid w:val="00FA2810"/>
    <w:rsid w:val="00FB277E"/>
    <w:rsid w:val="00FB5963"/>
    <w:rsid w:val="00FC07E0"/>
    <w:rsid w:val="00FC3699"/>
    <w:rsid w:val="00FC554E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1421</Characters>
  <Application>Microsoft Office Word</Application>
  <DocSecurity>0</DocSecurity>
  <Lines>88</Lines>
  <Paragraphs>84</Paragraphs>
  <ScaleCrop>false</ScaleCrop>
  <Company>2ndSpAcE</Company>
  <LinksUpToDate>false</LinksUpToDate>
  <CharactersWithSpaces>2290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</cp:revision>
  <cp:lastPrinted>2005-06-10T06:33:00Z</cp:lastPrinted>
  <dcterms:created xsi:type="dcterms:W3CDTF">2025-04-21T09:07:00Z</dcterms:created>
  <dcterms:modified xsi:type="dcterms:W3CDTF">2025-04-21T09:07:00Z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