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82" w:rsidRDefault="00A0046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eastAsiaTheme="majorEastAsia"/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>新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>书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>推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eastAsiaTheme="majorEastAsia"/>
          <w:b/>
          <w:kern w:val="0"/>
          <w:sz w:val="36"/>
          <w:szCs w:val="36"/>
          <w:shd w:val="pct10" w:color="auto" w:fill="FFFFFF"/>
        </w:rPr>
        <w:t>荐</w:t>
      </w:r>
    </w:p>
    <w:p w:rsidR="00117682" w:rsidRDefault="00117682">
      <w:pPr>
        <w:rPr>
          <w:rFonts w:eastAsiaTheme="majorEastAsia"/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117682" w:rsidRDefault="00F818D1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3791477</wp:posOffset>
            </wp:positionH>
            <wp:positionV relativeFrom="paragraph">
              <wp:posOffset>8423</wp:posOffset>
            </wp:positionV>
            <wp:extent cx="1575435" cy="2130425"/>
            <wp:effectExtent l="0" t="0" r="5715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0468">
        <w:rPr>
          <w:rFonts w:eastAsiaTheme="majorEastAsia"/>
          <w:b/>
          <w:bCs/>
          <w:color w:val="000000"/>
          <w:szCs w:val="21"/>
        </w:rPr>
        <w:t>中文书名：《</w:t>
      </w:r>
      <w:r w:rsidR="00A00468">
        <w:rPr>
          <w:rFonts w:eastAsiaTheme="majorEastAsia"/>
          <w:b/>
          <w:bCs/>
          <w:color w:val="000000"/>
          <w:szCs w:val="21"/>
        </w:rPr>
        <w:t>ESG</w:t>
      </w:r>
      <w:r w:rsidR="00A00468">
        <w:rPr>
          <w:rFonts w:eastAsiaTheme="majorEastAsia"/>
          <w:b/>
          <w:bCs/>
          <w:color w:val="000000"/>
          <w:szCs w:val="21"/>
        </w:rPr>
        <w:t>实施报告：报告要求和</w:t>
      </w:r>
      <w:r w:rsidR="00A00468">
        <w:rPr>
          <w:rFonts w:eastAsiaTheme="majorEastAsia"/>
          <w:b/>
          <w:bCs/>
          <w:color w:val="000000"/>
          <w:szCs w:val="21"/>
        </w:rPr>
        <w:t>IT</w:t>
      </w:r>
      <w:r w:rsidR="00A00468">
        <w:rPr>
          <w:rFonts w:eastAsiaTheme="majorEastAsia"/>
          <w:b/>
          <w:bCs/>
          <w:color w:val="000000"/>
          <w:szCs w:val="21"/>
        </w:rPr>
        <w:t>解决方案》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i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英文书名：</w:t>
      </w:r>
      <w:r>
        <w:rPr>
          <w:rFonts w:eastAsiaTheme="majorEastAsia"/>
          <w:b/>
          <w:bCs/>
          <w:color w:val="000000"/>
          <w:szCs w:val="21"/>
        </w:rPr>
        <w:t>IMPLEMENTING ESG REPORTING</w:t>
      </w:r>
      <w:r>
        <w:rPr>
          <w:rFonts w:eastAsiaTheme="majorEastAsia"/>
          <w:b/>
          <w:bCs/>
          <w:color w:val="000000"/>
          <w:szCs w:val="21"/>
        </w:rPr>
        <w:t>：</w:t>
      </w:r>
      <w:r>
        <w:rPr>
          <w:rFonts w:eastAsiaTheme="majorEastAsia"/>
          <w:b/>
          <w:bCs/>
          <w:color w:val="000000"/>
          <w:szCs w:val="21"/>
        </w:rPr>
        <w:t>Reporting Requirements and IT Solutions</w:t>
      </w:r>
      <w:r>
        <w:rPr>
          <w:rFonts w:eastAsiaTheme="majorEastAsia"/>
          <w:b/>
          <w:i/>
          <w:color w:val="000000"/>
          <w:szCs w:val="21"/>
        </w:rPr>
        <w:t xml:space="preserve"> 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</w:rPr>
      </w:pPr>
      <w:r>
        <w:rPr>
          <w:rFonts w:eastAsiaTheme="majorEastAsia"/>
          <w:b/>
          <w:bCs/>
          <w:color w:val="000000"/>
          <w:szCs w:val="21"/>
        </w:rPr>
        <w:t>作</w:t>
      </w:r>
      <w:r>
        <w:rPr>
          <w:rFonts w:eastAsiaTheme="majorEastAsia"/>
          <w:b/>
          <w:bCs/>
          <w:color w:val="000000"/>
          <w:szCs w:val="21"/>
        </w:rPr>
        <w:t xml:space="preserve">    </w:t>
      </w:r>
      <w:r>
        <w:rPr>
          <w:rFonts w:eastAsiaTheme="majorEastAsia"/>
          <w:b/>
          <w:bCs/>
          <w:color w:val="000000"/>
          <w:szCs w:val="21"/>
        </w:rPr>
        <w:t>者：</w:t>
      </w:r>
      <w:r>
        <w:rPr>
          <w:rFonts w:eastAsiaTheme="majorEastAsia"/>
          <w:b/>
          <w:bCs/>
          <w:color w:val="000000"/>
          <w:szCs w:val="21"/>
        </w:rPr>
        <w:t>Peter Preuss, Neele Baumann, Lukas Kister</w:t>
      </w:r>
      <w:r>
        <w:rPr>
          <w:rFonts w:eastAsiaTheme="majorEastAsia"/>
          <w:b/>
          <w:bCs/>
          <w:color w:val="000000"/>
          <w:kern w:val="0"/>
          <w:szCs w:val="21"/>
        </w:rPr>
        <w:t xml:space="preserve">  </w:t>
      </w:r>
      <w:hyperlink r:id="rId8" w:history="1"/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出</w:t>
      </w:r>
      <w:r>
        <w:rPr>
          <w:rFonts w:eastAsiaTheme="majorEastAsia"/>
          <w:b/>
          <w:bCs/>
          <w:color w:val="000000"/>
          <w:szCs w:val="21"/>
        </w:rPr>
        <w:t xml:space="preserve"> </w:t>
      </w:r>
      <w:r>
        <w:rPr>
          <w:rFonts w:eastAsiaTheme="majorEastAsia"/>
          <w:b/>
          <w:bCs/>
          <w:color w:val="000000"/>
          <w:szCs w:val="21"/>
        </w:rPr>
        <w:t>版</w:t>
      </w:r>
      <w:r>
        <w:rPr>
          <w:rFonts w:eastAsiaTheme="majorEastAsia"/>
          <w:b/>
          <w:bCs/>
          <w:color w:val="000000"/>
          <w:szCs w:val="21"/>
        </w:rPr>
        <w:t xml:space="preserve"> </w:t>
      </w:r>
      <w:r>
        <w:rPr>
          <w:rFonts w:eastAsiaTheme="majorEastAsia"/>
          <w:b/>
          <w:bCs/>
          <w:color w:val="000000"/>
          <w:szCs w:val="21"/>
        </w:rPr>
        <w:t>社：</w:t>
      </w:r>
      <w:r>
        <w:rPr>
          <w:rFonts w:eastAsiaTheme="majorEastAsia"/>
          <w:b/>
          <w:bCs/>
          <w:color w:val="000000"/>
          <w:szCs w:val="21"/>
        </w:rPr>
        <w:t>Schäffer-Poeschel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代理公司：</w:t>
      </w:r>
      <w:r>
        <w:rPr>
          <w:rFonts w:eastAsiaTheme="majorEastAsia"/>
          <w:b/>
          <w:bCs/>
          <w:color w:val="000000"/>
          <w:szCs w:val="21"/>
        </w:rPr>
        <w:t>ANA/Winney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页</w:t>
      </w:r>
      <w:r>
        <w:rPr>
          <w:rFonts w:eastAsiaTheme="majorEastAsia"/>
          <w:b/>
          <w:bCs/>
          <w:color w:val="000000"/>
          <w:szCs w:val="21"/>
        </w:rPr>
        <w:t xml:space="preserve">    </w:t>
      </w:r>
      <w:r>
        <w:rPr>
          <w:rFonts w:eastAsiaTheme="majorEastAsia"/>
          <w:b/>
          <w:bCs/>
          <w:color w:val="000000"/>
          <w:szCs w:val="21"/>
        </w:rPr>
        <w:t>数：</w:t>
      </w:r>
      <w:r>
        <w:rPr>
          <w:rFonts w:eastAsiaTheme="majorEastAsia"/>
          <w:b/>
          <w:bCs/>
          <w:color w:val="000000"/>
          <w:szCs w:val="21"/>
        </w:rPr>
        <w:t>164</w:t>
      </w:r>
      <w:r>
        <w:rPr>
          <w:rFonts w:eastAsiaTheme="majorEastAsia"/>
          <w:b/>
          <w:bCs/>
          <w:color w:val="000000"/>
          <w:szCs w:val="21"/>
        </w:rPr>
        <w:t>页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出版时间：</w:t>
      </w:r>
      <w:r>
        <w:rPr>
          <w:rFonts w:eastAsiaTheme="majorEastAsia"/>
          <w:b/>
          <w:bCs/>
          <w:color w:val="000000"/>
          <w:szCs w:val="21"/>
        </w:rPr>
        <w:t>2025</w:t>
      </w:r>
      <w:r>
        <w:rPr>
          <w:rFonts w:eastAsiaTheme="majorEastAsia"/>
          <w:b/>
          <w:bCs/>
          <w:color w:val="000000"/>
          <w:szCs w:val="21"/>
        </w:rPr>
        <w:t>年</w:t>
      </w:r>
      <w:r>
        <w:rPr>
          <w:rFonts w:eastAsiaTheme="majorEastAsia"/>
          <w:b/>
          <w:bCs/>
          <w:color w:val="000000"/>
          <w:szCs w:val="21"/>
        </w:rPr>
        <w:t>3</w:t>
      </w:r>
      <w:r>
        <w:rPr>
          <w:rFonts w:eastAsiaTheme="majorEastAsia"/>
          <w:b/>
          <w:bCs/>
          <w:color w:val="000000"/>
          <w:szCs w:val="21"/>
        </w:rPr>
        <w:t>月</w:t>
      </w:r>
      <w:r>
        <w:rPr>
          <w:rFonts w:eastAsiaTheme="majorEastAsia"/>
          <w:b/>
          <w:bCs/>
          <w:color w:val="000000"/>
          <w:szCs w:val="21"/>
        </w:rPr>
        <w:t xml:space="preserve"> </w:t>
      </w:r>
    </w:p>
    <w:p w:rsidR="00117682" w:rsidRDefault="00A00468">
      <w:pPr>
        <w:rPr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color w:val="000000"/>
        </w:rPr>
        <w:t>代理地区：中国大陆、台湾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审读资料：电子稿</w:t>
      </w:r>
    </w:p>
    <w:p w:rsidR="00117682" w:rsidRDefault="00A00468">
      <w:pPr>
        <w:tabs>
          <w:tab w:val="left" w:pos="341"/>
          <w:tab w:val="left" w:pos="5235"/>
        </w:tabs>
        <w:rPr>
          <w:rFonts w:eastAsiaTheme="majorEastAsia"/>
          <w:b/>
          <w:bCs/>
          <w:szCs w:val="21"/>
        </w:rPr>
      </w:pPr>
      <w:r>
        <w:rPr>
          <w:rFonts w:eastAsiaTheme="majorEastAsia"/>
          <w:b/>
          <w:bCs/>
          <w:szCs w:val="21"/>
        </w:rPr>
        <w:t>类</w:t>
      </w:r>
      <w:r>
        <w:rPr>
          <w:rFonts w:eastAsiaTheme="majorEastAsia"/>
          <w:b/>
          <w:bCs/>
          <w:szCs w:val="21"/>
        </w:rPr>
        <w:t xml:space="preserve">    </w:t>
      </w:r>
      <w:r>
        <w:rPr>
          <w:rFonts w:eastAsiaTheme="majorEastAsia"/>
          <w:b/>
          <w:bCs/>
          <w:szCs w:val="21"/>
        </w:rPr>
        <w:t>型：经管</w:t>
      </w:r>
      <w:r>
        <w:rPr>
          <w:rFonts w:eastAsiaTheme="majorEastAsia"/>
          <w:b/>
          <w:bCs/>
          <w:szCs w:val="21"/>
        </w:rPr>
        <w:t xml:space="preserve"> </w:t>
      </w:r>
    </w:p>
    <w:p w:rsidR="00117682" w:rsidRDefault="00117682">
      <w:pPr>
        <w:rPr>
          <w:rFonts w:eastAsiaTheme="majorEastAsia"/>
          <w:b/>
          <w:bCs/>
          <w:color w:val="000000"/>
        </w:rPr>
      </w:pPr>
    </w:p>
    <w:p w:rsidR="00117682" w:rsidRDefault="00117682">
      <w:pPr>
        <w:rPr>
          <w:rFonts w:eastAsiaTheme="majorEastAsia"/>
          <w:b/>
          <w:bCs/>
          <w:color w:val="000000"/>
        </w:rPr>
      </w:pPr>
    </w:p>
    <w:p w:rsidR="00117682" w:rsidRPr="00F818D1" w:rsidRDefault="00A00468" w:rsidP="00F818D1">
      <w:pPr>
        <w:rPr>
          <w:rFonts w:eastAsiaTheme="majorEastAsia"/>
          <w:b/>
          <w:bCs/>
          <w:color w:val="000000"/>
        </w:rPr>
      </w:pPr>
      <w:r>
        <w:rPr>
          <w:rFonts w:eastAsiaTheme="majorEastAsia"/>
          <w:b/>
          <w:bCs/>
          <w:color w:val="000000"/>
        </w:rPr>
        <w:t>内容简介：</w:t>
      </w:r>
      <w:bookmarkStart w:id="4" w:name="_GoBack"/>
      <w:bookmarkEnd w:id="4"/>
      <w:r>
        <w:rPr>
          <w:rFonts w:eastAsiaTheme="majorEastAsia" w:hint="eastAsia"/>
        </w:rPr>
        <w:t>。</w:t>
      </w:r>
    </w:p>
    <w:p w:rsidR="00117682" w:rsidRDefault="00117682">
      <w:pPr>
        <w:rPr>
          <w:rFonts w:eastAsiaTheme="majorEastAsia"/>
        </w:rPr>
      </w:pPr>
    </w:p>
    <w:p w:rsidR="00117682" w:rsidRDefault="00A00468">
      <w:pPr>
        <w:ind w:firstLine="420"/>
        <w:rPr>
          <w:rFonts w:eastAsiaTheme="majorEastAsia"/>
        </w:rPr>
      </w:pPr>
      <w:r>
        <w:rPr>
          <w:rFonts w:eastAsiaTheme="majorEastAsia"/>
        </w:rPr>
        <w:t>ESG</w:t>
      </w:r>
      <w:r>
        <w:rPr>
          <w:rFonts w:eastAsiaTheme="majorEastAsia"/>
        </w:rPr>
        <w:t>报告用于记录公司的可持续性表现，并向公司利益方通报其在环境保护（环境）、社会责任（社会）和公司治理方面的活动。</w:t>
      </w:r>
      <w:r>
        <w:rPr>
          <w:rFonts w:eastAsiaTheme="majorEastAsia"/>
        </w:rPr>
        <w:t>IT</w:t>
      </w:r>
      <w:r>
        <w:rPr>
          <w:rFonts w:eastAsiaTheme="majorEastAsia"/>
        </w:rPr>
        <w:t>工具在</w:t>
      </w:r>
      <w:r>
        <w:rPr>
          <w:rFonts w:eastAsiaTheme="majorEastAsia"/>
        </w:rPr>
        <w:t>ESG</w:t>
      </w:r>
      <w:r>
        <w:rPr>
          <w:rFonts w:eastAsiaTheme="majorEastAsia"/>
        </w:rPr>
        <w:t>报告的准备过程中发挥着重要作用。它们可以帮助高效记录、分析和报告关键的可持续性数据。此外，通过自动化和集成数据源，公司可以实时跟踪</w:t>
      </w:r>
      <w:r>
        <w:rPr>
          <w:rFonts w:eastAsiaTheme="majorEastAsia"/>
        </w:rPr>
        <w:t>ESG</w:t>
      </w:r>
      <w:r>
        <w:rPr>
          <w:rFonts w:eastAsiaTheme="majorEastAsia"/>
        </w:rPr>
        <w:t>数据并</w:t>
      </w:r>
      <w:r>
        <w:rPr>
          <w:rFonts w:eastAsiaTheme="majorEastAsia"/>
        </w:rPr>
        <w:t>创建透明的报告。本书描述了书写</w:t>
      </w:r>
      <w:r>
        <w:rPr>
          <w:rFonts w:eastAsiaTheme="majorEastAsia"/>
        </w:rPr>
        <w:t>ESG</w:t>
      </w:r>
      <w:r>
        <w:rPr>
          <w:rFonts w:eastAsiaTheme="majorEastAsia"/>
        </w:rPr>
        <w:t>报告的要求，并介绍和评估了用于准备</w:t>
      </w:r>
      <w:r>
        <w:rPr>
          <w:rFonts w:eastAsiaTheme="majorEastAsia"/>
        </w:rPr>
        <w:t>ESG</w:t>
      </w:r>
      <w:r>
        <w:rPr>
          <w:rFonts w:eastAsiaTheme="majorEastAsia"/>
        </w:rPr>
        <w:t>报告的</w:t>
      </w:r>
      <w:r>
        <w:rPr>
          <w:rFonts w:eastAsiaTheme="majorEastAsia"/>
        </w:rPr>
        <w:t>IT</w:t>
      </w:r>
      <w:r>
        <w:rPr>
          <w:rFonts w:eastAsiaTheme="majorEastAsia"/>
        </w:rPr>
        <w:t>解决方案。</w:t>
      </w:r>
    </w:p>
    <w:p w:rsidR="00117682" w:rsidRDefault="00117682">
      <w:pPr>
        <w:shd w:val="clear" w:color="auto" w:fill="FFFFFF"/>
        <w:rPr>
          <w:rFonts w:eastAsiaTheme="majorEastAsia"/>
          <w:b/>
          <w:bCs/>
          <w:color w:val="000000"/>
          <w:szCs w:val="21"/>
        </w:rPr>
      </w:pPr>
    </w:p>
    <w:p w:rsidR="00117682" w:rsidRDefault="00A00468">
      <w:pPr>
        <w:rPr>
          <w:rFonts w:eastAsiaTheme="majorEastAsia"/>
          <w:b/>
          <w:bCs/>
          <w:color w:val="000000"/>
          <w:szCs w:val="21"/>
        </w:rPr>
      </w:pPr>
      <w:r>
        <w:rPr>
          <w:rFonts w:eastAsiaTheme="majorEastAsia"/>
          <w:b/>
          <w:bCs/>
          <w:color w:val="000000"/>
          <w:szCs w:val="21"/>
        </w:rPr>
        <w:t>作者简介：</w:t>
      </w:r>
    </w:p>
    <w:p w:rsidR="00117682" w:rsidRDefault="00117682">
      <w:pPr>
        <w:rPr>
          <w:rFonts w:eastAsiaTheme="majorEastAsia"/>
          <w:b/>
          <w:bCs/>
          <w:color w:val="000000"/>
          <w:szCs w:val="21"/>
        </w:rPr>
      </w:pPr>
    </w:p>
    <w:p w:rsidR="00117682" w:rsidRDefault="00A00468">
      <w:pPr>
        <w:ind w:firstLine="420"/>
        <w:rPr>
          <w:rFonts w:eastAsiaTheme="majorEastAsia"/>
        </w:rPr>
      </w:pPr>
      <w:r>
        <w:rPr>
          <w:rFonts w:eastAsiaTheme="majorEastAsia"/>
          <w:b/>
        </w:rPr>
        <w:t>彼得</w:t>
      </w:r>
      <w:r>
        <w:rPr>
          <w:rFonts w:eastAsiaTheme="majorEastAsia"/>
          <w:b/>
        </w:rPr>
        <w:t>·</w:t>
      </w:r>
      <w:r>
        <w:rPr>
          <w:rFonts w:eastAsiaTheme="majorEastAsia"/>
          <w:b/>
        </w:rPr>
        <w:t>普罗伊斯（</w:t>
      </w:r>
      <w:r>
        <w:rPr>
          <w:rFonts w:eastAsiaTheme="majorEastAsia"/>
          <w:b/>
        </w:rPr>
        <w:t>Peter Preuss</w:t>
      </w:r>
      <w:r>
        <w:rPr>
          <w:rFonts w:eastAsiaTheme="majorEastAsia"/>
          <w:b/>
        </w:rPr>
        <w:t>）</w:t>
      </w:r>
      <w:r>
        <w:rPr>
          <w:rFonts w:eastAsiaTheme="majorEastAsia"/>
        </w:rPr>
        <w:t>教授博士在斯图加特的</w:t>
      </w:r>
      <w:r>
        <w:rPr>
          <w:rFonts w:eastAsiaTheme="majorEastAsia"/>
        </w:rPr>
        <w:t>FOM</w:t>
      </w:r>
      <w:r>
        <w:rPr>
          <w:rFonts w:eastAsiaTheme="majorEastAsia"/>
        </w:rPr>
        <w:t>（中等规模企业高等教育促进协会）经济与管理应用科学大学教授商业信息学课程。除了教学，他还是管理咨询公司</w:t>
      </w:r>
      <w:r>
        <w:rPr>
          <w:rFonts w:eastAsiaTheme="majorEastAsia"/>
        </w:rPr>
        <w:t>People Consolidated GmbH</w:t>
      </w:r>
      <w:r>
        <w:rPr>
          <w:rFonts w:eastAsiaTheme="majorEastAsia"/>
        </w:rPr>
        <w:t>的管理合伙人，该公司专注于</w:t>
      </w:r>
      <w:r>
        <w:rPr>
          <w:rFonts w:eastAsiaTheme="majorEastAsia"/>
        </w:rPr>
        <w:t>SAP</w:t>
      </w:r>
      <w:r>
        <w:rPr>
          <w:rFonts w:eastAsiaTheme="majorEastAsia"/>
        </w:rPr>
        <w:t>产品在公司会计和管控方面的实施运用。</w:t>
      </w:r>
    </w:p>
    <w:p w:rsidR="00117682" w:rsidRDefault="00117682">
      <w:pPr>
        <w:ind w:firstLine="420"/>
        <w:rPr>
          <w:rFonts w:eastAsiaTheme="majorEastAsia"/>
        </w:rPr>
      </w:pPr>
    </w:p>
    <w:p w:rsidR="00117682" w:rsidRDefault="00A00468">
      <w:pPr>
        <w:ind w:firstLine="420"/>
        <w:rPr>
          <w:rFonts w:eastAsiaTheme="majorEastAsia"/>
        </w:rPr>
      </w:pPr>
      <w:r>
        <w:rPr>
          <w:rFonts w:eastAsiaTheme="majorEastAsia"/>
          <w:b/>
        </w:rPr>
        <w:t>妮勒</w:t>
      </w:r>
      <w:r>
        <w:rPr>
          <w:rFonts w:eastAsiaTheme="majorEastAsia"/>
          <w:b/>
        </w:rPr>
        <w:t>·</w:t>
      </w:r>
      <w:r>
        <w:rPr>
          <w:rFonts w:eastAsiaTheme="majorEastAsia"/>
          <w:b/>
        </w:rPr>
        <w:t>鲍曼</w:t>
      </w:r>
      <w:r>
        <w:rPr>
          <w:rFonts w:eastAsiaTheme="majorEastAsia"/>
          <w:b/>
          <w:color w:val="404040"/>
        </w:rPr>
        <w:t>（</w:t>
      </w:r>
      <w:r>
        <w:rPr>
          <w:rFonts w:eastAsiaTheme="majorEastAsia"/>
          <w:b/>
        </w:rPr>
        <w:t>Neele Baumann</w:t>
      </w:r>
      <w:r>
        <w:rPr>
          <w:rFonts w:eastAsiaTheme="majorEastAsia"/>
          <w:b/>
          <w:color w:val="404040"/>
        </w:rPr>
        <w:t>）</w:t>
      </w:r>
      <w:r>
        <w:rPr>
          <w:rFonts w:eastAsiaTheme="majorEastAsia"/>
        </w:rPr>
        <w:t>是德国汉堡市</w:t>
      </w:r>
      <w:r>
        <w:rPr>
          <w:rFonts w:eastAsiaTheme="majorEastAsia"/>
          <w:color w:val="404040"/>
        </w:rPr>
        <w:t>毕马威会计师事务所</w:t>
      </w:r>
      <w:r>
        <w:rPr>
          <w:rFonts w:eastAsiaTheme="majorEastAsia"/>
        </w:rPr>
        <w:t>的助理经理。她作为顾问负责</w:t>
      </w:r>
      <w:r>
        <w:rPr>
          <w:rFonts w:eastAsiaTheme="majorEastAsia"/>
        </w:rPr>
        <w:t>ESG</w:t>
      </w:r>
      <w:r>
        <w:rPr>
          <w:rFonts w:eastAsiaTheme="majorEastAsia"/>
        </w:rPr>
        <w:t>报告中软件解决方案的技术实施；</w:t>
      </w:r>
      <w:r>
        <w:rPr>
          <w:rFonts w:eastAsiaTheme="majorEastAsia"/>
          <w:b/>
          <w:color w:val="404040"/>
        </w:rPr>
        <w:t>卢卡斯</w:t>
      </w:r>
      <w:r>
        <w:rPr>
          <w:rFonts w:eastAsiaTheme="majorEastAsia"/>
          <w:b/>
          <w:color w:val="404040"/>
        </w:rPr>
        <w:t>·</w:t>
      </w:r>
      <w:r>
        <w:rPr>
          <w:rFonts w:eastAsiaTheme="majorEastAsia"/>
          <w:b/>
          <w:color w:val="404040"/>
        </w:rPr>
        <w:t>基斯特（</w:t>
      </w:r>
      <w:r>
        <w:rPr>
          <w:rFonts w:eastAsiaTheme="majorEastAsia"/>
          <w:b/>
        </w:rPr>
        <w:t>Lukas Kister</w:t>
      </w:r>
      <w:r>
        <w:rPr>
          <w:rFonts w:eastAsiaTheme="majorEastAsia"/>
          <w:b/>
          <w:color w:val="404040"/>
        </w:rPr>
        <w:t>）</w:t>
      </w:r>
      <w:r>
        <w:rPr>
          <w:rFonts w:eastAsiaTheme="majorEastAsia"/>
        </w:rPr>
        <w:t>是多特蒙德</w:t>
      </w:r>
      <w:r>
        <w:rPr>
          <w:rFonts w:eastAsiaTheme="majorEastAsia"/>
          <w:color w:val="404040"/>
        </w:rPr>
        <w:t>毕马威会计师事务所</w:t>
      </w:r>
      <w:r>
        <w:rPr>
          <w:rFonts w:eastAsiaTheme="majorEastAsia"/>
        </w:rPr>
        <w:t>的助理经理。他为公司</w:t>
      </w:r>
      <w:r>
        <w:rPr>
          <w:rFonts w:eastAsiaTheme="majorEastAsia"/>
        </w:rPr>
        <w:t>ESG</w:t>
      </w:r>
      <w:r>
        <w:rPr>
          <w:rFonts w:eastAsiaTheme="majorEastAsia"/>
        </w:rPr>
        <w:t>报告的功能和技术要求提供支持。</w:t>
      </w:r>
    </w:p>
    <w:p w:rsidR="00117682" w:rsidRDefault="00117682">
      <w:pPr>
        <w:ind w:firstLine="420"/>
        <w:rPr>
          <w:rFonts w:eastAsiaTheme="majorEastAsia"/>
          <w:b/>
          <w:bCs/>
          <w:color w:val="000000"/>
          <w:szCs w:val="21"/>
        </w:rPr>
      </w:pPr>
    </w:p>
    <w:p w:rsidR="00117682" w:rsidRDefault="00117682">
      <w:pPr>
        <w:autoSpaceDE w:val="0"/>
        <w:autoSpaceDN w:val="0"/>
        <w:adjustRightInd w:val="0"/>
        <w:rPr>
          <w:rFonts w:eastAsiaTheme="majorEastAsia"/>
          <w:bCs/>
        </w:rPr>
      </w:pPr>
    </w:p>
    <w:p w:rsidR="00117682" w:rsidRDefault="00A00468">
      <w:pPr>
        <w:shd w:val="clear" w:color="auto" w:fill="FFFFFF"/>
        <w:rPr>
          <w:rFonts w:eastAsiaTheme="majorEastAsia"/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  <w:bookmarkEnd w:id="2"/>
      <w:bookmarkEnd w:id="3"/>
      <w:r>
        <w:rPr>
          <w:rFonts w:eastAsiaTheme="majorEastAsia"/>
          <w:b/>
          <w:bCs/>
          <w:color w:val="000000"/>
          <w:szCs w:val="21"/>
        </w:rPr>
        <w:t>感谢您的阅读！</w:t>
      </w:r>
    </w:p>
    <w:p w:rsidR="00117682" w:rsidRDefault="00A00468">
      <w:pPr>
        <w:rPr>
          <w:rFonts w:eastAsiaTheme="majorEastAsia"/>
          <w:b/>
          <w:color w:val="000000"/>
          <w:szCs w:val="21"/>
        </w:rPr>
      </w:pPr>
      <w:r>
        <w:rPr>
          <w:rFonts w:eastAsiaTheme="majorEastAsia"/>
          <w:b/>
          <w:color w:val="000000"/>
          <w:szCs w:val="21"/>
        </w:rPr>
        <w:t>请将反馈信息发至：版权负责人</w:t>
      </w:r>
    </w:p>
    <w:p w:rsidR="00117682" w:rsidRDefault="00A00468">
      <w:pPr>
        <w:rPr>
          <w:rFonts w:eastAsiaTheme="majorEastAsia"/>
          <w:b/>
          <w:color w:val="000000"/>
          <w:szCs w:val="21"/>
        </w:rPr>
      </w:pPr>
      <w:r>
        <w:rPr>
          <w:rFonts w:eastAsiaTheme="majorEastAsia"/>
          <w:b/>
          <w:color w:val="000000"/>
          <w:szCs w:val="21"/>
        </w:rPr>
        <w:t>Email</w:t>
      </w:r>
      <w:r>
        <w:rPr>
          <w:rFonts w:eastAsiaTheme="majorEastAsia"/>
          <w:color w:val="000000"/>
          <w:szCs w:val="21"/>
        </w:rPr>
        <w:t>：</w:t>
      </w:r>
      <w:hyperlink r:id="rId9" w:history="1">
        <w:r>
          <w:rPr>
            <w:rStyle w:val="ab"/>
            <w:rFonts w:eastAsiaTheme="majorEastAsia"/>
            <w:b/>
            <w:szCs w:val="21"/>
          </w:rPr>
          <w:t>Rights@nurnberg.com.cn</w:t>
        </w:r>
      </w:hyperlink>
    </w:p>
    <w:p w:rsidR="00117682" w:rsidRDefault="00A00468">
      <w:pPr>
        <w:rPr>
          <w:rFonts w:eastAsiaTheme="majorEastAsia"/>
          <w:b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安德鲁</w:t>
      </w:r>
      <w:r>
        <w:rPr>
          <w:rFonts w:eastAsiaTheme="majorEastAsia"/>
          <w:color w:val="000000"/>
          <w:szCs w:val="21"/>
        </w:rPr>
        <w:t>·</w:t>
      </w:r>
      <w:r>
        <w:rPr>
          <w:rFonts w:eastAsiaTheme="majorEastAsia"/>
          <w:color w:val="000000"/>
          <w:szCs w:val="21"/>
        </w:rPr>
        <w:t>纳伯格联合国际有限公司北京代表处</w:t>
      </w:r>
    </w:p>
    <w:p w:rsidR="00117682" w:rsidRDefault="00A00468">
      <w:pPr>
        <w:rPr>
          <w:rFonts w:eastAsiaTheme="majorEastAsia"/>
          <w:b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北京市海淀区中关村大街甲</w:t>
      </w:r>
      <w:r>
        <w:rPr>
          <w:rFonts w:eastAsiaTheme="majorEastAsia"/>
          <w:color w:val="000000"/>
          <w:szCs w:val="21"/>
        </w:rPr>
        <w:t>59</w:t>
      </w:r>
      <w:r>
        <w:rPr>
          <w:rFonts w:eastAsiaTheme="majorEastAsia"/>
          <w:color w:val="000000"/>
          <w:szCs w:val="21"/>
        </w:rPr>
        <w:t>号中国人民大学文化大厦</w:t>
      </w:r>
      <w:r>
        <w:rPr>
          <w:rFonts w:eastAsiaTheme="majorEastAsia"/>
          <w:color w:val="000000"/>
          <w:szCs w:val="21"/>
        </w:rPr>
        <w:t>1705</w:t>
      </w:r>
      <w:r>
        <w:rPr>
          <w:rFonts w:eastAsiaTheme="majorEastAsia"/>
          <w:color w:val="000000"/>
          <w:szCs w:val="21"/>
        </w:rPr>
        <w:t>室</w:t>
      </w:r>
      <w:r>
        <w:rPr>
          <w:rFonts w:eastAsiaTheme="majorEastAsia"/>
          <w:color w:val="000000"/>
          <w:szCs w:val="21"/>
        </w:rPr>
        <w:t xml:space="preserve">, </w:t>
      </w:r>
      <w:r>
        <w:rPr>
          <w:rFonts w:eastAsiaTheme="majorEastAsia"/>
          <w:color w:val="000000"/>
          <w:szCs w:val="21"/>
        </w:rPr>
        <w:t>邮编：</w:t>
      </w:r>
      <w:r>
        <w:rPr>
          <w:rFonts w:eastAsiaTheme="majorEastAsia"/>
          <w:color w:val="000000"/>
          <w:szCs w:val="21"/>
        </w:rPr>
        <w:t>100872</w:t>
      </w:r>
    </w:p>
    <w:p w:rsidR="00117682" w:rsidRDefault="00A00468">
      <w:pPr>
        <w:rPr>
          <w:rFonts w:eastAsiaTheme="majorEastAsia"/>
          <w:b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电话：</w:t>
      </w:r>
      <w:r>
        <w:rPr>
          <w:rFonts w:eastAsiaTheme="majorEastAsia"/>
          <w:color w:val="000000"/>
          <w:szCs w:val="21"/>
        </w:rPr>
        <w:t xml:space="preserve">010-82504106, </w:t>
      </w:r>
      <w:r>
        <w:rPr>
          <w:rFonts w:eastAsiaTheme="majorEastAsia"/>
          <w:color w:val="000000"/>
          <w:szCs w:val="21"/>
        </w:rPr>
        <w:t>传真：</w:t>
      </w:r>
      <w:r>
        <w:rPr>
          <w:rFonts w:eastAsiaTheme="majorEastAsia"/>
          <w:color w:val="000000"/>
          <w:szCs w:val="21"/>
        </w:rPr>
        <w:t>010-82504200</w:t>
      </w:r>
    </w:p>
    <w:p w:rsidR="00117682" w:rsidRDefault="00A00468">
      <w:pPr>
        <w:rPr>
          <w:rStyle w:val="ab"/>
          <w:rFonts w:eastAsiaTheme="majorEastAsia"/>
          <w:szCs w:val="21"/>
        </w:rPr>
      </w:pPr>
      <w:r>
        <w:rPr>
          <w:rFonts w:eastAsiaTheme="majorEastAsia"/>
          <w:color w:val="000000"/>
          <w:szCs w:val="21"/>
        </w:rPr>
        <w:t>公司网址：</w:t>
      </w:r>
      <w:hyperlink r:id="rId10" w:history="1">
        <w:r>
          <w:rPr>
            <w:rStyle w:val="ab"/>
            <w:rFonts w:eastAsiaTheme="majorEastAsia"/>
            <w:szCs w:val="21"/>
          </w:rPr>
          <w:t>http://www.nurnberg.com.cn</w:t>
        </w:r>
      </w:hyperlink>
    </w:p>
    <w:p w:rsidR="00117682" w:rsidRDefault="00A00468">
      <w:pPr>
        <w:rPr>
          <w:rFonts w:eastAsiaTheme="majorEastAsia"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书目下载：</w:t>
      </w:r>
      <w:hyperlink r:id="rId11" w:history="1">
        <w:r>
          <w:rPr>
            <w:rStyle w:val="ab"/>
            <w:rFonts w:eastAsiaTheme="majorEastAsia"/>
            <w:szCs w:val="21"/>
          </w:rPr>
          <w:t>http://www.nurnberg.com.cn/booklist_zh/list.aspx</w:t>
        </w:r>
      </w:hyperlink>
    </w:p>
    <w:p w:rsidR="00117682" w:rsidRDefault="00A00468">
      <w:pPr>
        <w:rPr>
          <w:rFonts w:eastAsiaTheme="majorEastAsia"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书讯浏览：</w:t>
      </w:r>
      <w:hyperlink r:id="rId12" w:history="1">
        <w:r>
          <w:rPr>
            <w:rStyle w:val="ab"/>
            <w:rFonts w:eastAsiaTheme="majorEastAsia"/>
            <w:szCs w:val="21"/>
          </w:rPr>
          <w:t>http://www.nurnberg.com.cn/book/book.aspx</w:t>
        </w:r>
      </w:hyperlink>
    </w:p>
    <w:p w:rsidR="00117682" w:rsidRDefault="00A00468">
      <w:pPr>
        <w:rPr>
          <w:rFonts w:eastAsiaTheme="majorEastAsia"/>
          <w:color w:val="000000"/>
          <w:szCs w:val="21"/>
        </w:rPr>
      </w:pPr>
      <w:r>
        <w:rPr>
          <w:rFonts w:eastAsiaTheme="majorEastAsia"/>
          <w:color w:val="000000"/>
          <w:szCs w:val="21"/>
        </w:rPr>
        <w:lastRenderedPageBreak/>
        <w:t>视频推荐：</w:t>
      </w:r>
      <w:hyperlink r:id="rId13" w:history="1">
        <w:r>
          <w:rPr>
            <w:rStyle w:val="ab"/>
            <w:rFonts w:eastAsiaTheme="majorEastAsia"/>
            <w:szCs w:val="21"/>
          </w:rPr>
          <w:t>http://www.nurnberg.com.cn/video/video.aspx</w:t>
        </w:r>
      </w:hyperlink>
    </w:p>
    <w:p w:rsidR="00117682" w:rsidRDefault="00A00468">
      <w:pPr>
        <w:rPr>
          <w:rStyle w:val="ab"/>
          <w:rFonts w:eastAsiaTheme="majorEastAsia"/>
          <w:szCs w:val="21"/>
        </w:rPr>
      </w:pPr>
      <w:r>
        <w:rPr>
          <w:rFonts w:eastAsiaTheme="majorEastAsia"/>
          <w:color w:val="000000"/>
          <w:szCs w:val="21"/>
        </w:rPr>
        <w:t>豆瓣小站：</w:t>
      </w:r>
      <w:hyperlink r:id="rId14" w:history="1">
        <w:r>
          <w:rPr>
            <w:rStyle w:val="ab"/>
            <w:rFonts w:eastAsiaTheme="majorEastAsia"/>
            <w:szCs w:val="21"/>
          </w:rPr>
          <w:t>http://site</w:t>
        </w:r>
        <w:r>
          <w:rPr>
            <w:rStyle w:val="ab"/>
            <w:rFonts w:eastAsiaTheme="majorEastAsia"/>
            <w:szCs w:val="21"/>
          </w:rPr>
          <w:t>.douban.com/110577/</w:t>
        </w:r>
      </w:hyperlink>
    </w:p>
    <w:p w:rsidR="00117682" w:rsidRDefault="00A00468">
      <w:pPr>
        <w:rPr>
          <w:rFonts w:eastAsiaTheme="majorEastAsia"/>
          <w:color w:val="000000"/>
          <w:shd w:val="clear" w:color="auto" w:fill="FFFFFF"/>
        </w:rPr>
      </w:pPr>
      <w:r>
        <w:rPr>
          <w:rFonts w:eastAsiaTheme="majorEastAsia"/>
          <w:color w:val="000000"/>
          <w:shd w:val="clear" w:color="auto" w:fill="FFFFFF"/>
        </w:rPr>
        <w:t>新浪微博</w:t>
      </w:r>
      <w:r>
        <w:rPr>
          <w:rFonts w:eastAsiaTheme="major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eastAsiaTheme="major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rFonts w:eastAsiaTheme="majorEastAsia"/>
            <w:color w:val="0000FF"/>
            <w:u w:val="single"/>
            <w:shd w:val="clear" w:color="auto" w:fill="FFFFFF"/>
          </w:rPr>
          <w:t>_</w:t>
        </w:r>
        <w:r>
          <w:rPr>
            <w:rFonts w:eastAsiaTheme="majorEastAsia"/>
            <w:color w:val="0000FF"/>
            <w:u w:val="single"/>
            <w:shd w:val="clear" w:color="auto" w:fill="FFFFFF"/>
          </w:rPr>
          <w:t>微博</w:t>
        </w:r>
        <w:r>
          <w:rPr>
            <w:rFonts w:eastAsiaTheme="majorEastAsia"/>
            <w:color w:val="0000FF"/>
            <w:u w:val="single"/>
            <w:shd w:val="clear" w:color="auto" w:fill="FFFFFF"/>
          </w:rPr>
          <w:t> (weibo.com)</w:t>
        </w:r>
      </w:hyperlink>
    </w:p>
    <w:p w:rsidR="00117682" w:rsidRDefault="00A00468">
      <w:pPr>
        <w:shd w:val="clear" w:color="auto" w:fill="FFFFFF"/>
        <w:rPr>
          <w:rFonts w:eastAsiaTheme="majorEastAsia"/>
          <w:color w:val="000000"/>
          <w:szCs w:val="21"/>
        </w:rPr>
      </w:pPr>
      <w:r>
        <w:rPr>
          <w:rFonts w:eastAsiaTheme="majorEastAsia"/>
          <w:color w:val="000000"/>
          <w:szCs w:val="21"/>
        </w:rPr>
        <w:t>微信订阅号：</w:t>
      </w:r>
      <w:r>
        <w:rPr>
          <w:rFonts w:eastAsiaTheme="majorEastAsia"/>
          <w:color w:val="000000"/>
          <w:szCs w:val="21"/>
        </w:rPr>
        <w:t>ANABJ2002</w:t>
      </w:r>
    </w:p>
    <w:bookmarkEnd w:id="5"/>
    <w:bookmarkEnd w:id="6"/>
    <w:bookmarkEnd w:id="7"/>
    <w:bookmarkEnd w:id="8"/>
    <w:p w:rsidR="00117682" w:rsidRDefault="00A00468">
      <w:pPr>
        <w:widowControl/>
        <w:shd w:val="clear" w:color="auto" w:fill="FFFFFF"/>
        <w:rPr>
          <w:rFonts w:eastAsiaTheme="majorEastAsia"/>
          <w:kern w:val="0"/>
          <w:szCs w:val="21"/>
        </w:rPr>
      </w:pPr>
      <w:r>
        <w:rPr>
          <w:rFonts w:eastAsiaTheme="majorEastAsia"/>
          <w:noProof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117682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468" w:rsidRDefault="00A00468">
      <w:r>
        <w:separator/>
      </w:r>
    </w:p>
  </w:endnote>
  <w:endnote w:type="continuationSeparator" w:id="0">
    <w:p w:rsidR="00A00468" w:rsidRDefault="00A0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82" w:rsidRDefault="00A004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18D1" w:rsidRPr="00F818D1">
      <w:rPr>
        <w:noProof/>
        <w:lang w:val="zh-CN"/>
      </w:rPr>
      <w:t>1</w:t>
    </w:r>
    <w:r>
      <w:fldChar w:fldCharType="end"/>
    </w:r>
  </w:p>
  <w:p w:rsidR="00117682" w:rsidRDefault="0011768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468" w:rsidRDefault="00A00468">
      <w:r>
        <w:separator/>
      </w:r>
    </w:p>
  </w:footnote>
  <w:footnote w:type="continuationSeparator" w:id="0">
    <w:p w:rsidR="00A00468" w:rsidRDefault="00A00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682" w:rsidRDefault="00A0046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7682" w:rsidRDefault="00A0046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E5400E"/>
    <w:multiLevelType w:val="singleLevel"/>
    <w:tmpl w:val="F6E540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FFFDE4F0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17682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22DC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3A8B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6F93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65C9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6DD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5F77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60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0B3"/>
    <w:rsid w:val="00792897"/>
    <w:rsid w:val="00792AB2"/>
    <w:rsid w:val="00794A56"/>
    <w:rsid w:val="007962CA"/>
    <w:rsid w:val="007A335A"/>
    <w:rsid w:val="007A435C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4FC6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1F42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046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3A62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12C5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2219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5D82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18D1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B01458A-BD02-469C-A329-F4E4F99F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247</Words>
  <Characters>1414</Characters>
  <Application>Microsoft Office Word</Application>
  <DocSecurity>0</DocSecurity>
  <Lines>11</Lines>
  <Paragraphs>3</Paragraphs>
  <ScaleCrop>false</ScaleCrop>
  <Company>2ndSpAcE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55</cp:revision>
  <cp:lastPrinted>2005-06-12T14:33:00Z</cp:lastPrinted>
  <dcterms:created xsi:type="dcterms:W3CDTF">2024-07-17T18:51:00Z</dcterms:created>
  <dcterms:modified xsi:type="dcterms:W3CDTF">2025-04-22T02:47:00Z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504EE66DA9BD46A1BED8FBF827361AA5_13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