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5E84C26D" w:rsidR="00780893" w:rsidRDefault="00780893" w:rsidP="00D65D67">
      <w:pPr>
        <w:rPr>
          <w:b/>
          <w:color w:val="000000" w:themeColor="text1"/>
          <w:szCs w:val="21"/>
        </w:rPr>
      </w:pPr>
    </w:p>
    <w:p w14:paraId="57A1C1EA" w14:textId="141842B2" w:rsidR="009740A4" w:rsidRDefault="00EA7119" w:rsidP="00D65D67">
      <w:pPr>
        <w:rPr>
          <w:b/>
          <w:color w:val="000000" w:themeColor="text1"/>
          <w:szCs w:val="21"/>
        </w:rPr>
      </w:pPr>
      <w:r>
        <w:rPr>
          <w:rFonts w:hint="eastAsia"/>
          <w:noProof/>
        </w:rPr>
        <w:drawing>
          <wp:anchor distT="0" distB="0" distL="114300" distR="114300" simplePos="0" relativeHeight="251668480" behindDoc="0" locked="0" layoutInCell="1" allowOverlap="1" wp14:anchorId="1A75CBA5" wp14:editId="0162EEFC">
            <wp:simplePos x="0" y="0"/>
            <wp:positionH relativeFrom="column">
              <wp:posOffset>3926451</wp:posOffset>
            </wp:positionH>
            <wp:positionV relativeFrom="paragraph">
              <wp:posOffset>106967</wp:posOffset>
            </wp:positionV>
            <wp:extent cx="1338465" cy="1980000"/>
            <wp:effectExtent l="0" t="0" r="0" b="1270"/>
            <wp:wrapSquare wrapText="bothSides"/>
            <wp:docPr id="20085741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465"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AED35" w14:textId="380788CF" w:rsidR="00590357" w:rsidRPr="00323025" w:rsidRDefault="003E2B7F" w:rsidP="00854B81">
      <w:pPr>
        <w:tabs>
          <w:tab w:val="left" w:pos="567"/>
        </w:tabs>
        <w:jc w:val="left"/>
        <w:rPr>
          <w:b/>
          <w:color w:val="000000" w:themeColor="text1"/>
          <w:szCs w:val="21"/>
        </w:rPr>
      </w:pPr>
      <w:r w:rsidRPr="00A360FF">
        <w:rPr>
          <w:rFonts w:asciiTheme="minorEastAsia" w:eastAsiaTheme="minorEastAsia" w:hAnsiTheme="minorEastAsia"/>
          <w:b/>
          <w:color w:val="000000" w:themeColor="text1"/>
          <w:szCs w:val="21"/>
        </w:rPr>
        <w:t>中文书名：</w:t>
      </w:r>
      <w:r w:rsidR="00D14D16" w:rsidRPr="00D14D16">
        <w:rPr>
          <w:rFonts w:hint="eastAsia"/>
          <w:b/>
          <w:color w:val="000000" w:themeColor="text1"/>
          <w:szCs w:val="21"/>
        </w:rPr>
        <w:t>《</w:t>
      </w:r>
      <w:r w:rsidR="00EA7119" w:rsidRPr="00EA7119">
        <w:rPr>
          <w:rFonts w:hint="eastAsia"/>
          <w:b/>
          <w:color w:val="000000" w:themeColor="text1"/>
          <w:szCs w:val="21"/>
        </w:rPr>
        <w:t>来世计划</w:t>
      </w:r>
      <w:r w:rsidR="00D14D16" w:rsidRPr="00D14D16">
        <w:rPr>
          <w:rFonts w:hint="eastAsia"/>
          <w:b/>
          <w:color w:val="000000" w:themeColor="text1"/>
          <w:szCs w:val="21"/>
        </w:rPr>
        <w:t>》</w:t>
      </w:r>
    </w:p>
    <w:p w14:paraId="1D7AF715" w14:textId="55529FC3" w:rsidR="00D14D16" w:rsidRDefault="003E2B7F" w:rsidP="00854B81">
      <w:pPr>
        <w:jc w:val="left"/>
        <w:rPr>
          <w:b/>
          <w:bCs/>
        </w:rPr>
      </w:pPr>
      <w:r w:rsidRPr="005D01A5">
        <w:rPr>
          <w:b/>
          <w:caps/>
          <w:color w:val="000000" w:themeColor="text1"/>
          <w:szCs w:val="21"/>
        </w:rPr>
        <w:t>英文书名：</w:t>
      </w:r>
      <w:r w:rsidR="00EA7119" w:rsidRPr="00EA7119">
        <w:rPr>
          <w:b/>
          <w:bCs/>
        </w:rPr>
        <w:t>The Afterlife Project</w:t>
      </w:r>
    </w:p>
    <w:p w14:paraId="6A9DD1E5" w14:textId="14C29191" w:rsidR="00555819" w:rsidRPr="00FC78FA" w:rsidRDefault="003E2B7F" w:rsidP="00AC39BE">
      <w:pPr>
        <w:jc w:val="left"/>
        <w:rPr>
          <w:b/>
          <w:bCs/>
          <w:noProof/>
        </w:rPr>
      </w:pPr>
      <w:r w:rsidRPr="00BA6C40">
        <w:rPr>
          <w:rFonts w:asciiTheme="minorEastAsia" w:eastAsiaTheme="minorEastAsia" w:hAnsiTheme="minorEastAsia"/>
          <w:b/>
          <w:color w:val="000000" w:themeColor="text1"/>
          <w:szCs w:val="21"/>
        </w:rPr>
        <w:t>作</w:t>
      </w:r>
      <w:r w:rsidR="00865BA9" w:rsidRPr="00FC78FA">
        <w:rPr>
          <w:rFonts w:asciiTheme="minorEastAsia" w:eastAsiaTheme="minorEastAsia" w:hAnsiTheme="minorEastAsia"/>
          <w:b/>
          <w:color w:val="000000" w:themeColor="text1"/>
          <w:szCs w:val="21"/>
        </w:rPr>
        <w:t xml:space="preserve"> </w:t>
      </w:r>
      <w:r w:rsidRPr="00FC78FA">
        <w:rPr>
          <w:rFonts w:asciiTheme="minorEastAsia" w:eastAsiaTheme="minorEastAsia" w:hAnsiTheme="minorEastAsia"/>
          <w:b/>
          <w:color w:val="000000" w:themeColor="text1"/>
          <w:szCs w:val="21"/>
        </w:rPr>
        <w:t xml:space="preserve">  </w:t>
      </w:r>
      <w:r w:rsidR="00865BA9"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00EA7119" w:rsidRPr="00EA7119">
        <w:rPr>
          <w:b/>
          <w:bCs/>
          <w:color w:val="000000" w:themeColor="text1"/>
          <w:szCs w:val="21"/>
        </w:rPr>
        <w:t xml:space="preserve">Tim Weed </w:t>
      </w:r>
    </w:p>
    <w:p w14:paraId="4C923706" w14:textId="08A12289" w:rsidR="008A022F" w:rsidRPr="003908A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版</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社</w:t>
      </w:r>
      <w:r w:rsidRPr="003908A0">
        <w:rPr>
          <w:rFonts w:asciiTheme="minorEastAsia" w:eastAsiaTheme="minorEastAsia" w:hAnsiTheme="minorEastAsia"/>
          <w:b/>
          <w:color w:val="000000" w:themeColor="text1"/>
          <w:szCs w:val="21"/>
        </w:rPr>
        <w:t>：</w:t>
      </w:r>
      <w:r w:rsidR="00EA7119" w:rsidRPr="00EA7119">
        <w:rPr>
          <w:b/>
          <w:bCs/>
          <w:color w:val="000000" w:themeColor="text1"/>
          <w:szCs w:val="21"/>
        </w:rPr>
        <w:t>Podium Publishing</w:t>
      </w:r>
    </w:p>
    <w:p w14:paraId="52DA2D84" w14:textId="293E52D3"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3908A0" w:rsidRPr="003908A0">
        <w:rPr>
          <w:b/>
          <w:color w:val="000000" w:themeColor="text1"/>
          <w:szCs w:val="21"/>
        </w:rPr>
        <w:t xml:space="preserve">Gelfman Schneider </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/Winney</w:t>
      </w:r>
    </w:p>
    <w:p w14:paraId="171106EF" w14:textId="654DBF08"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EA7119">
        <w:rPr>
          <w:rFonts w:hint="eastAsia"/>
          <w:b/>
          <w:color w:val="000000" w:themeColor="text1"/>
          <w:szCs w:val="21"/>
        </w:rPr>
        <w:t>272</w:t>
      </w:r>
      <w:r w:rsidRPr="00BA6C40">
        <w:rPr>
          <w:b/>
          <w:color w:val="000000" w:themeColor="text1"/>
          <w:szCs w:val="21"/>
        </w:rPr>
        <w:t>页</w:t>
      </w:r>
    </w:p>
    <w:p w14:paraId="0343BA79" w14:textId="123AD404"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w:t>
      </w:r>
      <w:r w:rsidR="00EA7119">
        <w:rPr>
          <w:rFonts w:hint="eastAsia"/>
          <w:b/>
          <w:color w:val="000000" w:themeColor="text1"/>
          <w:szCs w:val="21"/>
        </w:rPr>
        <w:t>5</w:t>
      </w:r>
      <w:r w:rsidR="005D01A5" w:rsidRPr="00BA6C40">
        <w:rPr>
          <w:b/>
          <w:color w:val="000000" w:themeColor="text1"/>
          <w:szCs w:val="21"/>
        </w:rPr>
        <w:t>年</w:t>
      </w:r>
      <w:r w:rsidR="00EA7119">
        <w:rPr>
          <w:rFonts w:hint="eastAsia"/>
          <w:b/>
          <w:color w:val="000000" w:themeColor="text1"/>
          <w:szCs w:val="21"/>
        </w:rPr>
        <w:t>6</w:t>
      </w:r>
      <w:r w:rsidR="001A1254">
        <w:rPr>
          <w:rFonts w:hint="eastAsia"/>
          <w:b/>
          <w:color w:val="000000" w:themeColor="text1"/>
          <w:szCs w:val="21"/>
        </w:rPr>
        <w:t>月</w:t>
      </w:r>
    </w:p>
    <w:p w14:paraId="5855578C" w14:textId="567CE2E0"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06C06DC0"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61A22E57"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EA7119">
        <w:rPr>
          <w:rFonts w:asciiTheme="minorEastAsia" w:eastAsiaTheme="minorEastAsia" w:hAnsiTheme="minorEastAsia" w:hint="eastAsia"/>
          <w:b/>
          <w:color w:val="000000" w:themeColor="text1"/>
          <w:szCs w:val="21"/>
        </w:rPr>
        <w:t>科幻小说</w:t>
      </w:r>
    </w:p>
    <w:p w14:paraId="69B19BDF" w14:textId="41716128" w:rsidR="00445457" w:rsidRPr="00445457" w:rsidRDefault="00445457" w:rsidP="00D65D67">
      <w:pPr>
        <w:rPr>
          <w:b/>
          <w:bCs/>
          <w:color w:val="000000" w:themeColor="text1"/>
          <w:szCs w:val="21"/>
        </w:rPr>
      </w:pPr>
    </w:p>
    <w:p w14:paraId="2F9D7F29" w14:textId="0D05DC6B" w:rsidR="00372F67" w:rsidRPr="00372F67" w:rsidRDefault="003E2B7F" w:rsidP="003908A0">
      <w:pPr>
        <w:rPr>
          <w:bCs/>
          <w:color w:val="000000" w:themeColor="text1"/>
          <w:szCs w:val="21"/>
        </w:rPr>
      </w:pPr>
      <w:r w:rsidRPr="005D01A5">
        <w:rPr>
          <w:b/>
          <w:bCs/>
          <w:color w:val="000000" w:themeColor="text1"/>
          <w:szCs w:val="21"/>
        </w:rPr>
        <w:t>内容简介：</w:t>
      </w:r>
      <w:bookmarkStart w:id="0" w:name="_Hlk175862361"/>
    </w:p>
    <w:p w14:paraId="5E6CB166" w14:textId="77777777" w:rsidR="00EA7119" w:rsidRPr="00EA7119" w:rsidRDefault="00EA7119" w:rsidP="00EA7119">
      <w:pPr>
        <w:ind w:firstLineChars="200" w:firstLine="420"/>
        <w:rPr>
          <w:bCs/>
          <w:color w:val="000000" w:themeColor="text1"/>
          <w:szCs w:val="21"/>
        </w:rPr>
      </w:pPr>
    </w:p>
    <w:p w14:paraId="0ADE82DB" w14:textId="53EF8B01" w:rsidR="00EA7119" w:rsidRPr="00F17F3C" w:rsidRDefault="00EA7119" w:rsidP="00EA7119">
      <w:pPr>
        <w:ind w:firstLineChars="200" w:firstLine="422"/>
        <w:rPr>
          <w:b/>
          <w:color w:val="FF0000"/>
          <w:szCs w:val="21"/>
        </w:rPr>
      </w:pPr>
      <w:r w:rsidRPr="00F17F3C">
        <w:rPr>
          <w:rFonts w:hint="eastAsia"/>
          <w:b/>
          <w:color w:val="FF0000"/>
          <w:szCs w:val="21"/>
        </w:rPr>
        <w:t>相隔万年，一组科学家和他们的试验对象必须齐心协力拯救人类</w:t>
      </w:r>
      <w:r w:rsidR="00F17F3C" w:rsidRPr="00F17F3C">
        <w:rPr>
          <w:rFonts w:hint="eastAsia"/>
          <w:b/>
          <w:color w:val="FF0000"/>
          <w:szCs w:val="21"/>
        </w:rPr>
        <w:t>，</w:t>
      </w:r>
      <w:r w:rsidRPr="00F17F3C">
        <w:rPr>
          <w:rFonts w:hint="eastAsia"/>
          <w:b/>
          <w:color w:val="FF0000"/>
          <w:szCs w:val="21"/>
        </w:rPr>
        <w:t>以免为时已晚</w:t>
      </w:r>
      <w:r w:rsidR="00F17F3C" w:rsidRPr="00F17F3C">
        <w:rPr>
          <w:rFonts w:hint="eastAsia"/>
          <w:b/>
          <w:color w:val="FF0000"/>
          <w:szCs w:val="21"/>
        </w:rPr>
        <w:t>……</w:t>
      </w:r>
    </w:p>
    <w:p w14:paraId="516FABD9" w14:textId="77777777" w:rsidR="00F17F3C" w:rsidRPr="00EA7119" w:rsidRDefault="00F17F3C" w:rsidP="00EA7119">
      <w:pPr>
        <w:ind w:firstLineChars="200" w:firstLine="420"/>
        <w:rPr>
          <w:bCs/>
          <w:color w:val="000000" w:themeColor="text1"/>
          <w:szCs w:val="21"/>
        </w:rPr>
      </w:pPr>
    </w:p>
    <w:p w14:paraId="154EB526" w14:textId="205FF202" w:rsidR="00EA7119" w:rsidRDefault="00EA7119" w:rsidP="00EA7119">
      <w:pPr>
        <w:ind w:firstLineChars="200" w:firstLine="420"/>
        <w:rPr>
          <w:bCs/>
          <w:color w:val="000000" w:themeColor="text1"/>
          <w:szCs w:val="21"/>
        </w:rPr>
      </w:pPr>
      <w:r w:rsidRPr="00EA7119">
        <w:rPr>
          <w:rFonts w:hint="eastAsia"/>
          <w:bCs/>
          <w:color w:val="000000" w:themeColor="text1"/>
          <w:szCs w:val="21"/>
        </w:rPr>
        <w:t>人类即将面临灭顶之灾，半人马座计划</w:t>
      </w:r>
      <w:r w:rsidR="00F17F3C">
        <w:rPr>
          <w:rFonts w:hint="eastAsia"/>
          <w:bCs/>
          <w:color w:val="000000" w:themeColor="text1"/>
          <w:szCs w:val="21"/>
        </w:rPr>
        <w:t>（</w:t>
      </w:r>
      <w:r w:rsidR="00F17F3C" w:rsidRPr="00F17F3C">
        <w:rPr>
          <w:bCs/>
          <w:color w:val="000000" w:themeColor="text1"/>
          <w:szCs w:val="21"/>
        </w:rPr>
        <w:t>Centauri Project</w:t>
      </w:r>
      <w:r w:rsidR="00F17F3C">
        <w:rPr>
          <w:rFonts w:hint="eastAsia"/>
          <w:bCs/>
          <w:color w:val="000000" w:themeColor="text1"/>
          <w:szCs w:val="21"/>
        </w:rPr>
        <w:t>）</w:t>
      </w:r>
      <w:r w:rsidRPr="00EA7119">
        <w:rPr>
          <w:rFonts w:hint="eastAsia"/>
          <w:bCs/>
          <w:color w:val="000000" w:themeColor="text1"/>
          <w:szCs w:val="21"/>
        </w:rPr>
        <w:t>的科学家们利用原本为星际旅行设计的技术，将一名实验对象送往地球未来的万年前。微生物学家尼古拉斯</w:t>
      </w:r>
      <w:r w:rsidR="00F17F3C">
        <w:rPr>
          <w:rFonts w:hint="eastAsia"/>
          <w:bCs/>
          <w:color w:val="000000" w:themeColor="text1"/>
          <w:szCs w:val="21"/>
        </w:rPr>
        <w:t>·</w:t>
      </w:r>
      <w:r w:rsidRPr="00EA7119">
        <w:rPr>
          <w:rFonts w:hint="eastAsia"/>
          <w:bCs/>
          <w:color w:val="000000" w:themeColor="text1"/>
          <w:szCs w:val="21"/>
        </w:rPr>
        <w:t>辛德曼</w:t>
      </w:r>
      <w:r w:rsidR="00F17F3C">
        <w:rPr>
          <w:rFonts w:hint="eastAsia"/>
          <w:bCs/>
          <w:color w:val="000000" w:themeColor="text1"/>
          <w:szCs w:val="21"/>
        </w:rPr>
        <w:t>（</w:t>
      </w:r>
      <w:r w:rsidR="00F17F3C" w:rsidRPr="00F17F3C">
        <w:rPr>
          <w:bCs/>
          <w:color w:val="000000" w:themeColor="text1"/>
          <w:szCs w:val="21"/>
        </w:rPr>
        <w:t>Nicholas Hindman</w:t>
      </w:r>
      <w:r w:rsidR="00F17F3C">
        <w:rPr>
          <w:rFonts w:hint="eastAsia"/>
          <w:bCs/>
          <w:color w:val="000000" w:themeColor="text1"/>
          <w:szCs w:val="21"/>
        </w:rPr>
        <w:t>）</w:t>
      </w:r>
      <w:r w:rsidRPr="00EA7119">
        <w:rPr>
          <w:rFonts w:hint="eastAsia"/>
          <w:bCs/>
          <w:color w:val="000000" w:themeColor="text1"/>
          <w:szCs w:val="21"/>
        </w:rPr>
        <w:t>被放逐到一片荒无人烟的旷野，寻找残余种群的证据。虽然他知道自己可能是在徒劳地寻找，</w:t>
      </w:r>
      <w:r w:rsidR="00F17F3C">
        <w:rPr>
          <w:rFonts w:hint="eastAsia"/>
          <w:bCs/>
          <w:color w:val="000000" w:themeColor="text1"/>
          <w:szCs w:val="21"/>
        </w:rPr>
        <w:t>只是</w:t>
      </w:r>
      <w:r w:rsidRPr="00EA7119">
        <w:rPr>
          <w:rFonts w:hint="eastAsia"/>
          <w:bCs/>
          <w:color w:val="000000" w:themeColor="text1"/>
          <w:szCs w:val="21"/>
        </w:rPr>
        <w:t>被困在一个无人居住的星球上，静静地围绕着太阳运转。</w:t>
      </w:r>
    </w:p>
    <w:p w14:paraId="2E9E945B" w14:textId="77777777" w:rsidR="00F17F3C" w:rsidRPr="00F17F3C" w:rsidRDefault="00F17F3C" w:rsidP="00EA7119">
      <w:pPr>
        <w:ind w:firstLineChars="200" w:firstLine="420"/>
        <w:rPr>
          <w:bCs/>
          <w:color w:val="000000" w:themeColor="text1"/>
          <w:szCs w:val="21"/>
        </w:rPr>
      </w:pPr>
    </w:p>
    <w:p w14:paraId="07881F04" w14:textId="424E585A" w:rsidR="00EA7119" w:rsidRDefault="00EA7119" w:rsidP="00EA7119">
      <w:pPr>
        <w:ind w:firstLineChars="200" w:firstLine="420"/>
        <w:rPr>
          <w:bCs/>
          <w:color w:val="000000" w:themeColor="text1"/>
          <w:szCs w:val="21"/>
        </w:rPr>
      </w:pPr>
      <w:r w:rsidRPr="00EA7119">
        <w:rPr>
          <w:rFonts w:hint="eastAsia"/>
          <w:bCs/>
          <w:color w:val="000000" w:themeColor="text1"/>
          <w:szCs w:val="21"/>
        </w:rPr>
        <w:t>与此同时，回到公元</w:t>
      </w:r>
      <w:r w:rsidRPr="00EA7119">
        <w:rPr>
          <w:rFonts w:hint="eastAsia"/>
          <w:bCs/>
          <w:color w:val="000000" w:themeColor="text1"/>
          <w:szCs w:val="21"/>
        </w:rPr>
        <w:t>2068</w:t>
      </w:r>
      <w:r w:rsidRPr="00EA7119">
        <w:rPr>
          <w:rFonts w:hint="eastAsia"/>
          <w:bCs/>
          <w:color w:val="000000" w:themeColor="text1"/>
          <w:szCs w:val="21"/>
        </w:rPr>
        <w:t>年，一场毁灭性的大瘟疫平息了所有关于星际旅行的讨论，人类的未来也陷入了严重的危机。半人马座团队的四名幸存成员登上一艘老式太阳能帆船，开始了寻找第二个试验对象的艰苦旅程。他们的目的地是西西里岛北部的一个火山小岛，据说岛上有一种最稀有的生物：能够怀孕的女性，从而确保这一代智人不是最后一代。但首先，他们必须穿越半个末世后的地球，冒着热浪、海洋大风暴、凶残的帮派、疯狂的邪教领袖、火山爆发以及不断在地球大气层中循环的危险微生物的危险。</w:t>
      </w:r>
    </w:p>
    <w:p w14:paraId="0C48E464" w14:textId="77777777" w:rsidR="00F17F3C" w:rsidRPr="00EA7119" w:rsidRDefault="00F17F3C" w:rsidP="00EA7119">
      <w:pPr>
        <w:ind w:firstLineChars="200" w:firstLine="420"/>
        <w:rPr>
          <w:bCs/>
          <w:color w:val="000000" w:themeColor="text1"/>
          <w:szCs w:val="21"/>
        </w:rPr>
      </w:pPr>
    </w:p>
    <w:p w14:paraId="0C1A9660" w14:textId="251BE0F8" w:rsidR="00EA7119" w:rsidRDefault="00EA7119" w:rsidP="00EA7119">
      <w:pPr>
        <w:ind w:firstLineChars="200" w:firstLine="420"/>
        <w:rPr>
          <w:bCs/>
          <w:color w:val="000000" w:themeColor="text1"/>
          <w:szCs w:val="21"/>
        </w:rPr>
      </w:pPr>
      <w:r w:rsidRPr="00EA7119">
        <w:rPr>
          <w:rFonts w:hint="eastAsia"/>
          <w:bCs/>
          <w:color w:val="000000" w:themeColor="text1"/>
          <w:szCs w:val="21"/>
        </w:rPr>
        <w:t>作为“棱镜气候文学奖”的入围作品，《来世计划》包含了对人类未来之</w:t>
      </w:r>
      <w:proofErr w:type="gramStart"/>
      <w:r w:rsidRPr="00EA7119">
        <w:rPr>
          <w:rFonts w:hint="eastAsia"/>
          <w:bCs/>
          <w:color w:val="000000" w:themeColor="text1"/>
          <w:szCs w:val="21"/>
        </w:rPr>
        <w:t>钥</w:t>
      </w:r>
      <w:proofErr w:type="gramEnd"/>
      <w:r w:rsidRPr="00EA7119">
        <w:rPr>
          <w:rFonts w:hint="eastAsia"/>
          <w:bCs/>
          <w:color w:val="000000" w:themeColor="text1"/>
          <w:szCs w:val="21"/>
        </w:rPr>
        <w:t>的绝望探索、一个不可能的爱情故事，以及在难以想象的浩瀚地质年代中对意义的探寻。</w:t>
      </w:r>
    </w:p>
    <w:p w14:paraId="6ACD45CD" w14:textId="77777777" w:rsidR="00F17F3C" w:rsidRDefault="00F17F3C" w:rsidP="004824A7">
      <w:pPr>
        <w:rPr>
          <w:b/>
          <w:bCs/>
          <w:color w:val="000000" w:themeColor="text1"/>
          <w:szCs w:val="21"/>
        </w:rPr>
      </w:pPr>
    </w:p>
    <w:p w14:paraId="375BAEB0" w14:textId="27470666" w:rsidR="00EF1767" w:rsidRDefault="00EF1767" w:rsidP="004824A7">
      <w:pPr>
        <w:rPr>
          <w:b/>
          <w:bCs/>
          <w:color w:val="000000" w:themeColor="text1"/>
          <w:szCs w:val="21"/>
        </w:rPr>
      </w:pPr>
      <w:r w:rsidRPr="00524675">
        <w:rPr>
          <w:rFonts w:hint="eastAsia"/>
          <w:b/>
          <w:bCs/>
          <w:color w:val="000000" w:themeColor="text1"/>
          <w:szCs w:val="21"/>
        </w:rPr>
        <w:t>作者简介：</w:t>
      </w:r>
    </w:p>
    <w:bookmarkEnd w:id="0"/>
    <w:p w14:paraId="7E7BD4FC" w14:textId="2296E6BF" w:rsidR="00F17F3C" w:rsidRDefault="00F17F3C" w:rsidP="00F17F3C">
      <w:pPr>
        <w:ind w:firstLineChars="200" w:firstLine="420"/>
        <w:rPr>
          <w:noProof/>
        </w:rPr>
      </w:pPr>
    </w:p>
    <w:p w14:paraId="35E2AC64" w14:textId="121EEE21" w:rsidR="0038612A" w:rsidRDefault="00F17F3C" w:rsidP="00F17F3C">
      <w:pPr>
        <w:ind w:firstLineChars="200" w:firstLine="420"/>
        <w:rPr>
          <w:color w:val="000000" w:themeColor="text1"/>
          <w:szCs w:val="21"/>
        </w:rPr>
      </w:pPr>
      <w:r>
        <w:rPr>
          <w:rFonts w:hint="eastAsia"/>
          <w:noProof/>
        </w:rPr>
        <w:drawing>
          <wp:anchor distT="0" distB="0" distL="114300" distR="114300" simplePos="0" relativeHeight="251669504" behindDoc="0" locked="0" layoutInCell="1" allowOverlap="1" wp14:anchorId="158A4E7A" wp14:editId="58324A3B">
            <wp:simplePos x="0" y="0"/>
            <wp:positionH relativeFrom="column">
              <wp:posOffset>574</wp:posOffset>
            </wp:positionH>
            <wp:positionV relativeFrom="paragraph">
              <wp:posOffset>68642</wp:posOffset>
            </wp:positionV>
            <wp:extent cx="995517" cy="995517"/>
            <wp:effectExtent l="0" t="0" r="0" b="0"/>
            <wp:wrapSquare wrapText="bothSides"/>
            <wp:docPr id="492495300" name="图片 2" descr="Tim W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 We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517" cy="995517"/>
                    </a:xfrm>
                    <a:prstGeom prst="rect">
                      <a:avLst/>
                    </a:prstGeom>
                    <a:noFill/>
                    <a:ln>
                      <a:noFill/>
                    </a:ln>
                  </pic:spPr>
                </pic:pic>
              </a:graphicData>
            </a:graphic>
          </wp:anchor>
        </w:drawing>
      </w:r>
      <w:r w:rsidRPr="00F17F3C">
        <w:rPr>
          <w:rFonts w:hint="eastAsia"/>
          <w:b/>
          <w:bCs/>
          <w:noProof/>
        </w:rPr>
        <w:t>蒂姆·韦德（</w:t>
      </w:r>
      <w:r w:rsidRPr="00F17F3C">
        <w:rPr>
          <w:rFonts w:hint="eastAsia"/>
          <w:b/>
          <w:bCs/>
          <w:noProof/>
        </w:rPr>
        <w:t>Tim Weed</w:t>
      </w:r>
      <w:r w:rsidRPr="00F17F3C">
        <w:rPr>
          <w:rFonts w:hint="eastAsia"/>
          <w:b/>
          <w:bCs/>
          <w:noProof/>
        </w:rPr>
        <w:t>）</w:t>
      </w:r>
      <w:r>
        <w:rPr>
          <w:rFonts w:hint="eastAsia"/>
          <w:noProof/>
        </w:rPr>
        <w:t>是安·胡德（</w:t>
      </w:r>
      <w:r>
        <w:rPr>
          <w:rFonts w:hint="eastAsia"/>
          <w:noProof/>
        </w:rPr>
        <w:t>Ann Hood</w:t>
      </w:r>
      <w:r>
        <w:rPr>
          <w:rFonts w:hint="eastAsia"/>
          <w:noProof/>
        </w:rPr>
        <w:t>）纽波特艺术硕士班的核心写作教师，也是国家地理探险队、佛蒙特州人文理事会和古巴作家项目的常客。他的作品曾发表在</w:t>
      </w:r>
      <w:r w:rsidRPr="00F17F3C">
        <w:rPr>
          <w:i/>
          <w:iCs/>
          <w:noProof/>
        </w:rPr>
        <w:t>Literary Hub</w:t>
      </w:r>
      <w:r>
        <w:rPr>
          <w:rFonts w:hint="eastAsia"/>
          <w:noProof/>
        </w:rPr>
        <w:t>、</w:t>
      </w:r>
      <w:r w:rsidRPr="00F17F3C">
        <w:rPr>
          <w:i/>
          <w:iCs/>
          <w:noProof/>
        </w:rPr>
        <w:t>The Million</w:t>
      </w:r>
      <w:r>
        <w:rPr>
          <w:rFonts w:hint="eastAsia"/>
          <w:noProof/>
        </w:rPr>
        <w:t>、</w:t>
      </w:r>
      <w:r w:rsidRPr="00F17F3C">
        <w:rPr>
          <w:i/>
          <w:iCs/>
          <w:noProof/>
        </w:rPr>
        <w:t>The Writers Chronicle</w:t>
      </w:r>
      <w:r>
        <w:rPr>
          <w:rFonts w:hint="eastAsia"/>
          <w:noProof/>
        </w:rPr>
        <w:t>等刊物上，并获得过</w:t>
      </w:r>
      <w:r w:rsidRPr="00F17F3C">
        <w:rPr>
          <w:i/>
          <w:iCs/>
          <w:noProof/>
        </w:rPr>
        <w:t>Writer’s Digest</w:t>
      </w:r>
      <w:r>
        <w:rPr>
          <w:rFonts w:hint="eastAsia"/>
          <w:noProof/>
        </w:rPr>
        <w:t>大众小说奖和索拉斯最佳旅行写作奖（</w:t>
      </w:r>
      <w:r w:rsidRPr="00F17F3C">
        <w:rPr>
          <w:noProof/>
        </w:rPr>
        <w:t>Solas Best Travel Writing awards</w:t>
      </w:r>
      <w:r>
        <w:rPr>
          <w:rFonts w:hint="eastAsia"/>
          <w:noProof/>
        </w:rPr>
        <w:t>）。他的小说《威尔·普尔之岛》（</w:t>
      </w:r>
      <w:r w:rsidRPr="00F17F3C">
        <w:rPr>
          <w:i/>
          <w:iCs/>
          <w:noProof/>
        </w:rPr>
        <w:t>Will Poole’s Island</w:t>
      </w:r>
      <w:r>
        <w:rPr>
          <w:rFonts w:hint="eastAsia"/>
          <w:noProof/>
        </w:rPr>
        <w:t>，</w:t>
      </w:r>
      <w:r>
        <w:rPr>
          <w:rFonts w:hint="eastAsia"/>
          <w:noProof/>
        </w:rPr>
        <w:t>2014</w:t>
      </w:r>
      <w:r>
        <w:rPr>
          <w:rFonts w:hint="eastAsia"/>
          <w:noProof/>
        </w:rPr>
        <w:t>年）入选银行街教育学院年度最佳图书；短篇小说集《谋杀与飞钓实地指南》（</w:t>
      </w:r>
      <w:r w:rsidRPr="00F17F3C">
        <w:rPr>
          <w:i/>
          <w:iCs/>
          <w:noProof/>
        </w:rPr>
        <w:t>A Field Guide to Murder &amp; Fly Fishing</w:t>
      </w:r>
      <w:r>
        <w:rPr>
          <w:rFonts w:hint="eastAsia"/>
          <w:noProof/>
        </w:rPr>
        <w:t>，</w:t>
      </w:r>
      <w:r>
        <w:rPr>
          <w:rFonts w:hint="eastAsia"/>
          <w:noProof/>
        </w:rPr>
        <w:t>2018</w:t>
      </w:r>
      <w:r>
        <w:rPr>
          <w:rFonts w:hint="eastAsia"/>
          <w:noProof/>
        </w:rPr>
        <w:t>年）入围埃里</w:t>
      </w:r>
      <w:r>
        <w:rPr>
          <w:rFonts w:hint="eastAsia"/>
          <w:noProof/>
        </w:rPr>
        <w:lastRenderedPageBreak/>
        <w:t>克·霍弗图书奖（</w:t>
      </w:r>
      <w:r w:rsidRPr="00F17F3C">
        <w:rPr>
          <w:noProof/>
        </w:rPr>
        <w:t>Eric Hoffer Book Award</w:t>
      </w:r>
      <w:r>
        <w:rPr>
          <w:rFonts w:hint="eastAsia"/>
          <w:noProof/>
        </w:rPr>
        <w:t>），并入围美国小说奖、国际图书奖（</w:t>
      </w:r>
      <w:r w:rsidRPr="00F17F3C">
        <w:rPr>
          <w:noProof/>
        </w:rPr>
        <w:t>the International Book Awards</w:t>
      </w:r>
      <w:r>
        <w:rPr>
          <w:rFonts w:hint="eastAsia"/>
          <w:noProof/>
        </w:rPr>
        <w:t>）、新河出版社“众多声音”项目（</w:t>
      </w:r>
      <w:r w:rsidRPr="00F17F3C">
        <w:rPr>
          <w:noProof/>
        </w:rPr>
        <w:t>New Rivers Press Many Voices Project</w:t>
      </w:r>
      <w:r>
        <w:rPr>
          <w:rFonts w:hint="eastAsia"/>
          <w:noProof/>
        </w:rPr>
        <w:t>）和秋屋出版社小说奖（</w:t>
      </w:r>
      <w:r w:rsidRPr="00F17F3C">
        <w:rPr>
          <w:noProof/>
        </w:rPr>
        <w:t>Autumn House Press Fiction Prize</w:t>
      </w:r>
      <w:r>
        <w:rPr>
          <w:rFonts w:hint="eastAsia"/>
          <w:noProof/>
        </w:rPr>
        <w:t>）。</w:t>
      </w:r>
    </w:p>
    <w:p w14:paraId="128D62DD" w14:textId="77777777" w:rsidR="00FD12B1" w:rsidRDefault="00FD12B1" w:rsidP="00F17F3C">
      <w:pPr>
        <w:rPr>
          <w:color w:val="000000" w:themeColor="text1"/>
          <w:szCs w:val="21"/>
        </w:rPr>
      </w:pPr>
    </w:p>
    <w:p w14:paraId="1DA6D6C8" w14:textId="6EB45966" w:rsidR="00F17F3C" w:rsidRPr="00F17F3C" w:rsidRDefault="00F17F3C" w:rsidP="00F17F3C">
      <w:pPr>
        <w:rPr>
          <w:b/>
          <w:bCs/>
          <w:color w:val="000000" w:themeColor="text1"/>
          <w:szCs w:val="21"/>
        </w:rPr>
      </w:pPr>
      <w:r w:rsidRPr="00F17F3C">
        <w:rPr>
          <w:rFonts w:hint="eastAsia"/>
          <w:b/>
          <w:bCs/>
          <w:color w:val="000000" w:themeColor="text1"/>
          <w:szCs w:val="21"/>
        </w:rPr>
        <w:t>媒体评价：</w:t>
      </w:r>
    </w:p>
    <w:p w14:paraId="65C4A776" w14:textId="77777777" w:rsidR="00F17F3C" w:rsidRPr="00EA7119" w:rsidRDefault="00F17F3C" w:rsidP="00F17F3C">
      <w:pPr>
        <w:ind w:firstLineChars="200" w:firstLine="420"/>
        <w:rPr>
          <w:bCs/>
          <w:color w:val="000000" w:themeColor="text1"/>
          <w:szCs w:val="21"/>
        </w:rPr>
      </w:pPr>
    </w:p>
    <w:p w14:paraId="44593AE6" w14:textId="52FECE1F" w:rsidR="00F17F3C" w:rsidRDefault="00F17F3C" w:rsidP="00F17F3C">
      <w:pPr>
        <w:ind w:firstLineChars="200" w:firstLine="420"/>
        <w:rPr>
          <w:bCs/>
          <w:color w:val="000000" w:themeColor="text1"/>
          <w:szCs w:val="21"/>
        </w:rPr>
      </w:pPr>
      <w:r w:rsidRPr="00EA7119">
        <w:rPr>
          <w:rFonts w:hint="eastAsia"/>
          <w:bCs/>
          <w:color w:val="000000" w:themeColor="text1"/>
          <w:szCs w:val="21"/>
        </w:rPr>
        <w:t>“这本关于气候灾难的小说扣人心弦，书中的人物形象让我深深牵挂</w:t>
      </w:r>
      <w:r>
        <w:rPr>
          <w:rFonts w:hint="eastAsia"/>
          <w:bCs/>
          <w:color w:val="000000" w:themeColor="text1"/>
          <w:szCs w:val="21"/>
        </w:rPr>
        <w:t>”</w:t>
      </w:r>
      <w:r w:rsidRPr="00EA7119">
        <w:rPr>
          <w:rFonts w:hint="eastAsia"/>
          <w:bCs/>
          <w:color w:val="000000" w:themeColor="text1"/>
          <w:szCs w:val="21"/>
        </w:rPr>
        <w:t>。</w:t>
      </w:r>
      <w:r>
        <w:rPr>
          <w:rFonts w:hint="eastAsia"/>
          <w:bCs/>
          <w:color w:val="000000" w:themeColor="text1"/>
          <w:szCs w:val="21"/>
        </w:rPr>
        <w:t>——</w:t>
      </w:r>
      <w:r w:rsidRPr="00F17F3C">
        <w:rPr>
          <w:bCs/>
          <w:color w:val="000000" w:themeColor="text1"/>
          <w:szCs w:val="21"/>
        </w:rPr>
        <w:t>Chris Bohjalian</w:t>
      </w:r>
      <w:r w:rsidRPr="00EA7119">
        <w:rPr>
          <w:rFonts w:hint="eastAsia"/>
          <w:bCs/>
          <w:color w:val="000000" w:themeColor="text1"/>
          <w:szCs w:val="21"/>
        </w:rPr>
        <w:t>，《纽约时报》第一畅销书</w:t>
      </w:r>
      <w:r w:rsidRPr="00F17F3C">
        <w:rPr>
          <w:bCs/>
          <w:i/>
          <w:iCs/>
          <w:color w:val="000000" w:themeColor="text1"/>
          <w:szCs w:val="21"/>
        </w:rPr>
        <w:t>The Flight Attendant</w:t>
      </w:r>
      <w:r w:rsidRPr="00EA7119">
        <w:rPr>
          <w:rFonts w:hint="eastAsia"/>
          <w:bCs/>
          <w:color w:val="000000" w:themeColor="text1"/>
          <w:szCs w:val="21"/>
        </w:rPr>
        <w:t>作者</w:t>
      </w:r>
    </w:p>
    <w:p w14:paraId="03C793FC" w14:textId="77777777" w:rsidR="00F17F3C" w:rsidRPr="00EA7119" w:rsidRDefault="00F17F3C" w:rsidP="00F17F3C">
      <w:pPr>
        <w:ind w:firstLineChars="200" w:firstLine="420"/>
        <w:rPr>
          <w:bCs/>
          <w:color w:val="000000" w:themeColor="text1"/>
          <w:szCs w:val="21"/>
        </w:rPr>
      </w:pPr>
    </w:p>
    <w:p w14:paraId="2E356C03" w14:textId="11900BF8" w:rsidR="00F17F3C" w:rsidRDefault="00F17F3C" w:rsidP="00F17F3C">
      <w:pPr>
        <w:ind w:firstLineChars="200" w:firstLine="420"/>
        <w:rPr>
          <w:color w:val="000000" w:themeColor="text1"/>
          <w:szCs w:val="21"/>
        </w:rPr>
      </w:pPr>
      <w:r w:rsidRPr="00EA7119">
        <w:rPr>
          <w:rFonts w:hint="eastAsia"/>
          <w:bCs/>
          <w:color w:val="000000" w:themeColor="text1"/>
          <w:szCs w:val="21"/>
        </w:rPr>
        <w:t>“这是一部超级聪明、超级有趣的翻页小说，讲述了一位科学家试图独自在深未来的地球上生存，而他生命中的挚爱试图穿越时空找到他。我想不出有哪一页没有让我停下来欣赏一个句子、一幅画面或一个特别迷人的想法。我爱这本书</w:t>
      </w:r>
      <w:r>
        <w:rPr>
          <w:rFonts w:hint="eastAsia"/>
          <w:bCs/>
          <w:color w:val="000000" w:themeColor="text1"/>
          <w:szCs w:val="21"/>
        </w:rPr>
        <w:t>”</w:t>
      </w:r>
      <w:r w:rsidRPr="00EA7119">
        <w:rPr>
          <w:rFonts w:hint="eastAsia"/>
          <w:bCs/>
          <w:color w:val="000000" w:themeColor="text1"/>
          <w:szCs w:val="21"/>
        </w:rPr>
        <w:t>。</w:t>
      </w:r>
      <w:r>
        <w:rPr>
          <w:rFonts w:hint="eastAsia"/>
          <w:bCs/>
          <w:color w:val="000000" w:themeColor="text1"/>
          <w:szCs w:val="21"/>
        </w:rPr>
        <w:t>——《</w:t>
      </w:r>
      <w:r w:rsidRPr="00EA7119">
        <w:rPr>
          <w:rFonts w:hint="eastAsia"/>
          <w:bCs/>
          <w:color w:val="000000" w:themeColor="text1"/>
          <w:szCs w:val="21"/>
        </w:rPr>
        <w:t>纽约时报》畅销书</w:t>
      </w:r>
      <w:r w:rsidRPr="00F17F3C">
        <w:rPr>
          <w:i/>
          <w:iCs/>
          <w:color w:val="000000" w:themeColor="text1"/>
          <w:szCs w:val="21"/>
        </w:rPr>
        <w:t>Happiness Falls</w:t>
      </w:r>
      <w:r w:rsidRPr="00F17F3C">
        <w:rPr>
          <w:rFonts w:hint="eastAsia"/>
          <w:color w:val="000000" w:themeColor="text1"/>
          <w:szCs w:val="21"/>
        </w:rPr>
        <w:t>作者</w:t>
      </w:r>
      <w:r w:rsidRPr="00F17F3C">
        <w:rPr>
          <w:color w:val="000000" w:themeColor="text1"/>
          <w:szCs w:val="21"/>
        </w:rPr>
        <w:t>Angie Kim</w:t>
      </w:r>
    </w:p>
    <w:p w14:paraId="39C44488" w14:textId="77777777" w:rsidR="00F17F3C" w:rsidRPr="00F17F3C" w:rsidRDefault="00F17F3C" w:rsidP="00F17F3C">
      <w:pPr>
        <w:ind w:firstLineChars="200" w:firstLine="420"/>
        <w:rPr>
          <w:color w:val="000000" w:themeColor="text1"/>
          <w:szCs w:val="21"/>
        </w:rPr>
      </w:pPr>
    </w:p>
    <w:p w14:paraId="527D7C7D" w14:textId="5CA5B65E" w:rsidR="00F17F3C" w:rsidRDefault="00F17F3C" w:rsidP="00F17F3C">
      <w:pPr>
        <w:ind w:firstLineChars="200" w:firstLine="420"/>
        <w:rPr>
          <w:bCs/>
          <w:color w:val="000000" w:themeColor="text1"/>
          <w:szCs w:val="21"/>
        </w:rPr>
      </w:pPr>
      <w:r w:rsidRPr="00EA7119">
        <w:rPr>
          <w:rFonts w:hint="eastAsia"/>
          <w:bCs/>
          <w:color w:val="000000" w:themeColor="text1"/>
          <w:szCs w:val="21"/>
        </w:rPr>
        <w:t>“《来世计划》不仅仅是一个关于我们所知的世界末日的故事</w:t>
      </w:r>
      <w:r>
        <w:rPr>
          <w:rFonts w:hint="eastAsia"/>
          <w:bCs/>
          <w:color w:val="000000" w:themeColor="text1"/>
          <w:szCs w:val="21"/>
        </w:rPr>
        <w:t>——</w:t>
      </w:r>
      <w:r w:rsidRPr="00EA7119">
        <w:rPr>
          <w:rFonts w:hint="eastAsia"/>
          <w:bCs/>
          <w:color w:val="000000" w:themeColor="text1"/>
          <w:szCs w:val="21"/>
        </w:rPr>
        <w:t>它还是一个在黑暗中探索美、爱和希望的故事。如果你是《云图》的粉丝，你一定不会错过这本书</w:t>
      </w:r>
      <w:r>
        <w:rPr>
          <w:rFonts w:hint="eastAsia"/>
          <w:bCs/>
          <w:color w:val="000000" w:themeColor="text1"/>
          <w:szCs w:val="21"/>
        </w:rPr>
        <w:t>”</w:t>
      </w:r>
      <w:r w:rsidRPr="00EA7119">
        <w:rPr>
          <w:rFonts w:hint="eastAsia"/>
          <w:bCs/>
          <w:color w:val="000000" w:themeColor="text1"/>
          <w:szCs w:val="21"/>
        </w:rPr>
        <w:t>。</w:t>
      </w:r>
      <w:r>
        <w:rPr>
          <w:rFonts w:hint="eastAsia"/>
          <w:bCs/>
          <w:color w:val="000000" w:themeColor="text1"/>
          <w:szCs w:val="21"/>
        </w:rPr>
        <w:t>——《</w:t>
      </w:r>
      <w:r w:rsidRPr="00EA7119">
        <w:rPr>
          <w:rFonts w:hint="eastAsia"/>
          <w:bCs/>
          <w:color w:val="000000" w:themeColor="text1"/>
          <w:szCs w:val="21"/>
        </w:rPr>
        <w:t>纽约时报》畅销书</w:t>
      </w:r>
      <w:r w:rsidRPr="00F17F3C">
        <w:rPr>
          <w:i/>
          <w:iCs/>
          <w:color w:val="000000" w:themeColor="text1"/>
          <w:szCs w:val="21"/>
        </w:rPr>
        <w:t>Pretty Things</w:t>
      </w:r>
      <w:r w:rsidRPr="00EA7119">
        <w:rPr>
          <w:rFonts w:hint="eastAsia"/>
          <w:bCs/>
          <w:color w:val="000000" w:themeColor="text1"/>
          <w:szCs w:val="21"/>
        </w:rPr>
        <w:t>作者</w:t>
      </w:r>
      <w:r w:rsidRPr="00F17F3C">
        <w:rPr>
          <w:bCs/>
          <w:color w:val="000000" w:themeColor="text1"/>
          <w:szCs w:val="21"/>
        </w:rPr>
        <w:t>Janelle Brown</w:t>
      </w:r>
    </w:p>
    <w:p w14:paraId="5259E921" w14:textId="77777777" w:rsidR="00F17F3C" w:rsidRDefault="00F17F3C" w:rsidP="00F17F3C">
      <w:pPr>
        <w:ind w:firstLineChars="200" w:firstLine="420"/>
        <w:rPr>
          <w:bCs/>
          <w:color w:val="000000" w:themeColor="text1"/>
          <w:szCs w:val="21"/>
        </w:rPr>
      </w:pPr>
    </w:p>
    <w:p w14:paraId="74C9ED8A" w14:textId="387B624E" w:rsidR="00F17F3C" w:rsidRPr="00F17F3C" w:rsidRDefault="00F17F3C" w:rsidP="00F17F3C">
      <w:pPr>
        <w:ind w:firstLineChars="200" w:firstLine="420"/>
        <w:rPr>
          <w:bCs/>
          <w:i/>
          <w:iCs/>
          <w:color w:val="000000" w:themeColor="text1"/>
          <w:szCs w:val="21"/>
        </w:rPr>
      </w:pPr>
      <w:r w:rsidRPr="00F17F3C">
        <w:rPr>
          <w:rFonts w:hint="eastAsia"/>
          <w:bCs/>
          <w:color w:val="000000" w:themeColor="text1"/>
          <w:szCs w:val="21"/>
        </w:rPr>
        <w:t>“韦德是一位出色的讲故事者，他正处于创作的顶峰。我预测这部小说将成为经典之作</w:t>
      </w:r>
      <w:r>
        <w:rPr>
          <w:rFonts w:hint="eastAsia"/>
          <w:bCs/>
          <w:color w:val="000000" w:themeColor="text1"/>
          <w:szCs w:val="21"/>
        </w:rPr>
        <w:t>。”——</w:t>
      </w:r>
      <w:r w:rsidRPr="00F17F3C">
        <w:rPr>
          <w:bCs/>
          <w:color w:val="000000" w:themeColor="text1"/>
          <w:szCs w:val="21"/>
        </w:rPr>
        <w:t>Joseph Monninger</w:t>
      </w:r>
      <w:r>
        <w:rPr>
          <w:rFonts w:hint="eastAsia"/>
          <w:bCs/>
          <w:color w:val="000000" w:themeColor="text1"/>
          <w:szCs w:val="21"/>
        </w:rPr>
        <w:t>著有</w:t>
      </w:r>
      <w:r w:rsidRPr="00F17F3C">
        <w:rPr>
          <w:bCs/>
          <w:i/>
          <w:iCs/>
          <w:color w:val="000000" w:themeColor="text1"/>
          <w:szCs w:val="21"/>
        </w:rPr>
        <w:t>The World As We Know It</w:t>
      </w:r>
    </w:p>
    <w:p w14:paraId="6958E3D4" w14:textId="77777777" w:rsidR="00F17F3C" w:rsidRDefault="00F17F3C" w:rsidP="00F17F3C">
      <w:pPr>
        <w:ind w:firstLineChars="200" w:firstLine="420"/>
        <w:rPr>
          <w:bCs/>
          <w:color w:val="000000" w:themeColor="text1"/>
          <w:szCs w:val="21"/>
        </w:rPr>
      </w:pPr>
    </w:p>
    <w:p w14:paraId="57847145" w14:textId="7077261F" w:rsidR="00FD12B1" w:rsidRDefault="00F17F3C" w:rsidP="00F17F3C">
      <w:pPr>
        <w:ind w:firstLineChars="200" w:firstLine="420"/>
        <w:rPr>
          <w:bCs/>
          <w:color w:val="000000" w:themeColor="text1"/>
          <w:szCs w:val="21"/>
        </w:rPr>
      </w:pPr>
      <w:r w:rsidRPr="00EA7119">
        <w:rPr>
          <w:rFonts w:hint="eastAsia"/>
          <w:bCs/>
          <w:color w:val="000000" w:themeColor="text1"/>
          <w:szCs w:val="21"/>
        </w:rPr>
        <w:t>“这个引人入胜的乌托邦故事巧妙地将引人入胜的小说与现实生活中的恐惧融合在一起</w:t>
      </w:r>
      <w:r>
        <w:rPr>
          <w:rFonts w:hint="eastAsia"/>
          <w:bCs/>
          <w:color w:val="000000" w:themeColor="text1"/>
          <w:szCs w:val="21"/>
        </w:rPr>
        <w:t>”</w:t>
      </w:r>
      <w:r w:rsidRPr="00EA7119">
        <w:rPr>
          <w:rFonts w:hint="eastAsia"/>
          <w:bCs/>
          <w:color w:val="000000" w:themeColor="text1"/>
          <w:szCs w:val="21"/>
        </w:rPr>
        <w:t>。</w:t>
      </w:r>
      <w:r>
        <w:rPr>
          <w:rFonts w:hint="eastAsia"/>
          <w:bCs/>
          <w:color w:val="000000" w:themeColor="text1"/>
          <w:szCs w:val="21"/>
        </w:rPr>
        <w:t>——</w:t>
      </w:r>
      <w:r w:rsidRPr="00F17F3C">
        <w:rPr>
          <w:bCs/>
          <w:i/>
          <w:iCs/>
          <w:color w:val="000000" w:themeColor="text1"/>
          <w:szCs w:val="21"/>
        </w:rPr>
        <w:t>Kirkus Reviews</w:t>
      </w:r>
    </w:p>
    <w:p w14:paraId="2ACEEE5D" w14:textId="77777777" w:rsidR="00F17F3C" w:rsidRDefault="00F17F3C" w:rsidP="00F17F3C">
      <w:pPr>
        <w:ind w:firstLineChars="200" w:firstLine="420"/>
        <w:rPr>
          <w:bCs/>
          <w:color w:val="000000" w:themeColor="text1"/>
          <w:szCs w:val="21"/>
        </w:rPr>
      </w:pPr>
    </w:p>
    <w:p w14:paraId="619CD207" w14:textId="77777777" w:rsidR="00F17F3C" w:rsidRPr="00F17F3C" w:rsidRDefault="00F17F3C" w:rsidP="004F5FA0">
      <w:pPr>
        <w:rPr>
          <w:rFonts w:hint="eastAsia"/>
          <w:bCs/>
          <w:color w:val="000000" w:themeColor="text1"/>
          <w:szCs w:val="21"/>
        </w:rPr>
      </w:pPr>
      <w:bookmarkStart w:id="1" w:name="_GoBack"/>
      <w:bookmarkEnd w:id="1"/>
    </w:p>
    <w:p w14:paraId="48957DBF" w14:textId="77777777" w:rsidR="00F17F3C" w:rsidRPr="00F17F3C" w:rsidRDefault="00F17F3C" w:rsidP="00FD12B1">
      <w:pPr>
        <w:ind w:firstLineChars="200" w:firstLine="420"/>
        <w:rPr>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5AD3D" w14:textId="77777777" w:rsidR="00D90B7D" w:rsidRDefault="00D90B7D">
      <w:r>
        <w:separator/>
      </w:r>
    </w:p>
  </w:endnote>
  <w:endnote w:type="continuationSeparator" w:id="0">
    <w:p w14:paraId="279D5142" w14:textId="77777777" w:rsidR="00D90B7D" w:rsidRDefault="00D9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F5FA0">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3D4DE" w14:textId="77777777" w:rsidR="00D90B7D" w:rsidRDefault="00D90B7D">
      <w:r>
        <w:separator/>
      </w:r>
    </w:p>
  </w:footnote>
  <w:footnote w:type="continuationSeparator" w:id="0">
    <w:p w14:paraId="1C87D476" w14:textId="77777777" w:rsidR="00D90B7D" w:rsidRDefault="00D9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1745E"/>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86745"/>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6B43"/>
    <w:rsid w:val="000C7101"/>
    <w:rsid w:val="000C780B"/>
    <w:rsid w:val="000D0766"/>
    <w:rsid w:val="000D447B"/>
    <w:rsid w:val="000E1B77"/>
    <w:rsid w:val="000E219B"/>
    <w:rsid w:val="000E5F4D"/>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1A08"/>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66929"/>
    <w:rsid w:val="0037085F"/>
    <w:rsid w:val="00372F67"/>
    <w:rsid w:val="00376E7F"/>
    <w:rsid w:val="00380CB7"/>
    <w:rsid w:val="00383FD0"/>
    <w:rsid w:val="003850A9"/>
    <w:rsid w:val="0038612A"/>
    <w:rsid w:val="0038711D"/>
    <w:rsid w:val="003908A0"/>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130"/>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24A7"/>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5FA0"/>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4B34"/>
    <w:rsid w:val="00547E7E"/>
    <w:rsid w:val="00551BBB"/>
    <w:rsid w:val="00555819"/>
    <w:rsid w:val="00555EC7"/>
    <w:rsid w:val="00556080"/>
    <w:rsid w:val="00557482"/>
    <w:rsid w:val="005664AD"/>
    <w:rsid w:val="0057139C"/>
    <w:rsid w:val="005737DB"/>
    <w:rsid w:val="00577471"/>
    <w:rsid w:val="00577751"/>
    <w:rsid w:val="00582DAC"/>
    <w:rsid w:val="00582EAD"/>
    <w:rsid w:val="00583966"/>
    <w:rsid w:val="0058404E"/>
    <w:rsid w:val="0058429A"/>
    <w:rsid w:val="00590357"/>
    <w:rsid w:val="00590CF0"/>
    <w:rsid w:val="00591564"/>
    <w:rsid w:val="005953CB"/>
    <w:rsid w:val="005A100F"/>
    <w:rsid w:val="005A40A1"/>
    <w:rsid w:val="005A5754"/>
    <w:rsid w:val="005B212D"/>
    <w:rsid w:val="005B226C"/>
    <w:rsid w:val="005B3934"/>
    <w:rsid w:val="005B6FB0"/>
    <w:rsid w:val="005B7CEB"/>
    <w:rsid w:val="005B7FB8"/>
    <w:rsid w:val="005C025D"/>
    <w:rsid w:val="005C06B7"/>
    <w:rsid w:val="005C1AE7"/>
    <w:rsid w:val="005C1ED9"/>
    <w:rsid w:val="005C4A04"/>
    <w:rsid w:val="005C6904"/>
    <w:rsid w:val="005D01A5"/>
    <w:rsid w:val="005D1042"/>
    <w:rsid w:val="005E2B8A"/>
    <w:rsid w:val="005E611E"/>
    <w:rsid w:val="005F2177"/>
    <w:rsid w:val="006002CF"/>
    <w:rsid w:val="00600E5D"/>
    <w:rsid w:val="00602E6C"/>
    <w:rsid w:val="00604273"/>
    <w:rsid w:val="0060772A"/>
    <w:rsid w:val="006103F6"/>
    <w:rsid w:val="00610C62"/>
    <w:rsid w:val="00611042"/>
    <w:rsid w:val="0061284B"/>
    <w:rsid w:val="00620BD4"/>
    <w:rsid w:val="00626576"/>
    <w:rsid w:val="00626D97"/>
    <w:rsid w:val="00630305"/>
    <w:rsid w:val="00631279"/>
    <w:rsid w:val="006339F4"/>
    <w:rsid w:val="006453B2"/>
    <w:rsid w:val="00653EE1"/>
    <w:rsid w:val="006628D4"/>
    <w:rsid w:val="00663471"/>
    <w:rsid w:val="00672EDF"/>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070EF"/>
    <w:rsid w:val="00710D20"/>
    <w:rsid w:val="0071198E"/>
    <w:rsid w:val="007119EC"/>
    <w:rsid w:val="00711B64"/>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675E4"/>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2A11"/>
    <w:rsid w:val="007F13A6"/>
    <w:rsid w:val="0080083F"/>
    <w:rsid w:val="00805130"/>
    <w:rsid w:val="008053EF"/>
    <w:rsid w:val="00805764"/>
    <w:rsid w:val="0081329E"/>
    <w:rsid w:val="00821425"/>
    <w:rsid w:val="00821DAD"/>
    <w:rsid w:val="00822165"/>
    <w:rsid w:val="00822AAF"/>
    <w:rsid w:val="008237B0"/>
    <w:rsid w:val="008243AB"/>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08E7"/>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71CE"/>
    <w:rsid w:val="00A90603"/>
    <w:rsid w:val="00A90612"/>
    <w:rsid w:val="00A909E8"/>
    <w:rsid w:val="00A910E5"/>
    <w:rsid w:val="00A94D2F"/>
    <w:rsid w:val="00AA0009"/>
    <w:rsid w:val="00AA1AA9"/>
    <w:rsid w:val="00AA306C"/>
    <w:rsid w:val="00AA428F"/>
    <w:rsid w:val="00AA4414"/>
    <w:rsid w:val="00AB20C3"/>
    <w:rsid w:val="00AB5463"/>
    <w:rsid w:val="00AC075C"/>
    <w:rsid w:val="00AC3399"/>
    <w:rsid w:val="00AC39BE"/>
    <w:rsid w:val="00AD250E"/>
    <w:rsid w:val="00AD3F56"/>
    <w:rsid w:val="00AD50D8"/>
    <w:rsid w:val="00AE009F"/>
    <w:rsid w:val="00AE253B"/>
    <w:rsid w:val="00AF374C"/>
    <w:rsid w:val="00AF6478"/>
    <w:rsid w:val="00B01D5B"/>
    <w:rsid w:val="00B04F9C"/>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787"/>
    <w:rsid w:val="00C11A71"/>
    <w:rsid w:val="00C12C57"/>
    <w:rsid w:val="00C1688F"/>
    <w:rsid w:val="00C1745D"/>
    <w:rsid w:val="00C17B52"/>
    <w:rsid w:val="00C216DE"/>
    <w:rsid w:val="00C2257A"/>
    <w:rsid w:val="00C238EF"/>
    <w:rsid w:val="00C23B4A"/>
    <w:rsid w:val="00C277E4"/>
    <w:rsid w:val="00C27D1F"/>
    <w:rsid w:val="00C32C47"/>
    <w:rsid w:val="00C3552F"/>
    <w:rsid w:val="00C37390"/>
    <w:rsid w:val="00C437D1"/>
    <w:rsid w:val="00C44318"/>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066B"/>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14D16"/>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0B7D"/>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A7119"/>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1B8D"/>
    <w:rsid w:val="00F1258A"/>
    <w:rsid w:val="00F17F3C"/>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45690"/>
    <w:rsid w:val="00F540BB"/>
    <w:rsid w:val="00F70C16"/>
    <w:rsid w:val="00F72189"/>
    <w:rsid w:val="00F739D9"/>
    <w:rsid w:val="00F74D56"/>
    <w:rsid w:val="00F75FB5"/>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C78FA"/>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57EF-DB90-4F21-B390-A354C3D4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388</Words>
  <Characters>2215</Characters>
  <Application>Microsoft Office Word</Application>
  <DocSecurity>0</DocSecurity>
  <Lines>18</Lines>
  <Paragraphs>5</Paragraphs>
  <ScaleCrop>false</ScaleCrop>
  <Company>2ndSpAcE</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2025-01-13T12:11:00Z</dcterms:created>
  <dcterms:modified xsi:type="dcterms:W3CDTF">2025-02-07T10:44:00Z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