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9F" w:rsidRDefault="00F95505">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B9569F" w:rsidRDefault="00B9569F">
      <w:pPr>
        <w:rPr>
          <w:b/>
          <w:bCs/>
          <w:sz w:val="36"/>
        </w:rPr>
      </w:pPr>
      <w:bookmarkStart w:id="2" w:name="OLE_LINK1"/>
      <w:bookmarkStart w:id="3" w:name="OLE_LINK4"/>
      <w:bookmarkEnd w:id="0"/>
      <w:bookmarkEnd w:id="1"/>
    </w:p>
    <w:p w:rsidR="00B9569F" w:rsidRDefault="00F95505">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3841750</wp:posOffset>
            </wp:positionH>
            <wp:positionV relativeFrom="paragraph">
              <wp:posOffset>55880</wp:posOffset>
            </wp:positionV>
            <wp:extent cx="1259840" cy="2014855"/>
            <wp:effectExtent l="0" t="0" r="10160" b="4445"/>
            <wp:wrapTight wrapText="bothSides">
              <wp:wrapPolygon edited="0">
                <wp:start x="0" y="0"/>
                <wp:lineTo x="0" y="21512"/>
                <wp:lineTo x="21339" y="21512"/>
                <wp:lineTo x="2133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9840" cy="2014855"/>
                    </a:xfrm>
                    <a:prstGeom prst="rect">
                      <a:avLst/>
                    </a:prstGeom>
                    <a:noFill/>
                    <a:ln w="9525">
                      <a:noFill/>
                    </a:ln>
                  </pic:spPr>
                </pic:pic>
              </a:graphicData>
            </a:graphic>
          </wp:anchor>
        </w:drawing>
      </w:r>
      <w:r>
        <w:rPr>
          <w:b/>
          <w:bCs/>
          <w:color w:val="000000"/>
          <w:szCs w:val="21"/>
        </w:rPr>
        <w:t>中文书名：</w:t>
      </w:r>
      <w:r>
        <w:rPr>
          <w:rFonts w:hint="eastAsia"/>
          <w:b/>
          <w:bCs/>
          <w:color w:val="000000"/>
        </w:rPr>
        <w:t>《</w:t>
      </w:r>
      <w:r>
        <w:rPr>
          <w:b/>
          <w:bCs/>
          <w:color w:val="000000"/>
        </w:rPr>
        <w:t>希特勒的忠诚子民：纳粹拥众何以百万？</w:t>
      </w:r>
      <w:r>
        <w:rPr>
          <w:rFonts w:hint="eastAsia"/>
          <w:b/>
          <w:bCs/>
          <w:color w:val="000000"/>
        </w:rPr>
        <w:t>》</w:t>
      </w:r>
    </w:p>
    <w:p w:rsidR="00B9569F" w:rsidRDefault="00F95505">
      <w:pPr>
        <w:widowControl/>
        <w:jc w:val="left"/>
        <w:rPr>
          <w:b/>
          <w:bCs/>
          <w:color w:val="000000"/>
          <w:szCs w:val="21"/>
        </w:rPr>
      </w:pPr>
      <w:r>
        <w:rPr>
          <w:b/>
          <w:bCs/>
          <w:color w:val="000000"/>
          <w:szCs w:val="21"/>
        </w:rPr>
        <w:t>英文书名：</w:t>
      </w:r>
      <w:r>
        <w:rPr>
          <w:rFonts w:hint="eastAsia"/>
          <w:b/>
          <w:bCs/>
          <w:color w:val="000000"/>
          <w:szCs w:val="21"/>
        </w:rPr>
        <w:t>HITLER'S LOYAL PEOPLE</w:t>
      </w:r>
      <w:r>
        <w:rPr>
          <w:rFonts w:hint="eastAsia"/>
          <w:b/>
          <w:bCs/>
          <w:color w:val="000000"/>
          <w:szCs w:val="21"/>
        </w:rPr>
        <w:t>: Why the Nazis Had So Many Supporters</w:t>
      </w:r>
    </w:p>
    <w:p w:rsidR="00B9569F" w:rsidRDefault="00F95505">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Hitlers treues Volk</w:t>
      </w:r>
    </w:p>
    <w:p w:rsidR="00B9569F" w:rsidRDefault="00F95505">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Felix Bohr </w:t>
      </w:r>
      <w:hyperlink r:id="rId7" w:history="1"/>
    </w:p>
    <w:p w:rsidR="00B9569F" w:rsidRDefault="00F95505">
      <w:pPr>
        <w:widowControl/>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DVA</w:t>
      </w:r>
    </w:p>
    <w:p w:rsidR="00B9569F" w:rsidRDefault="00F95505">
      <w:pPr>
        <w:tabs>
          <w:tab w:val="left" w:pos="341"/>
          <w:tab w:val="left" w:pos="5235"/>
        </w:tabs>
        <w:rPr>
          <w:b/>
          <w:bCs/>
          <w:color w:val="000000"/>
          <w:szCs w:val="21"/>
        </w:rPr>
      </w:pPr>
      <w:r>
        <w:rPr>
          <w:b/>
          <w:bCs/>
          <w:color w:val="000000"/>
          <w:szCs w:val="21"/>
        </w:rPr>
        <w:t>代理公司：</w:t>
      </w:r>
      <w:r>
        <w:rPr>
          <w:rFonts w:hint="eastAsia"/>
          <w:b/>
          <w:bCs/>
          <w:color w:val="000000"/>
          <w:szCs w:val="21"/>
        </w:rPr>
        <w:t>Penguin Random House Verlagsgruppe</w:t>
      </w:r>
      <w:r>
        <w:rPr>
          <w:b/>
          <w:bCs/>
          <w:color w:val="000000"/>
          <w:szCs w:val="21"/>
        </w:rPr>
        <w:t>/ANA/</w:t>
      </w:r>
      <w:r>
        <w:rPr>
          <w:rFonts w:hint="eastAsia"/>
          <w:b/>
          <w:bCs/>
          <w:color w:val="000000"/>
          <w:szCs w:val="21"/>
        </w:rPr>
        <w:t>Winney</w:t>
      </w:r>
    </w:p>
    <w:p w:rsidR="00B9569F" w:rsidRDefault="00F95505">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256</w:t>
      </w:r>
      <w:r>
        <w:rPr>
          <w:rFonts w:hint="eastAsia"/>
          <w:b/>
          <w:bCs/>
          <w:color w:val="000000"/>
          <w:szCs w:val="21"/>
        </w:rPr>
        <w:t>页</w:t>
      </w:r>
    </w:p>
    <w:p w:rsidR="00B9569F" w:rsidRDefault="00F95505">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3</w:t>
      </w:r>
      <w:r>
        <w:rPr>
          <w:rFonts w:hint="eastAsia"/>
          <w:b/>
          <w:bCs/>
          <w:color w:val="000000"/>
          <w:szCs w:val="21"/>
        </w:rPr>
        <w:t>月</w:t>
      </w:r>
      <w:r>
        <w:rPr>
          <w:b/>
          <w:bCs/>
          <w:color w:val="000000"/>
          <w:szCs w:val="21"/>
        </w:rPr>
        <w:t xml:space="preserve"> </w:t>
      </w:r>
    </w:p>
    <w:p w:rsidR="00B9569F" w:rsidRDefault="00F95505">
      <w:pPr>
        <w:rPr>
          <w:b/>
          <w:bCs/>
          <w:color w:val="000000"/>
        </w:rPr>
      </w:pPr>
      <w:r>
        <w:rPr>
          <w:b/>
          <w:bCs/>
          <w:color w:val="000000"/>
        </w:rPr>
        <w:t>代理地区：中国大陆、台湾</w:t>
      </w:r>
    </w:p>
    <w:p w:rsidR="00B9569F" w:rsidRDefault="00F95505">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B9569F" w:rsidRDefault="00F95505">
      <w:pPr>
        <w:tabs>
          <w:tab w:val="left" w:pos="341"/>
          <w:tab w:val="left" w:pos="5235"/>
        </w:tabs>
        <w:rPr>
          <w:b/>
          <w:bCs/>
          <w:color w:val="FF0000"/>
        </w:rPr>
      </w:pPr>
      <w:r>
        <w:rPr>
          <w:b/>
          <w:bCs/>
          <w:szCs w:val="21"/>
        </w:rPr>
        <w:t>类</w:t>
      </w:r>
      <w:r>
        <w:rPr>
          <w:b/>
          <w:bCs/>
          <w:szCs w:val="21"/>
        </w:rPr>
        <w:t xml:space="preserve">    </w:t>
      </w:r>
      <w:r>
        <w:rPr>
          <w:b/>
          <w:bCs/>
          <w:szCs w:val="21"/>
        </w:rPr>
        <w:t>型：</w:t>
      </w:r>
      <w:r>
        <w:rPr>
          <w:rFonts w:hint="eastAsia"/>
          <w:b/>
          <w:bCs/>
          <w:szCs w:val="21"/>
        </w:rPr>
        <w:t>历史</w:t>
      </w:r>
    </w:p>
    <w:p w:rsidR="00B9569F" w:rsidRDefault="00B9569F">
      <w:pPr>
        <w:rPr>
          <w:b/>
          <w:bCs/>
          <w:color w:val="000000"/>
        </w:rPr>
      </w:pPr>
    </w:p>
    <w:p w:rsidR="00B9569F" w:rsidRDefault="00B9569F">
      <w:pPr>
        <w:rPr>
          <w:b/>
          <w:bCs/>
          <w:color w:val="000000"/>
        </w:rPr>
      </w:pPr>
    </w:p>
    <w:p w:rsidR="00B9569F" w:rsidRDefault="00F95505">
      <w:pPr>
        <w:rPr>
          <w:b/>
          <w:bCs/>
          <w:color w:val="000000"/>
        </w:rPr>
      </w:pPr>
      <w:r>
        <w:rPr>
          <w:b/>
          <w:bCs/>
          <w:color w:val="000000"/>
        </w:rPr>
        <w:t>内容简介：</w:t>
      </w:r>
    </w:p>
    <w:p w:rsidR="00B9569F" w:rsidRDefault="00B9569F">
      <w:pPr>
        <w:rPr>
          <w:color w:val="000000"/>
          <w:szCs w:val="21"/>
        </w:rPr>
      </w:pPr>
      <w:bookmarkStart w:id="4" w:name="_GoBack"/>
      <w:bookmarkEnd w:id="4"/>
    </w:p>
    <w:p w:rsidR="00B9569F" w:rsidRDefault="00F95505">
      <w:pPr>
        <w:ind w:firstLineChars="200" w:firstLine="422"/>
        <w:rPr>
          <w:b/>
          <w:bCs/>
          <w:color w:val="000000"/>
          <w:szCs w:val="21"/>
        </w:rPr>
      </w:pPr>
      <w:r>
        <w:rPr>
          <w:rFonts w:hint="eastAsia"/>
          <w:b/>
          <w:bCs/>
          <w:color w:val="000000"/>
          <w:szCs w:val="21"/>
        </w:rPr>
        <w:t>“</w:t>
      </w:r>
      <w:r>
        <w:rPr>
          <w:b/>
          <w:bCs/>
          <w:color w:val="000000"/>
          <w:szCs w:val="21"/>
        </w:rPr>
        <w:t>在狂热与最终解决方案之间：数百万德国人如何成为纳粹共犯</w:t>
      </w:r>
      <w:r>
        <w:rPr>
          <w:rFonts w:hint="eastAsia"/>
          <w:b/>
          <w:bCs/>
          <w:color w:val="000000"/>
          <w:szCs w:val="21"/>
        </w:rPr>
        <w:t>”</w:t>
      </w:r>
    </w:p>
    <w:p w:rsidR="00B9569F" w:rsidRDefault="00B9569F">
      <w:pPr>
        <w:rPr>
          <w:color w:val="000000"/>
          <w:szCs w:val="21"/>
        </w:rPr>
      </w:pPr>
    </w:p>
    <w:p w:rsidR="00B9569F" w:rsidRDefault="00F95505">
      <w:pPr>
        <w:ind w:firstLineChars="200" w:firstLine="420"/>
        <w:rPr>
          <w:color w:val="000000"/>
          <w:szCs w:val="21"/>
        </w:rPr>
      </w:pPr>
      <w:r>
        <w:rPr>
          <w:color w:val="000000"/>
          <w:szCs w:val="21"/>
        </w:rPr>
        <w:t>为何如此多的德国人支持纳粹政府？为何他们对从不掩饰对犹太人仇恨、公然推行战争计划的阿道夫</w:t>
      </w:r>
      <w:r>
        <w:rPr>
          <w:rFonts w:hint="eastAsia"/>
          <w:color w:val="000000"/>
          <w:szCs w:val="21"/>
        </w:rPr>
        <w:t>·</w:t>
      </w:r>
      <w:r>
        <w:rPr>
          <w:color w:val="000000"/>
          <w:szCs w:val="21"/>
        </w:rPr>
        <w:t>希特勒保持忠诚？《希特勒的忠诚子民》一书剖析了数百万德国人如何成为纳粹政权的忠诚仆从，一路追随</w:t>
      </w:r>
      <w:r>
        <w:rPr>
          <w:rFonts w:hint="eastAsia"/>
          <w:color w:val="000000"/>
          <w:szCs w:val="21"/>
        </w:rPr>
        <w:t>“</w:t>
      </w:r>
      <w:r>
        <w:rPr>
          <w:color w:val="000000"/>
          <w:szCs w:val="21"/>
        </w:rPr>
        <w:t>元首</w:t>
      </w:r>
      <w:r>
        <w:rPr>
          <w:rFonts w:hint="eastAsia"/>
          <w:color w:val="000000"/>
          <w:szCs w:val="21"/>
        </w:rPr>
        <w:t>”</w:t>
      </w:r>
      <w:r>
        <w:rPr>
          <w:color w:val="000000"/>
          <w:szCs w:val="21"/>
        </w:rPr>
        <w:t>直至其覆灭的深层原因。</w:t>
      </w:r>
      <w:r>
        <w:rPr>
          <w:color w:val="000000"/>
          <w:szCs w:val="21"/>
        </w:rPr>
        <w:t>这部作品</w:t>
      </w:r>
      <w:r>
        <w:rPr>
          <w:rFonts w:hint="eastAsia"/>
          <w:color w:val="000000"/>
          <w:szCs w:val="21"/>
        </w:rPr>
        <w:t>展示</w:t>
      </w:r>
      <w:r>
        <w:rPr>
          <w:color w:val="000000"/>
          <w:szCs w:val="21"/>
        </w:rPr>
        <w:t>了无数随波逐流者</w:t>
      </w:r>
      <w:r>
        <w:rPr>
          <w:rFonts w:hint="eastAsia"/>
          <w:color w:val="000000"/>
          <w:szCs w:val="21"/>
        </w:rPr>
        <w:t>，</w:t>
      </w:r>
      <w:r>
        <w:rPr>
          <w:color w:val="000000"/>
          <w:szCs w:val="21"/>
        </w:rPr>
        <w:t>他们以对政权优越性的笃信、积极行动和求胜欲望为纳粹撑腰，也正是这群人最初为暴行铺平了道路。</w:t>
      </w:r>
      <w:r>
        <w:rPr>
          <w:color w:val="000000"/>
          <w:szCs w:val="21"/>
        </w:rPr>
        <w:t>明镜周刊记者与历史学家团队深入考察了来自社会各阶层的民众如何沦为奉行极权统治与激进种族主义政府的帮凶，并展现了纳粹政权如何通过激发积极情绪、许诺美好未来愿景，以及利用解决失业问题、提供平价度假等</w:t>
      </w:r>
      <w:r>
        <w:rPr>
          <w:rFonts w:hint="eastAsia"/>
          <w:color w:val="000000"/>
          <w:szCs w:val="21"/>
        </w:rPr>
        <w:t>“</w:t>
      </w:r>
      <w:r>
        <w:rPr>
          <w:color w:val="000000"/>
          <w:szCs w:val="21"/>
        </w:rPr>
        <w:t>诱饵</w:t>
      </w:r>
      <w:r>
        <w:rPr>
          <w:rFonts w:hint="eastAsia"/>
          <w:color w:val="000000"/>
          <w:szCs w:val="21"/>
        </w:rPr>
        <w:t>”</w:t>
      </w:r>
      <w:r>
        <w:rPr>
          <w:color w:val="000000"/>
          <w:szCs w:val="21"/>
        </w:rPr>
        <w:t>，编织出一张笼罩全体国民的操控之网。</w:t>
      </w:r>
    </w:p>
    <w:p w:rsidR="00B9569F" w:rsidRDefault="00B9569F">
      <w:pPr>
        <w:ind w:firstLineChars="200" w:firstLine="420"/>
        <w:rPr>
          <w:color w:val="000000"/>
          <w:szCs w:val="21"/>
        </w:rPr>
      </w:pPr>
    </w:p>
    <w:p w:rsidR="00B9569F" w:rsidRDefault="00F95505">
      <w:pPr>
        <w:ind w:firstLineChars="200" w:firstLine="420"/>
        <w:rPr>
          <w:color w:val="000000"/>
          <w:szCs w:val="21"/>
        </w:rPr>
      </w:pPr>
      <w:r>
        <w:rPr>
          <w:color w:val="000000"/>
          <w:szCs w:val="21"/>
        </w:rPr>
        <w:t>丹尼尔</w:t>
      </w:r>
      <w:r>
        <w:rPr>
          <w:rFonts w:hint="eastAsia"/>
          <w:color w:val="000000"/>
          <w:szCs w:val="21"/>
        </w:rPr>
        <w:t>·</w:t>
      </w:r>
      <w:r>
        <w:rPr>
          <w:color w:val="000000"/>
          <w:szCs w:val="21"/>
        </w:rPr>
        <w:t>乔纳</w:t>
      </w:r>
      <w:r>
        <w:rPr>
          <w:rFonts w:hint="eastAsia"/>
          <w:color w:val="000000"/>
          <w:szCs w:val="21"/>
        </w:rPr>
        <w:t>·</w:t>
      </w:r>
      <w:r>
        <w:rPr>
          <w:color w:val="000000"/>
          <w:szCs w:val="21"/>
        </w:rPr>
        <w:t>戈德哈根</w:t>
      </w:r>
      <w:r>
        <w:rPr>
          <w:rFonts w:hint="eastAsia"/>
          <w:color w:val="000000"/>
          <w:szCs w:val="21"/>
        </w:rPr>
        <w:t>（</w:t>
      </w:r>
      <w:r>
        <w:rPr>
          <w:color w:val="000000"/>
          <w:szCs w:val="21"/>
        </w:rPr>
        <w:t>Daniel Jonah Goldhagen</w:t>
      </w:r>
      <w:r>
        <w:rPr>
          <w:rFonts w:hint="eastAsia"/>
          <w:color w:val="000000"/>
          <w:szCs w:val="21"/>
        </w:rPr>
        <w:t>）</w:t>
      </w:r>
      <w:r>
        <w:rPr>
          <w:color w:val="000000"/>
          <w:szCs w:val="21"/>
        </w:rPr>
        <w:t>《希特勒的志愿行刑者》</w:t>
      </w:r>
      <w:r>
        <w:rPr>
          <w:rFonts w:hint="eastAsia"/>
          <w:color w:val="000000"/>
          <w:szCs w:val="21"/>
        </w:rPr>
        <w:t>（</w:t>
      </w:r>
      <w:r>
        <w:rPr>
          <w:i/>
          <w:iCs/>
          <w:color w:val="000000"/>
          <w:szCs w:val="21"/>
        </w:rPr>
        <w:t>Hitler's Willing Executioners</w:t>
      </w:r>
      <w:r>
        <w:rPr>
          <w:rFonts w:hint="eastAsia"/>
          <w:color w:val="000000"/>
          <w:szCs w:val="21"/>
        </w:rPr>
        <w:t>）</w:t>
      </w:r>
      <w:r>
        <w:rPr>
          <w:color w:val="000000"/>
          <w:szCs w:val="21"/>
        </w:rPr>
        <w:t>、理查德</w:t>
      </w:r>
      <w:r>
        <w:rPr>
          <w:rFonts w:hint="eastAsia"/>
          <w:color w:val="000000"/>
          <w:szCs w:val="21"/>
        </w:rPr>
        <w:t>·</w:t>
      </w:r>
      <w:r>
        <w:rPr>
          <w:color w:val="000000"/>
          <w:szCs w:val="21"/>
        </w:rPr>
        <w:t>J</w:t>
      </w:r>
      <w:r>
        <w:rPr>
          <w:rFonts w:hint="eastAsia"/>
          <w:color w:val="000000"/>
          <w:szCs w:val="21"/>
        </w:rPr>
        <w:t>·</w:t>
      </w:r>
      <w:r>
        <w:rPr>
          <w:color w:val="000000"/>
          <w:szCs w:val="21"/>
        </w:rPr>
        <w:t>埃文斯</w:t>
      </w:r>
      <w:r>
        <w:rPr>
          <w:rFonts w:hint="eastAsia"/>
          <w:color w:val="000000"/>
          <w:szCs w:val="21"/>
        </w:rPr>
        <w:t>（</w:t>
      </w:r>
      <w:r>
        <w:rPr>
          <w:color w:val="000000"/>
          <w:szCs w:val="21"/>
        </w:rPr>
        <w:t>Richard J. Evans</w:t>
      </w:r>
      <w:r>
        <w:rPr>
          <w:rFonts w:hint="eastAsia"/>
          <w:color w:val="000000"/>
          <w:szCs w:val="21"/>
        </w:rPr>
        <w:t>）</w:t>
      </w:r>
      <w:r>
        <w:rPr>
          <w:color w:val="000000"/>
          <w:szCs w:val="21"/>
        </w:rPr>
        <w:t>《希特勒的人民》</w:t>
      </w:r>
      <w:r>
        <w:rPr>
          <w:rFonts w:hint="eastAsia"/>
          <w:color w:val="000000"/>
          <w:szCs w:val="21"/>
        </w:rPr>
        <w:t>（</w:t>
      </w:r>
      <w:r>
        <w:rPr>
          <w:i/>
          <w:iCs/>
          <w:color w:val="000000"/>
          <w:szCs w:val="21"/>
        </w:rPr>
        <w:t>Hitler’s People</w:t>
      </w:r>
      <w:r>
        <w:rPr>
          <w:rFonts w:hint="eastAsia"/>
          <w:color w:val="000000"/>
          <w:szCs w:val="21"/>
        </w:rPr>
        <w:t>）</w:t>
      </w:r>
      <w:r>
        <w:rPr>
          <w:color w:val="000000"/>
          <w:szCs w:val="21"/>
        </w:rPr>
        <w:t>、伊恩</w:t>
      </w:r>
      <w:r>
        <w:rPr>
          <w:rFonts w:hint="eastAsia"/>
          <w:color w:val="000000"/>
          <w:szCs w:val="21"/>
        </w:rPr>
        <w:t>·</w:t>
      </w:r>
      <w:r>
        <w:rPr>
          <w:color w:val="000000"/>
          <w:szCs w:val="21"/>
        </w:rPr>
        <w:t>克肖</w:t>
      </w:r>
      <w:r>
        <w:rPr>
          <w:rFonts w:hint="eastAsia"/>
          <w:color w:val="000000"/>
          <w:szCs w:val="21"/>
        </w:rPr>
        <w:t>（</w:t>
      </w:r>
      <w:r>
        <w:rPr>
          <w:color w:val="000000"/>
          <w:szCs w:val="21"/>
        </w:rPr>
        <w:t>Ian Kershaw</w:t>
      </w:r>
      <w:r>
        <w:rPr>
          <w:rFonts w:hint="eastAsia"/>
          <w:color w:val="000000"/>
          <w:szCs w:val="21"/>
        </w:rPr>
        <w:t>）</w:t>
      </w:r>
      <w:r>
        <w:rPr>
          <w:color w:val="000000"/>
          <w:szCs w:val="21"/>
        </w:rPr>
        <w:t>《希特勒、德国人与最终解决方案》</w:t>
      </w:r>
      <w:r>
        <w:rPr>
          <w:rFonts w:hint="eastAsia"/>
          <w:color w:val="000000"/>
          <w:szCs w:val="21"/>
        </w:rPr>
        <w:t>（</w:t>
      </w:r>
      <w:r>
        <w:rPr>
          <w:i/>
          <w:iCs/>
          <w:color w:val="000000"/>
          <w:szCs w:val="21"/>
        </w:rPr>
        <w:t>Hitler, the Germans, and the Final Solution</w:t>
      </w:r>
      <w:r>
        <w:rPr>
          <w:rFonts w:hint="eastAsia"/>
          <w:color w:val="000000"/>
          <w:szCs w:val="21"/>
        </w:rPr>
        <w:t>）</w:t>
      </w:r>
      <w:r>
        <w:rPr>
          <w:rFonts w:hint="eastAsia"/>
          <w:color w:val="000000"/>
          <w:szCs w:val="21"/>
        </w:rPr>
        <w:t>书迷必读。</w:t>
      </w:r>
    </w:p>
    <w:p w:rsidR="00B9569F" w:rsidRDefault="00B9569F">
      <w:pPr>
        <w:rPr>
          <w:b/>
          <w:bCs/>
          <w:color w:val="000000"/>
        </w:rPr>
      </w:pPr>
    </w:p>
    <w:p w:rsidR="00B9569F" w:rsidRDefault="00B9569F">
      <w:pPr>
        <w:shd w:val="clear" w:color="auto" w:fill="FFFFFF"/>
        <w:rPr>
          <w:b/>
          <w:bCs/>
          <w:color w:val="000000"/>
          <w:szCs w:val="21"/>
        </w:rPr>
      </w:pPr>
    </w:p>
    <w:p w:rsidR="00B9569F" w:rsidRDefault="00F95505">
      <w:pPr>
        <w:rPr>
          <w:b/>
          <w:bCs/>
          <w:color w:val="000000"/>
          <w:szCs w:val="21"/>
        </w:rPr>
      </w:pPr>
      <w:r>
        <w:rPr>
          <w:rFonts w:hint="eastAsia"/>
          <w:b/>
          <w:bCs/>
          <w:color w:val="000000"/>
          <w:szCs w:val="21"/>
        </w:rPr>
        <w:t>作者简介：</w:t>
      </w:r>
    </w:p>
    <w:p w:rsidR="00B9569F" w:rsidRDefault="00B9569F">
      <w:pPr>
        <w:ind w:firstLineChars="200" w:firstLine="420"/>
        <w:rPr>
          <w:color w:val="000000"/>
          <w:szCs w:val="21"/>
        </w:rPr>
      </w:pPr>
    </w:p>
    <w:p w:rsidR="00B9569F" w:rsidRDefault="00F95505">
      <w:pPr>
        <w:ind w:firstLineChars="200" w:firstLine="422"/>
        <w:rPr>
          <w:color w:val="000000"/>
          <w:szCs w:val="21"/>
        </w:rPr>
      </w:pPr>
      <w:r>
        <w:rPr>
          <w:b/>
          <w:bCs/>
          <w:noProof/>
        </w:rPr>
        <w:drawing>
          <wp:anchor distT="0" distB="0" distL="114300" distR="114300" simplePos="0" relativeHeight="251662336" behindDoc="1" locked="0" layoutInCell="1" allowOverlap="1">
            <wp:simplePos x="0" y="0"/>
            <wp:positionH relativeFrom="column">
              <wp:posOffset>-24130</wp:posOffset>
            </wp:positionH>
            <wp:positionV relativeFrom="paragraph">
              <wp:posOffset>9525</wp:posOffset>
            </wp:positionV>
            <wp:extent cx="1397000" cy="933450"/>
            <wp:effectExtent l="0" t="0" r="0" b="6350"/>
            <wp:wrapTight wrapText="bothSides">
              <wp:wrapPolygon edited="0">
                <wp:start x="0" y="0"/>
                <wp:lineTo x="0" y="21453"/>
                <wp:lineTo x="21404" y="21453"/>
                <wp:lineTo x="2140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97000" cy="933450"/>
                    </a:xfrm>
                    <a:prstGeom prst="rect">
                      <a:avLst/>
                    </a:prstGeom>
                    <a:noFill/>
                    <a:ln>
                      <a:noFill/>
                    </a:ln>
                  </pic:spPr>
                </pic:pic>
              </a:graphicData>
            </a:graphic>
          </wp:anchor>
        </w:drawing>
      </w:r>
      <w:r>
        <w:rPr>
          <w:b/>
          <w:bCs/>
          <w:color w:val="000000"/>
          <w:szCs w:val="21"/>
        </w:rPr>
        <w:t>菲利克斯</w:t>
      </w:r>
      <w:r>
        <w:rPr>
          <w:rFonts w:hint="eastAsia"/>
          <w:b/>
          <w:bCs/>
          <w:color w:val="000000"/>
          <w:szCs w:val="21"/>
        </w:rPr>
        <w:t>·</w:t>
      </w:r>
      <w:r>
        <w:rPr>
          <w:b/>
          <w:bCs/>
          <w:color w:val="000000"/>
          <w:szCs w:val="21"/>
        </w:rPr>
        <w:t>玻尔（</w:t>
      </w:r>
      <w:r>
        <w:rPr>
          <w:b/>
          <w:bCs/>
          <w:color w:val="000000"/>
          <w:szCs w:val="21"/>
        </w:rPr>
        <w:t>Felix Bohr</w:t>
      </w:r>
      <w:r>
        <w:rPr>
          <w:b/>
          <w:bCs/>
          <w:color w:val="000000"/>
          <w:szCs w:val="21"/>
        </w:rPr>
        <w:t>）</w:t>
      </w:r>
      <w:r>
        <w:rPr>
          <w:color w:val="000000"/>
          <w:szCs w:val="21"/>
        </w:rPr>
        <w:t>生于</w:t>
      </w:r>
      <w:r>
        <w:rPr>
          <w:color w:val="000000"/>
          <w:szCs w:val="21"/>
        </w:rPr>
        <w:t>1982</w:t>
      </w:r>
      <w:r>
        <w:rPr>
          <w:color w:val="000000"/>
          <w:szCs w:val="21"/>
        </w:rPr>
        <w:t>年，曾在柏林与罗马攻读历史学及天主教神学专业，获哥廷根大学博士学位。</w:t>
      </w:r>
      <w:r>
        <w:rPr>
          <w:color w:val="000000"/>
          <w:szCs w:val="21"/>
        </w:rPr>
        <w:t>2018</w:t>
      </w:r>
      <w:r>
        <w:rPr>
          <w:color w:val="000000"/>
          <w:szCs w:val="21"/>
        </w:rPr>
        <w:t>年加入《明镜周刊》</w:t>
      </w:r>
      <w:r>
        <w:rPr>
          <w:rFonts w:hint="eastAsia"/>
          <w:color w:val="000000"/>
          <w:szCs w:val="21"/>
        </w:rPr>
        <w:t>（</w:t>
      </w:r>
      <w:r>
        <w:rPr>
          <w:i/>
          <w:iCs/>
          <w:color w:val="000000"/>
          <w:szCs w:val="21"/>
        </w:rPr>
        <w:t>Spiegel</w:t>
      </w:r>
      <w:r>
        <w:rPr>
          <w:rFonts w:hint="eastAsia"/>
          <w:color w:val="000000"/>
          <w:szCs w:val="21"/>
        </w:rPr>
        <w:t>）</w:t>
      </w:r>
      <w:r>
        <w:rPr>
          <w:color w:val="000000"/>
          <w:szCs w:val="21"/>
        </w:rPr>
        <w:t>，任德国国内新闻</w:t>
      </w:r>
      <w:r>
        <w:rPr>
          <w:rFonts w:hint="eastAsia"/>
          <w:color w:val="000000"/>
          <w:szCs w:val="21"/>
        </w:rPr>
        <w:t>以及</w:t>
      </w:r>
      <w:r>
        <w:rPr>
          <w:color w:val="000000"/>
          <w:szCs w:val="21"/>
        </w:rPr>
        <w:t>全景新闻部编辑，同时担任政治新闻通讯员。</w:t>
      </w:r>
      <w:r>
        <w:rPr>
          <w:color w:val="000000"/>
          <w:szCs w:val="21"/>
        </w:rPr>
        <w:t>2021</w:t>
      </w:r>
      <w:r>
        <w:rPr>
          <w:color w:val="000000"/>
          <w:szCs w:val="21"/>
        </w:rPr>
        <w:t>年起转任《明镜周刊</w:t>
      </w:r>
      <w:r>
        <w:rPr>
          <w:rFonts w:hint="eastAsia"/>
          <w:color w:val="000000"/>
          <w:szCs w:val="21"/>
        </w:rPr>
        <w:t>》</w:t>
      </w:r>
      <w:r>
        <w:rPr>
          <w:color w:val="000000"/>
          <w:szCs w:val="21"/>
        </w:rPr>
        <w:t>历史板块编辑。</w:t>
      </w:r>
    </w:p>
    <w:p w:rsidR="00B9569F" w:rsidRDefault="00B9569F">
      <w:pPr>
        <w:autoSpaceDE w:val="0"/>
        <w:autoSpaceDN w:val="0"/>
        <w:adjustRightInd w:val="0"/>
        <w:rPr>
          <w:bCs/>
        </w:rPr>
      </w:pPr>
    </w:p>
    <w:p w:rsidR="003D2100" w:rsidRDefault="003D2100">
      <w:pPr>
        <w:autoSpaceDE w:val="0"/>
        <w:autoSpaceDN w:val="0"/>
        <w:adjustRightInd w:val="0"/>
        <w:rPr>
          <w:bCs/>
        </w:rPr>
      </w:pPr>
    </w:p>
    <w:p w:rsidR="003D2100" w:rsidRDefault="003D2100">
      <w:pPr>
        <w:autoSpaceDE w:val="0"/>
        <w:autoSpaceDN w:val="0"/>
        <w:adjustRightInd w:val="0"/>
        <w:rPr>
          <w:rFonts w:hint="eastAsia"/>
          <w:bCs/>
        </w:rPr>
      </w:pPr>
    </w:p>
    <w:p w:rsidR="00B9569F" w:rsidRDefault="00F95505">
      <w:pPr>
        <w:shd w:val="clear" w:color="auto" w:fill="FFFFFF"/>
        <w:rPr>
          <w:color w:val="000000"/>
          <w:szCs w:val="21"/>
        </w:rPr>
      </w:pPr>
      <w:bookmarkStart w:id="5" w:name="OLE_LINK45"/>
      <w:bookmarkStart w:id="6" w:name="OLE_LINK44"/>
      <w:bookmarkStart w:id="7" w:name="OLE_LINK43"/>
      <w:bookmarkStart w:id="8" w:name="OLE_LINK38"/>
      <w:bookmarkEnd w:id="2"/>
      <w:bookmarkEnd w:id="3"/>
      <w:r>
        <w:rPr>
          <w:rFonts w:hint="eastAsia"/>
          <w:b/>
          <w:bCs/>
          <w:color w:val="000000"/>
          <w:szCs w:val="21"/>
        </w:rPr>
        <w:t>感</w:t>
      </w:r>
      <w:r>
        <w:rPr>
          <w:b/>
          <w:bCs/>
          <w:color w:val="000000"/>
          <w:szCs w:val="21"/>
        </w:rPr>
        <w:t>谢您的阅读！</w:t>
      </w:r>
    </w:p>
    <w:p w:rsidR="00B9569F" w:rsidRDefault="00F9550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B9569F" w:rsidRDefault="00F95505">
      <w:pPr>
        <w:rPr>
          <w:b/>
          <w:color w:val="000000"/>
          <w:szCs w:val="21"/>
        </w:rPr>
      </w:pPr>
      <w:r>
        <w:rPr>
          <w:b/>
          <w:color w:val="000000"/>
          <w:szCs w:val="21"/>
        </w:rPr>
        <w:t>Email</w:t>
      </w:r>
      <w:r>
        <w:rPr>
          <w:color w:val="000000"/>
          <w:szCs w:val="21"/>
        </w:rPr>
        <w:t>：</w:t>
      </w:r>
      <w:hyperlink r:id="rId9" w:history="1">
        <w:r>
          <w:rPr>
            <w:rStyle w:val="a7"/>
            <w:rFonts w:hint="eastAsia"/>
            <w:b/>
            <w:szCs w:val="21"/>
          </w:rPr>
          <w:t>Righ</w:t>
        </w:r>
        <w:r>
          <w:rPr>
            <w:rStyle w:val="a7"/>
            <w:b/>
            <w:szCs w:val="21"/>
          </w:rPr>
          <w:t>ts@nurnberg.com.cn</w:t>
        </w:r>
      </w:hyperlink>
    </w:p>
    <w:p w:rsidR="00B9569F" w:rsidRDefault="00F9550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B9569F" w:rsidRDefault="00F9550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B9569F" w:rsidRDefault="00F9550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B9569F" w:rsidRDefault="00F95505">
      <w:pPr>
        <w:rPr>
          <w:rStyle w:val="a7"/>
          <w:szCs w:val="21"/>
        </w:rPr>
      </w:pPr>
      <w:r>
        <w:rPr>
          <w:color w:val="000000"/>
          <w:szCs w:val="21"/>
        </w:rPr>
        <w:t>公司网址：</w:t>
      </w:r>
      <w:hyperlink r:id="rId10" w:history="1">
        <w:r>
          <w:rPr>
            <w:rStyle w:val="a7"/>
            <w:szCs w:val="21"/>
          </w:rPr>
          <w:t>http://www.nurnberg.com.cn</w:t>
        </w:r>
      </w:hyperlink>
    </w:p>
    <w:p w:rsidR="00B9569F" w:rsidRDefault="00F95505">
      <w:pPr>
        <w:rPr>
          <w:color w:val="000000"/>
          <w:szCs w:val="21"/>
        </w:rPr>
      </w:pPr>
      <w:r>
        <w:rPr>
          <w:color w:val="000000"/>
          <w:szCs w:val="21"/>
        </w:rPr>
        <w:t>书目下载</w:t>
      </w:r>
      <w:r>
        <w:rPr>
          <w:rFonts w:hint="eastAsia"/>
          <w:color w:val="000000"/>
          <w:szCs w:val="21"/>
        </w:rPr>
        <w:t>：</w:t>
      </w:r>
      <w:hyperlink r:id="rId11" w:history="1">
        <w:r>
          <w:rPr>
            <w:rStyle w:val="a7"/>
            <w:szCs w:val="21"/>
          </w:rPr>
          <w:t>http://www.nurnberg.com.cn/booklist_zh</w:t>
        </w:r>
        <w:r>
          <w:rPr>
            <w:rStyle w:val="a7"/>
            <w:szCs w:val="21"/>
          </w:rPr>
          <w:t>/list.aspx</w:t>
        </w:r>
      </w:hyperlink>
    </w:p>
    <w:p w:rsidR="00B9569F" w:rsidRDefault="00F95505">
      <w:pPr>
        <w:rPr>
          <w:color w:val="000000"/>
          <w:szCs w:val="21"/>
        </w:rPr>
      </w:pPr>
      <w:r>
        <w:rPr>
          <w:color w:val="000000"/>
          <w:szCs w:val="21"/>
        </w:rPr>
        <w:t>书讯浏览</w:t>
      </w:r>
      <w:r>
        <w:rPr>
          <w:rFonts w:hint="eastAsia"/>
          <w:color w:val="000000"/>
          <w:szCs w:val="21"/>
        </w:rPr>
        <w:t>：</w:t>
      </w:r>
      <w:hyperlink r:id="rId12" w:history="1">
        <w:r>
          <w:rPr>
            <w:rStyle w:val="a7"/>
            <w:szCs w:val="21"/>
          </w:rPr>
          <w:t>http://www.nurnberg.com.cn/book/book.aspx</w:t>
        </w:r>
      </w:hyperlink>
    </w:p>
    <w:p w:rsidR="00B9569F" w:rsidRDefault="00F95505">
      <w:pPr>
        <w:rPr>
          <w:color w:val="000000"/>
          <w:szCs w:val="21"/>
        </w:rPr>
      </w:pPr>
      <w:r>
        <w:rPr>
          <w:color w:val="000000"/>
          <w:szCs w:val="21"/>
        </w:rPr>
        <w:t>视频推荐</w:t>
      </w:r>
      <w:r>
        <w:rPr>
          <w:rFonts w:hint="eastAsia"/>
          <w:color w:val="000000"/>
          <w:szCs w:val="21"/>
        </w:rPr>
        <w:t>：</w:t>
      </w:r>
      <w:hyperlink r:id="rId13" w:history="1">
        <w:r>
          <w:rPr>
            <w:rStyle w:val="a7"/>
            <w:szCs w:val="21"/>
          </w:rPr>
          <w:t>http://www.nurnberg.com.cn/video/video.aspx</w:t>
        </w:r>
      </w:hyperlink>
    </w:p>
    <w:p w:rsidR="00B9569F" w:rsidRDefault="00F95505">
      <w:pPr>
        <w:rPr>
          <w:rStyle w:val="a7"/>
          <w:szCs w:val="21"/>
        </w:rPr>
      </w:pPr>
      <w:r>
        <w:rPr>
          <w:color w:val="000000"/>
          <w:szCs w:val="21"/>
        </w:rPr>
        <w:t>豆瓣小站：</w:t>
      </w:r>
      <w:hyperlink r:id="rId14" w:history="1">
        <w:r>
          <w:rPr>
            <w:rStyle w:val="a7"/>
            <w:szCs w:val="21"/>
          </w:rPr>
          <w:t>http://site.douban.com/110577/</w:t>
        </w:r>
      </w:hyperlink>
    </w:p>
    <w:p w:rsidR="00B9569F" w:rsidRDefault="00F9550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B9569F" w:rsidRDefault="00F95505">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B9569F" w:rsidRDefault="00F95505">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rsidR="00B9569F" w:rsidRDefault="00B9569F"/>
    <w:sectPr w:rsidR="00B9569F">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05" w:rsidRDefault="00F95505">
      <w:r>
        <w:separator/>
      </w:r>
    </w:p>
  </w:endnote>
  <w:endnote w:type="continuationSeparator" w:id="0">
    <w:p w:rsidR="00F95505" w:rsidRDefault="00F9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69F" w:rsidRDefault="00F95505">
    <w:pPr>
      <w:pStyle w:val="a3"/>
      <w:jc w:val="center"/>
    </w:pPr>
    <w:r>
      <w:fldChar w:fldCharType="begin"/>
    </w:r>
    <w:r>
      <w:instrText>PAGE   \* MERGEFORMAT</w:instrText>
    </w:r>
    <w:r>
      <w:fldChar w:fldCharType="separate"/>
    </w:r>
    <w:r w:rsidR="003D2100" w:rsidRPr="003D2100">
      <w:rPr>
        <w:noProof/>
        <w:lang w:val="zh-CN"/>
      </w:rPr>
      <w:t>1</w:t>
    </w:r>
    <w:r>
      <w:fldChar w:fldCharType="end"/>
    </w:r>
  </w:p>
  <w:p w:rsidR="00B9569F" w:rsidRDefault="00B9569F">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05" w:rsidRDefault="00F95505">
      <w:r>
        <w:separator/>
      </w:r>
    </w:p>
  </w:footnote>
  <w:footnote w:type="continuationSeparator" w:id="0">
    <w:p w:rsidR="00F95505" w:rsidRDefault="00F95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69F" w:rsidRDefault="00F9550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B9569F" w:rsidRDefault="00F95505">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3599F"/>
    <w:rsid w:val="003D2100"/>
    <w:rsid w:val="00B9569F"/>
    <w:rsid w:val="00F95505"/>
    <w:rsid w:val="19743C5B"/>
    <w:rsid w:val="45D3599F"/>
    <w:rsid w:val="6E787D14"/>
    <w:rsid w:val="7729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8099D5-9593-4164-895E-54917AE6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kern w:val="0"/>
      <w:sz w:val="24"/>
    </w:rPr>
  </w:style>
  <w:style w:type="character" w:styleId="a6">
    <w:name w:val="Strong"/>
    <w:basedOn w:val="a0"/>
    <w:qFormat/>
    <w:rPr>
      <w:b/>
    </w:rPr>
  </w:style>
  <w:style w:type="character" w:styleId="a7">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4824">
      <w:bodyDiv w:val="1"/>
      <w:marLeft w:val="0"/>
      <w:marRight w:val="0"/>
      <w:marTop w:val="0"/>
      <w:marBottom w:val="0"/>
      <w:divBdr>
        <w:top w:val="none" w:sz="0" w:space="0" w:color="auto"/>
        <w:left w:val="none" w:sz="0" w:space="0" w:color="auto"/>
        <w:bottom w:val="none" w:sz="0" w:space="0" w:color="auto"/>
        <w:right w:val="none" w:sz="0" w:space="0" w:color="auto"/>
      </w:divBdr>
      <w:divsChild>
        <w:div w:id="495072139">
          <w:marLeft w:val="0"/>
          <w:marRight w:val="0"/>
          <w:marTop w:val="0"/>
          <w:marBottom w:val="240"/>
          <w:divBdr>
            <w:top w:val="none" w:sz="0" w:space="0" w:color="auto"/>
            <w:left w:val="none" w:sz="0" w:space="0" w:color="auto"/>
            <w:bottom w:val="none" w:sz="0" w:space="0" w:color="auto"/>
            <w:right w:val="none" w:sz="0" w:space="0" w:color="auto"/>
          </w:divBdr>
        </w:div>
        <w:div w:id="86852103">
          <w:marLeft w:val="0"/>
          <w:marRight w:val="0"/>
          <w:marTop w:val="0"/>
          <w:marBottom w:val="240"/>
          <w:divBdr>
            <w:top w:val="none" w:sz="0" w:space="0" w:color="auto"/>
            <w:left w:val="none" w:sz="0" w:space="0" w:color="auto"/>
            <w:bottom w:val="none" w:sz="0" w:space="0" w:color="auto"/>
            <w:right w:val="none" w:sz="0" w:space="0" w:color="auto"/>
          </w:divBdr>
        </w:div>
        <w:div w:id="529688249">
          <w:marLeft w:val="0"/>
          <w:marRight w:val="0"/>
          <w:marTop w:val="0"/>
          <w:marBottom w:val="240"/>
          <w:divBdr>
            <w:top w:val="none" w:sz="0" w:space="0" w:color="auto"/>
            <w:left w:val="none" w:sz="0" w:space="0" w:color="auto"/>
            <w:bottom w:val="none" w:sz="0" w:space="0" w:color="auto"/>
            <w:right w:val="none" w:sz="0" w:space="0" w:color="auto"/>
          </w:divBdr>
        </w:div>
        <w:div w:id="1581063579">
          <w:marLeft w:val="0"/>
          <w:marRight w:val="0"/>
          <w:marTop w:val="0"/>
          <w:marBottom w:val="240"/>
          <w:divBdr>
            <w:top w:val="none" w:sz="0" w:space="0" w:color="auto"/>
            <w:left w:val="none" w:sz="0" w:space="0" w:color="auto"/>
            <w:bottom w:val="none" w:sz="0" w:space="0" w:color="auto"/>
            <w:right w:val="none" w:sz="0" w:space="0" w:color="auto"/>
          </w:divBdr>
        </w:div>
        <w:div w:id="1502502493">
          <w:marLeft w:val="0"/>
          <w:marRight w:val="0"/>
          <w:marTop w:val="0"/>
          <w:marBottom w:val="240"/>
          <w:divBdr>
            <w:top w:val="none" w:sz="0" w:space="0" w:color="auto"/>
            <w:left w:val="none" w:sz="0" w:space="0" w:color="auto"/>
            <w:bottom w:val="none" w:sz="0" w:space="0" w:color="auto"/>
            <w:right w:val="none" w:sz="0" w:space="0" w:color="auto"/>
          </w:divBdr>
        </w:div>
        <w:div w:id="1041201277">
          <w:marLeft w:val="0"/>
          <w:marRight w:val="0"/>
          <w:marTop w:val="0"/>
          <w:marBottom w:val="240"/>
          <w:divBdr>
            <w:top w:val="none" w:sz="0" w:space="0" w:color="auto"/>
            <w:left w:val="none" w:sz="0" w:space="0" w:color="auto"/>
            <w:bottom w:val="none" w:sz="0" w:space="0" w:color="auto"/>
            <w:right w:val="none" w:sz="0" w:space="0" w:color="auto"/>
          </w:divBdr>
        </w:div>
        <w:div w:id="2039430487">
          <w:marLeft w:val="0"/>
          <w:marRight w:val="0"/>
          <w:marTop w:val="0"/>
          <w:marBottom w:val="240"/>
          <w:divBdr>
            <w:top w:val="none" w:sz="0" w:space="0" w:color="auto"/>
            <w:left w:val="none" w:sz="0" w:space="0" w:color="auto"/>
            <w:bottom w:val="none" w:sz="0" w:space="0" w:color="auto"/>
            <w:right w:val="none" w:sz="0" w:space="0" w:color="auto"/>
          </w:divBdr>
        </w:div>
        <w:div w:id="1438477036">
          <w:marLeft w:val="0"/>
          <w:marRight w:val="0"/>
          <w:marTop w:val="0"/>
          <w:marBottom w:val="240"/>
          <w:divBdr>
            <w:top w:val="none" w:sz="0" w:space="0" w:color="auto"/>
            <w:left w:val="none" w:sz="0" w:space="0" w:color="auto"/>
            <w:bottom w:val="none" w:sz="0" w:space="0" w:color="auto"/>
            <w:right w:val="none" w:sz="0" w:space="0" w:color="auto"/>
          </w:divBdr>
        </w:div>
        <w:div w:id="79375873">
          <w:marLeft w:val="0"/>
          <w:marRight w:val="0"/>
          <w:marTop w:val="0"/>
          <w:marBottom w:val="240"/>
          <w:divBdr>
            <w:top w:val="none" w:sz="0" w:space="0" w:color="auto"/>
            <w:left w:val="none" w:sz="0" w:space="0" w:color="auto"/>
            <w:bottom w:val="none" w:sz="0" w:space="0" w:color="auto"/>
            <w:right w:val="none" w:sz="0" w:space="0" w:color="auto"/>
          </w:divBdr>
        </w:div>
        <w:div w:id="1909069885">
          <w:marLeft w:val="0"/>
          <w:marRight w:val="0"/>
          <w:marTop w:val="0"/>
          <w:marBottom w:val="240"/>
          <w:divBdr>
            <w:top w:val="none" w:sz="0" w:space="0" w:color="auto"/>
            <w:left w:val="none" w:sz="0" w:space="0" w:color="auto"/>
            <w:bottom w:val="none" w:sz="0" w:space="0" w:color="auto"/>
            <w:right w:val="none" w:sz="0" w:space="0" w:color="auto"/>
          </w:divBdr>
        </w:div>
        <w:div w:id="1996951366">
          <w:marLeft w:val="0"/>
          <w:marRight w:val="0"/>
          <w:marTop w:val="0"/>
          <w:marBottom w:val="240"/>
          <w:divBdr>
            <w:top w:val="none" w:sz="0" w:space="0" w:color="auto"/>
            <w:left w:val="none" w:sz="0" w:space="0" w:color="auto"/>
            <w:bottom w:val="none" w:sz="0" w:space="0" w:color="auto"/>
            <w:right w:val="none" w:sz="0" w:space="0" w:color="auto"/>
          </w:divBdr>
        </w:div>
        <w:div w:id="1840997839">
          <w:marLeft w:val="0"/>
          <w:marRight w:val="0"/>
          <w:marTop w:val="0"/>
          <w:marBottom w:val="240"/>
          <w:divBdr>
            <w:top w:val="none" w:sz="0" w:space="0" w:color="auto"/>
            <w:left w:val="none" w:sz="0" w:space="0" w:color="auto"/>
            <w:bottom w:val="none" w:sz="0" w:space="0" w:color="auto"/>
            <w:right w:val="none" w:sz="0" w:space="0" w:color="auto"/>
          </w:divBdr>
        </w:div>
        <w:div w:id="1248265134">
          <w:marLeft w:val="0"/>
          <w:marRight w:val="0"/>
          <w:marTop w:val="0"/>
          <w:marBottom w:val="240"/>
          <w:divBdr>
            <w:top w:val="none" w:sz="0" w:space="0" w:color="auto"/>
            <w:left w:val="none" w:sz="0" w:space="0" w:color="auto"/>
            <w:bottom w:val="none" w:sz="0" w:space="0" w:color="auto"/>
            <w:right w:val="none" w:sz="0" w:space="0" w:color="auto"/>
          </w:divBdr>
        </w:div>
        <w:div w:id="993609624">
          <w:marLeft w:val="0"/>
          <w:marRight w:val="0"/>
          <w:marTop w:val="0"/>
          <w:marBottom w:val="240"/>
          <w:divBdr>
            <w:top w:val="none" w:sz="0" w:space="0" w:color="auto"/>
            <w:left w:val="none" w:sz="0" w:space="0" w:color="auto"/>
            <w:bottom w:val="none" w:sz="0" w:space="0" w:color="auto"/>
            <w:right w:val="none" w:sz="0" w:space="0" w:color="auto"/>
          </w:divBdr>
        </w:div>
        <w:div w:id="1006397778">
          <w:marLeft w:val="0"/>
          <w:marRight w:val="0"/>
          <w:marTop w:val="0"/>
          <w:marBottom w:val="240"/>
          <w:divBdr>
            <w:top w:val="none" w:sz="0" w:space="0" w:color="auto"/>
            <w:left w:val="none" w:sz="0" w:space="0" w:color="auto"/>
            <w:bottom w:val="none" w:sz="0" w:space="0" w:color="auto"/>
            <w:right w:val="none" w:sz="0" w:space="0" w:color="auto"/>
          </w:divBdr>
        </w:div>
        <w:div w:id="513348029">
          <w:marLeft w:val="0"/>
          <w:marRight w:val="0"/>
          <w:marTop w:val="0"/>
          <w:marBottom w:val="240"/>
          <w:divBdr>
            <w:top w:val="none" w:sz="0" w:space="0" w:color="auto"/>
            <w:left w:val="none" w:sz="0" w:space="0" w:color="auto"/>
            <w:bottom w:val="none" w:sz="0" w:space="0" w:color="auto"/>
            <w:right w:val="none" w:sz="0" w:space="0" w:color="auto"/>
          </w:divBdr>
        </w:div>
        <w:div w:id="347950584">
          <w:marLeft w:val="0"/>
          <w:marRight w:val="0"/>
          <w:marTop w:val="0"/>
          <w:marBottom w:val="240"/>
          <w:divBdr>
            <w:top w:val="none" w:sz="0" w:space="0" w:color="auto"/>
            <w:left w:val="none" w:sz="0" w:space="0" w:color="auto"/>
            <w:bottom w:val="none" w:sz="0" w:space="0" w:color="auto"/>
            <w:right w:val="none" w:sz="0" w:space="0" w:color="auto"/>
          </w:divBdr>
        </w:div>
        <w:div w:id="970748267">
          <w:marLeft w:val="0"/>
          <w:marRight w:val="0"/>
          <w:marTop w:val="0"/>
          <w:marBottom w:val="240"/>
          <w:divBdr>
            <w:top w:val="none" w:sz="0" w:space="0" w:color="auto"/>
            <w:left w:val="none" w:sz="0" w:space="0" w:color="auto"/>
            <w:bottom w:val="none" w:sz="0" w:space="0" w:color="auto"/>
            <w:right w:val="none" w:sz="0" w:space="0" w:color="auto"/>
          </w:divBdr>
        </w:div>
        <w:div w:id="1087846409">
          <w:marLeft w:val="0"/>
          <w:marRight w:val="0"/>
          <w:marTop w:val="0"/>
          <w:marBottom w:val="240"/>
          <w:divBdr>
            <w:top w:val="none" w:sz="0" w:space="0" w:color="auto"/>
            <w:left w:val="none" w:sz="0" w:space="0" w:color="auto"/>
            <w:bottom w:val="none" w:sz="0" w:space="0" w:color="auto"/>
            <w:right w:val="none" w:sz="0" w:space="0" w:color="auto"/>
          </w:divBdr>
        </w:div>
        <w:div w:id="973484663">
          <w:marLeft w:val="0"/>
          <w:marRight w:val="0"/>
          <w:marTop w:val="0"/>
          <w:marBottom w:val="240"/>
          <w:divBdr>
            <w:top w:val="none" w:sz="0" w:space="0" w:color="auto"/>
            <w:left w:val="none" w:sz="0" w:space="0" w:color="auto"/>
            <w:bottom w:val="none" w:sz="0" w:space="0" w:color="auto"/>
            <w:right w:val="none" w:sz="0" w:space="0" w:color="auto"/>
          </w:divBdr>
        </w:div>
        <w:div w:id="373121802">
          <w:marLeft w:val="0"/>
          <w:marRight w:val="0"/>
          <w:marTop w:val="0"/>
          <w:marBottom w:val="240"/>
          <w:divBdr>
            <w:top w:val="none" w:sz="0" w:space="0" w:color="auto"/>
            <w:left w:val="none" w:sz="0" w:space="0" w:color="auto"/>
            <w:bottom w:val="none" w:sz="0" w:space="0" w:color="auto"/>
            <w:right w:val="none" w:sz="0" w:space="0" w:color="auto"/>
          </w:divBdr>
        </w:div>
        <w:div w:id="419643315">
          <w:marLeft w:val="0"/>
          <w:marRight w:val="0"/>
          <w:marTop w:val="0"/>
          <w:marBottom w:val="240"/>
          <w:divBdr>
            <w:top w:val="none" w:sz="0" w:space="0" w:color="auto"/>
            <w:left w:val="none" w:sz="0" w:space="0" w:color="auto"/>
            <w:bottom w:val="none" w:sz="0" w:space="0" w:color="auto"/>
            <w:right w:val="none" w:sz="0" w:space="0" w:color="auto"/>
          </w:divBdr>
        </w:div>
        <w:div w:id="1351099608">
          <w:marLeft w:val="0"/>
          <w:marRight w:val="0"/>
          <w:marTop w:val="0"/>
          <w:marBottom w:val="240"/>
          <w:divBdr>
            <w:top w:val="none" w:sz="0" w:space="0" w:color="auto"/>
            <w:left w:val="none" w:sz="0" w:space="0" w:color="auto"/>
            <w:bottom w:val="none" w:sz="0" w:space="0" w:color="auto"/>
            <w:right w:val="none" w:sz="0" w:space="0" w:color="auto"/>
          </w:divBdr>
        </w:div>
        <w:div w:id="2071806042">
          <w:marLeft w:val="0"/>
          <w:marRight w:val="0"/>
          <w:marTop w:val="0"/>
          <w:marBottom w:val="240"/>
          <w:divBdr>
            <w:top w:val="none" w:sz="0" w:space="0" w:color="auto"/>
            <w:left w:val="none" w:sz="0" w:space="0" w:color="auto"/>
            <w:bottom w:val="none" w:sz="0" w:space="0" w:color="auto"/>
            <w:right w:val="none" w:sz="0" w:space="0" w:color="auto"/>
          </w:divBdr>
        </w:div>
        <w:div w:id="1654022210">
          <w:marLeft w:val="0"/>
          <w:marRight w:val="0"/>
          <w:marTop w:val="0"/>
          <w:marBottom w:val="240"/>
          <w:divBdr>
            <w:top w:val="none" w:sz="0" w:space="0" w:color="auto"/>
            <w:left w:val="none" w:sz="0" w:space="0" w:color="auto"/>
            <w:bottom w:val="none" w:sz="0" w:space="0" w:color="auto"/>
            <w:right w:val="none" w:sz="0" w:space="0" w:color="auto"/>
          </w:divBdr>
        </w:div>
        <w:div w:id="1937977562">
          <w:marLeft w:val="0"/>
          <w:marRight w:val="0"/>
          <w:marTop w:val="0"/>
          <w:marBottom w:val="240"/>
          <w:divBdr>
            <w:top w:val="none" w:sz="0" w:space="0" w:color="auto"/>
            <w:left w:val="none" w:sz="0" w:space="0" w:color="auto"/>
            <w:bottom w:val="none" w:sz="0" w:space="0" w:color="auto"/>
            <w:right w:val="none" w:sz="0" w:space="0" w:color="auto"/>
          </w:divBdr>
        </w:div>
        <w:div w:id="883909712">
          <w:marLeft w:val="0"/>
          <w:marRight w:val="0"/>
          <w:marTop w:val="0"/>
          <w:marBottom w:val="240"/>
          <w:divBdr>
            <w:top w:val="none" w:sz="0" w:space="0" w:color="auto"/>
            <w:left w:val="none" w:sz="0" w:space="0" w:color="auto"/>
            <w:bottom w:val="none" w:sz="0" w:space="0" w:color="auto"/>
            <w:right w:val="none" w:sz="0" w:space="0" w:color="auto"/>
          </w:divBdr>
        </w:div>
        <w:div w:id="1843010994">
          <w:marLeft w:val="0"/>
          <w:marRight w:val="0"/>
          <w:marTop w:val="0"/>
          <w:marBottom w:val="240"/>
          <w:divBdr>
            <w:top w:val="none" w:sz="0" w:space="0" w:color="auto"/>
            <w:left w:val="none" w:sz="0" w:space="0" w:color="auto"/>
            <w:bottom w:val="none" w:sz="0" w:space="0" w:color="auto"/>
            <w:right w:val="none" w:sz="0" w:space="0" w:color="auto"/>
          </w:divBdr>
        </w:div>
        <w:div w:id="1022903918">
          <w:marLeft w:val="0"/>
          <w:marRight w:val="0"/>
          <w:marTop w:val="0"/>
          <w:marBottom w:val="240"/>
          <w:divBdr>
            <w:top w:val="none" w:sz="0" w:space="0" w:color="auto"/>
            <w:left w:val="none" w:sz="0" w:space="0" w:color="auto"/>
            <w:bottom w:val="none" w:sz="0" w:space="0" w:color="auto"/>
            <w:right w:val="none" w:sz="0" w:space="0" w:color="auto"/>
          </w:divBdr>
        </w:div>
        <w:div w:id="1988196266">
          <w:marLeft w:val="0"/>
          <w:marRight w:val="0"/>
          <w:marTop w:val="0"/>
          <w:marBottom w:val="240"/>
          <w:divBdr>
            <w:top w:val="none" w:sz="0" w:space="0" w:color="auto"/>
            <w:left w:val="none" w:sz="0" w:space="0" w:color="auto"/>
            <w:bottom w:val="none" w:sz="0" w:space="0" w:color="auto"/>
            <w:right w:val="none" w:sz="0" w:space="0" w:color="auto"/>
          </w:divBdr>
        </w:div>
        <w:div w:id="1551963299">
          <w:marLeft w:val="0"/>
          <w:marRight w:val="0"/>
          <w:marTop w:val="0"/>
          <w:marBottom w:val="240"/>
          <w:divBdr>
            <w:top w:val="none" w:sz="0" w:space="0" w:color="auto"/>
            <w:left w:val="none" w:sz="0" w:space="0" w:color="auto"/>
            <w:bottom w:val="none" w:sz="0" w:space="0" w:color="auto"/>
            <w:right w:val="none" w:sz="0" w:space="0" w:color="auto"/>
          </w:divBdr>
        </w:div>
        <w:div w:id="1006901773">
          <w:marLeft w:val="0"/>
          <w:marRight w:val="0"/>
          <w:marTop w:val="0"/>
          <w:marBottom w:val="240"/>
          <w:divBdr>
            <w:top w:val="none" w:sz="0" w:space="0" w:color="auto"/>
            <w:left w:val="none" w:sz="0" w:space="0" w:color="auto"/>
            <w:bottom w:val="none" w:sz="0" w:space="0" w:color="auto"/>
            <w:right w:val="none" w:sz="0" w:space="0" w:color="auto"/>
          </w:divBdr>
        </w:div>
        <w:div w:id="1969238428">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2</cp:revision>
  <dcterms:created xsi:type="dcterms:W3CDTF">2025-04-04T06:10:00Z</dcterms:created>
  <dcterms:modified xsi:type="dcterms:W3CDTF">2025-04-27T09:23:00Z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E77BF307861544DD99B6A19A9C7782C9_11</vt:lpwstr>
  </property>
  <property fmtid="{D5CDD505-2E9C-101B-9397-08002B2CF9AE}" pid="4" name="KSOTemplateDocerSaveRecord">
    <vt:lpwstr>eyJoZGlkIjoiNzllYjU5NWIzODNiZjc1YzQ4NjJlMTczODM4ZWUwMmUiLCJ1c2VySWQiOiI1MTk4MjIwMDYifQ==</vt:lpwstr>
  </property>
</Properties>
</file>