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C9" w:rsidRDefault="00E31F3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D964C9" w:rsidRDefault="00D964C9">
      <w:pPr>
        <w:rPr>
          <w:b/>
          <w:color w:val="000000" w:themeColor="text1"/>
          <w:szCs w:val="21"/>
        </w:rPr>
      </w:pPr>
    </w:p>
    <w:p w:rsidR="00D964C9" w:rsidRDefault="00E31F33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170815</wp:posOffset>
            </wp:positionV>
            <wp:extent cx="1075690" cy="1618615"/>
            <wp:effectExtent l="0" t="0" r="381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asciiTheme="minorEastAsia" w:eastAsiaTheme="minorEastAsia" w:hAnsiTheme="minorEastAsia" w:hint="eastAsia"/>
          <w:b/>
          <w:szCs w:val="21"/>
        </w:rPr>
        <w:t>《</w:t>
      </w:r>
      <w:r>
        <w:rPr>
          <w:rFonts w:asciiTheme="minorEastAsia" w:eastAsiaTheme="minorEastAsia" w:hAnsiTheme="minorEastAsia" w:cs="Segoe UI"/>
          <w:b/>
          <w:color w:val="1C1F23"/>
          <w:szCs w:val="21"/>
          <w:shd w:val="clear" w:color="auto" w:fill="FFFFFF"/>
        </w:rPr>
        <w:t>失窃的曲调：</w:t>
      </w:r>
      <w:r>
        <w:rPr>
          <w:rFonts w:asciiTheme="minorEastAsia" w:eastAsiaTheme="minorEastAsia" w:hAnsiTheme="minorEastAsia" w:cs="Segoe UI"/>
          <w:b/>
          <w:color w:val="1C1F23"/>
          <w:szCs w:val="21"/>
          <w:shd w:val="clear" w:color="auto" w:fill="FFFFFF"/>
        </w:rPr>
        <w:t>1945</w:t>
      </w:r>
      <w:r>
        <w:rPr>
          <w:rFonts w:asciiTheme="minorEastAsia" w:eastAsiaTheme="minorEastAsia" w:hAnsiTheme="minorEastAsia" w:cs="Segoe UI"/>
          <w:b/>
          <w:color w:val="1C1F23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Segoe UI" w:hint="eastAsia"/>
          <w:b/>
          <w:color w:val="1C1F23"/>
          <w:szCs w:val="21"/>
          <w:shd w:val="clear" w:color="auto" w:fill="FFFFFF"/>
        </w:rPr>
        <w:t>——</w:t>
      </w:r>
      <w:r>
        <w:rPr>
          <w:rFonts w:asciiTheme="minorEastAsia" w:eastAsiaTheme="minorEastAsia" w:hAnsiTheme="minorEastAsia" w:cs="Segoe UI"/>
          <w:b/>
          <w:color w:val="1C1F23"/>
          <w:szCs w:val="21"/>
          <w:shd w:val="clear" w:color="auto" w:fill="FFFFFF"/>
        </w:rPr>
        <w:t>纳粹掠夺钢琴的归还历程</w:t>
      </w:r>
      <w:r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964C9" w:rsidRDefault="00E31F33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Stolen Tunes. 1945: The Return of Pianos Looted by Nazis</w:t>
      </w:r>
    </w:p>
    <w:p w:rsidR="00D964C9" w:rsidRDefault="00E31F33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b/>
          <w:bCs/>
        </w:rPr>
        <w:t xml:space="preserve">Harmonies </w:t>
      </w:r>
      <w:proofErr w:type="spellStart"/>
      <w:r>
        <w:rPr>
          <w:b/>
          <w:bCs/>
        </w:rPr>
        <w:t>volées</w:t>
      </w:r>
      <w:proofErr w:type="spellEnd"/>
      <w:r>
        <w:rPr>
          <w:b/>
          <w:bCs/>
        </w:rPr>
        <w:t>.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1945: Le Retour des Pianos </w:t>
      </w:r>
      <w:proofErr w:type="spellStart"/>
      <w:r>
        <w:rPr>
          <w:b/>
          <w:bCs/>
        </w:rPr>
        <w:t>volés</w:t>
      </w:r>
      <w:proofErr w:type="spellEnd"/>
      <w:r>
        <w:rPr>
          <w:b/>
          <w:bCs/>
        </w:rPr>
        <w:t xml:space="preserve"> par les</w:t>
      </w:r>
    </w:p>
    <w:p w:rsidR="00D964C9" w:rsidRDefault="00E31F33">
      <w:pPr>
        <w:rPr>
          <w:b/>
          <w:bCs/>
        </w:rPr>
      </w:pPr>
      <w:proofErr w:type="spellStart"/>
      <w:proofErr w:type="gramStart"/>
      <w:r>
        <w:rPr>
          <w:b/>
          <w:bCs/>
        </w:rPr>
        <w:t>nazis</w:t>
      </w:r>
      <w:proofErr w:type="spellEnd"/>
      <w:proofErr w:type="gramEnd"/>
    </w:p>
    <w:p w:rsidR="00D964C9" w:rsidRDefault="00E31F33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Caroline Piketty</w:t>
      </w:r>
    </w:p>
    <w:p w:rsidR="00D964C9" w:rsidRDefault="00E31F33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  <w:bCs/>
        </w:rPr>
        <w:t>l'Archipel</w:t>
      </w:r>
      <w:proofErr w:type="spellEnd"/>
    </w:p>
    <w:p w:rsidR="00D964C9" w:rsidRDefault="00E31F33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ARCHIPEL /ANA/ </w:t>
      </w:r>
      <w:proofErr w:type="spellStart"/>
      <w:r>
        <w:rPr>
          <w:b/>
        </w:rPr>
        <w:t>Winney</w:t>
      </w:r>
      <w:proofErr w:type="spellEnd"/>
    </w:p>
    <w:p w:rsidR="00D964C9" w:rsidRDefault="00E31F33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176</w:t>
      </w:r>
      <w:r>
        <w:rPr>
          <w:rFonts w:hint="eastAsia"/>
          <w:b/>
        </w:rPr>
        <w:t>页</w:t>
      </w:r>
    </w:p>
    <w:p w:rsidR="00D964C9" w:rsidRDefault="00E31F33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D964C9" w:rsidRDefault="00E31F33">
      <w:pPr>
        <w:rPr>
          <w:b/>
        </w:rPr>
      </w:pPr>
      <w:r>
        <w:rPr>
          <w:b/>
        </w:rPr>
        <w:t>代理地区：中国大陆、台湾</w:t>
      </w:r>
    </w:p>
    <w:p w:rsidR="00D964C9" w:rsidRDefault="00E31F33">
      <w:pPr>
        <w:rPr>
          <w:b/>
        </w:rPr>
      </w:pPr>
      <w:r>
        <w:rPr>
          <w:b/>
        </w:rPr>
        <w:t>审读资料：电子稿</w:t>
      </w:r>
    </w:p>
    <w:p w:rsidR="00D964C9" w:rsidRDefault="00E31F33">
      <w:pPr>
        <w:rPr>
          <w:b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>
        <w:rPr>
          <w:rFonts w:hint="eastAsia"/>
          <w:b/>
          <w:color w:val="000000" w:themeColor="text1"/>
        </w:rPr>
        <w:t>历史</w:t>
      </w:r>
    </w:p>
    <w:p w:rsidR="00D964C9" w:rsidRDefault="00D964C9">
      <w:pPr>
        <w:ind w:firstLineChars="200" w:firstLine="422"/>
        <w:rPr>
          <w:b/>
        </w:rPr>
      </w:pPr>
    </w:p>
    <w:p w:rsidR="00D964C9" w:rsidRDefault="00E31F33">
      <w:pPr>
        <w:rPr>
          <w:b/>
          <w:bCs/>
        </w:rPr>
      </w:pPr>
      <w:r>
        <w:rPr>
          <w:b/>
          <w:bCs/>
        </w:rPr>
        <w:t>内容简介：</w:t>
      </w:r>
    </w:p>
    <w:p w:rsidR="00D964C9" w:rsidRDefault="00D964C9">
      <w:pPr>
        <w:jc w:val="left"/>
        <w:rPr>
          <w:b/>
          <w:color w:val="FF0000"/>
        </w:rPr>
      </w:pPr>
      <w:bookmarkStart w:id="0" w:name="_Hlk175862361"/>
    </w:p>
    <w:p w:rsidR="00D964C9" w:rsidRDefault="00E31F33">
      <w:pPr>
        <w:jc w:val="center"/>
        <w:rPr>
          <w:rFonts w:ascii="Segoe UI" w:hAnsi="Segoe UI" w:cs="Segoe UI"/>
          <w:b/>
          <w:bCs/>
          <w:color w:val="FF0000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FF0000"/>
          <w:shd w:val="clear" w:color="auto" w:fill="FFFFFF"/>
        </w:rPr>
        <w:t>共计六千箱档案的独家消息资源</w:t>
      </w:r>
    </w:p>
    <w:p w:rsidR="00D964C9" w:rsidRDefault="00E31F33">
      <w:pPr>
        <w:jc w:val="center"/>
        <w:rPr>
          <w:rFonts w:ascii="Segoe UI" w:hAnsi="Segoe UI" w:cs="Segoe UI"/>
          <w:b/>
          <w:bCs/>
          <w:color w:val="FF0000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FF0000"/>
          <w:shd w:val="clear" w:color="auto" w:fill="FFFFFF"/>
        </w:rPr>
        <w:t>——基于</w:t>
      </w:r>
      <w:r>
        <w:rPr>
          <w:rFonts w:ascii="Segoe UI" w:hAnsi="Segoe UI" w:cs="Segoe UI"/>
          <w:b/>
          <w:bCs/>
          <w:color w:val="FF0000"/>
          <w:shd w:val="clear" w:color="auto" w:fill="FFFFFF"/>
        </w:rPr>
        <w:t>国家档案馆</w:t>
      </w:r>
      <w:r>
        <w:rPr>
          <w:rFonts w:ascii="Segoe UI" w:hAnsi="Segoe UI" w:cs="Segoe UI" w:hint="eastAsia"/>
          <w:b/>
          <w:bCs/>
          <w:color w:val="FF0000"/>
          <w:shd w:val="clear" w:color="auto" w:fill="FFFFFF"/>
        </w:rPr>
        <w:t>、</w:t>
      </w:r>
      <w:r>
        <w:rPr>
          <w:rFonts w:ascii="Segoe UI" w:hAnsi="Segoe UI" w:cs="Segoe UI"/>
          <w:b/>
          <w:bCs/>
          <w:color w:val="FF0000"/>
          <w:shd w:val="clear" w:color="auto" w:fill="FFFFFF"/>
        </w:rPr>
        <w:t>犹太事务总专员公署以及归还事务部门的档案收藏</w:t>
      </w:r>
    </w:p>
    <w:p w:rsidR="00D964C9" w:rsidRDefault="00E31F33">
      <w:pPr>
        <w:jc w:val="center"/>
        <w:rPr>
          <w:rFonts w:ascii="Segoe UI" w:hAnsi="Segoe UI" w:cs="Segoe UI"/>
          <w:b/>
          <w:bCs/>
          <w:color w:val="FF0000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FF0000"/>
          <w:shd w:val="clear" w:color="auto" w:fill="FFFFFF"/>
        </w:rPr>
        <w:t>聚焦于此前从未研究过的话题——</w:t>
      </w:r>
      <w:r>
        <w:rPr>
          <w:rFonts w:ascii="Segoe UI" w:hAnsi="Segoe UI" w:cs="Segoe UI"/>
          <w:b/>
          <w:bCs/>
          <w:color w:val="FF0000"/>
          <w:shd w:val="clear" w:color="auto" w:fill="FFFFFF"/>
        </w:rPr>
        <w:t>1945</w:t>
      </w:r>
      <w:r>
        <w:rPr>
          <w:rFonts w:ascii="Segoe UI" w:hAnsi="Segoe UI" w:cs="Segoe UI"/>
          <w:b/>
          <w:bCs/>
          <w:color w:val="FF0000"/>
          <w:shd w:val="clear" w:color="auto" w:fill="FFFFFF"/>
        </w:rPr>
        <w:t>年钢琴被掠夺及归还</w:t>
      </w:r>
      <w:r>
        <w:rPr>
          <w:rFonts w:ascii="Segoe UI" w:hAnsi="Segoe UI" w:cs="Segoe UI" w:hint="eastAsia"/>
          <w:b/>
          <w:bCs/>
          <w:color w:val="FF0000"/>
          <w:shd w:val="clear" w:color="auto" w:fill="FFFFFF"/>
        </w:rPr>
        <w:t>事件</w:t>
      </w:r>
    </w:p>
    <w:p w:rsidR="00D964C9" w:rsidRDefault="00D964C9">
      <w:pPr>
        <w:jc w:val="center"/>
        <w:rPr>
          <w:b/>
          <w:color w:val="FF0000"/>
        </w:rPr>
      </w:pPr>
    </w:p>
    <w:p w:rsidR="00D964C9" w:rsidRDefault="00D964C9">
      <w:pPr>
        <w:ind w:firstLineChars="200" w:firstLine="420"/>
        <w:jc w:val="left"/>
        <w:rPr>
          <w:bCs/>
          <w:color w:val="000000" w:themeColor="text1"/>
        </w:rPr>
      </w:pPr>
    </w:p>
    <w:p w:rsidR="00D964C9" w:rsidRDefault="00E31F33">
      <w:pPr>
        <w:ind w:firstLineChars="200" w:firstLine="42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1945</w:t>
      </w:r>
      <w:r>
        <w:rPr>
          <w:bCs/>
          <w:color w:val="000000" w:themeColor="text1"/>
        </w:rPr>
        <w:t>年</w:t>
      </w:r>
      <w:r>
        <w:rPr>
          <w:bCs/>
          <w:color w:val="000000" w:themeColor="text1"/>
        </w:rPr>
        <w:t>4</w:t>
      </w:r>
      <w:r>
        <w:rPr>
          <w:bCs/>
          <w:color w:val="000000" w:themeColor="text1"/>
        </w:rPr>
        <w:t>月初，那些从犹太家庭掠夺来的钢琴从德国以及纳粹占领的地区被归还</w:t>
      </w:r>
      <w:r>
        <w:rPr>
          <w:rFonts w:hint="eastAsia"/>
          <w:bCs/>
          <w:color w:val="000000" w:themeColor="text1"/>
        </w:rPr>
        <w:t>了</w:t>
      </w:r>
      <w:r>
        <w:rPr>
          <w:bCs/>
          <w:color w:val="000000" w:themeColor="text1"/>
        </w:rPr>
        <w:t>回来。一些乐器被送回了原本的家中，但有几位家庭成员却再也没有回来。还有一些钢琴永远不会有人来认领了，因为那一家人全部</w:t>
      </w:r>
      <w:r>
        <w:rPr>
          <w:rFonts w:hint="eastAsia"/>
          <w:bCs/>
          <w:color w:val="000000" w:themeColor="text1"/>
        </w:rPr>
        <w:t>消失在了</w:t>
      </w:r>
      <w:r>
        <w:rPr>
          <w:bCs/>
          <w:color w:val="000000" w:themeColor="text1"/>
        </w:rPr>
        <w:t>奥斯维辛集中营</w:t>
      </w:r>
      <w:r>
        <w:rPr>
          <w:rFonts w:hint="eastAsia"/>
          <w:bCs/>
          <w:color w:val="000000" w:themeColor="text1"/>
        </w:rPr>
        <w:t>之中</w:t>
      </w:r>
      <w:r>
        <w:rPr>
          <w:bCs/>
          <w:color w:val="000000" w:themeColor="text1"/>
        </w:rPr>
        <w:t>。</w:t>
      </w:r>
    </w:p>
    <w:p w:rsidR="00D964C9" w:rsidRDefault="00D964C9">
      <w:pPr>
        <w:ind w:firstLineChars="200" w:firstLine="420"/>
        <w:jc w:val="left"/>
        <w:rPr>
          <w:bCs/>
          <w:color w:val="000000" w:themeColor="text1"/>
        </w:rPr>
      </w:pPr>
    </w:p>
    <w:p w:rsidR="00D964C9" w:rsidRDefault="00E31F33" w:rsidP="00280EFA">
      <w:pPr>
        <w:autoSpaceDE w:val="0"/>
        <w:autoSpaceDN w:val="0"/>
        <w:adjustRightInd w:val="0"/>
        <w:ind w:firstLine="420"/>
        <w:jc w:val="left"/>
        <w:rPr>
          <w:kern w:val="0"/>
          <w:sz w:val="20"/>
          <w:szCs w:val="20"/>
        </w:rPr>
      </w:pPr>
      <w:bookmarkStart w:id="1" w:name="_GoBack"/>
      <w:bookmarkEnd w:id="1"/>
      <w:r>
        <w:rPr>
          <w:bCs/>
          <w:color w:val="000000" w:themeColor="text1"/>
        </w:rPr>
        <w:t>卡罗琳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皮凯蒂</w:t>
      </w:r>
      <w:r>
        <w:rPr>
          <w:rFonts w:hint="eastAsia"/>
          <w:bCs/>
          <w:color w:val="000000" w:themeColor="text1"/>
        </w:rPr>
        <w:t>（</w:t>
      </w:r>
      <w:r>
        <w:rPr>
          <w:kern w:val="0"/>
          <w:sz w:val="20"/>
          <w:szCs w:val="20"/>
        </w:rPr>
        <w:t>Caroline Piketty</w:t>
      </w:r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梳理了自</w:t>
      </w:r>
      <w:r>
        <w:rPr>
          <w:bCs/>
          <w:color w:val="000000" w:themeColor="text1"/>
        </w:rPr>
        <w:t>1940</w:t>
      </w:r>
      <w:r>
        <w:rPr>
          <w:bCs/>
          <w:color w:val="000000" w:themeColor="text1"/>
        </w:rPr>
        <w:t>年</w:t>
      </w:r>
      <w:r>
        <w:rPr>
          <w:bCs/>
          <w:color w:val="000000" w:themeColor="text1"/>
        </w:rPr>
        <w:t>9</w:t>
      </w:r>
      <w:r>
        <w:rPr>
          <w:bCs/>
          <w:color w:val="000000" w:themeColor="text1"/>
        </w:rPr>
        <w:t>月起被洗劫的数千套公寓的线索，这些公寓主要位于巴黎。她追溯了那些钢琴及其主人们的经历，这些主人的名字包括莱昂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布鲁姆</w:t>
      </w:r>
      <w:r>
        <w:rPr>
          <w:rFonts w:hint="eastAsia"/>
          <w:bCs/>
          <w:color w:val="000000" w:themeColor="text1"/>
        </w:rPr>
        <w:t>（</w:t>
      </w:r>
      <w:r>
        <w:rPr>
          <w:bCs/>
          <w:color w:val="000000" w:themeColor="text1"/>
        </w:rPr>
        <w:t>Léon Blum</w:t>
      </w:r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、弗拉基米尔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扬克列维奇</w:t>
      </w:r>
      <w:r>
        <w:rPr>
          <w:rFonts w:hint="eastAsia"/>
          <w:bCs/>
          <w:color w:val="000000" w:themeColor="text1"/>
        </w:rPr>
        <w:t>（</w:t>
      </w:r>
      <w:r>
        <w:rPr>
          <w:kern w:val="0"/>
          <w:sz w:val="20"/>
          <w:szCs w:val="20"/>
        </w:rPr>
        <w:t xml:space="preserve">Vladimir </w:t>
      </w:r>
      <w:proofErr w:type="spellStart"/>
      <w:r>
        <w:rPr>
          <w:kern w:val="0"/>
          <w:sz w:val="20"/>
          <w:szCs w:val="20"/>
        </w:rPr>
        <w:t>Jankélévitch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、米雷耶</w:t>
      </w:r>
      <w:r>
        <w:rPr>
          <w:rFonts w:hint="eastAsia"/>
          <w:bCs/>
          <w:color w:val="000000" w:themeColor="text1"/>
        </w:rPr>
        <w:t>（</w:t>
      </w:r>
      <w:r>
        <w:rPr>
          <w:kern w:val="0"/>
          <w:sz w:val="20"/>
          <w:szCs w:val="20"/>
        </w:rPr>
        <w:t>Mireille</w:t>
      </w:r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、加斯东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卡尔曼</w:t>
      </w:r>
      <w:r>
        <w:rPr>
          <w:bCs/>
          <w:color w:val="000000" w:themeColor="text1"/>
        </w:rPr>
        <w:t>-</w:t>
      </w:r>
      <w:r>
        <w:rPr>
          <w:bCs/>
          <w:color w:val="000000" w:themeColor="text1"/>
        </w:rPr>
        <w:t>勒维</w:t>
      </w:r>
      <w:r>
        <w:rPr>
          <w:rFonts w:hint="eastAsia"/>
          <w:bCs/>
          <w:color w:val="000000" w:themeColor="text1"/>
        </w:rPr>
        <w:t>（</w:t>
      </w:r>
      <w:r>
        <w:rPr>
          <w:kern w:val="0"/>
          <w:sz w:val="20"/>
          <w:szCs w:val="20"/>
        </w:rPr>
        <w:t xml:space="preserve">Gaston </w:t>
      </w:r>
      <w:proofErr w:type="spellStart"/>
      <w:r>
        <w:rPr>
          <w:kern w:val="0"/>
          <w:sz w:val="20"/>
          <w:szCs w:val="20"/>
        </w:rPr>
        <w:t>Calmann-Lévy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、亚伦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卢斯蒂热</w:t>
      </w:r>
      <w:r>
        <w:rPr>
          <w:rFonts w:hint="eastAsia"/>
          <w:bCs/>
          <w:color w:val="000000" w:themeColor="text1"/>
        </w:rPr>
        <w:t>（</w:t>
      </w:r>
      <w:r>
        <w:rPr>
          <w:kern w:val="0"/>
          <w:sz w:val="20"/>
          <w:szCs w:val="20"/>
        </w:rPr>
        <w:t>Aaron</w:t>
      </w:r>
      <w:r>
        <w:rPr>
          <w:rFonts w:hint="eastAsia"/>
          <w:kern w:val="0"/>
          <w:sz w:val="20"/>
          <w:szCs w:val="20"/>
        </w:rPr>
        <w:t xml:space="preserve"> </w:t>
      </w:r>
      <w:proofErr w:type="spellStart"/>
      <w:r>
        <w:rPr>
          <w:kern w:val="0"/>
          <w:sz w:val="20"/>
          <w:szCs w:val="20"/>
        </w:rPr>
        <w:t>Lustiger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以及贝亚特丽斯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德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卡蒙多</w:t>
      </w:r>
      <w:r>
        <w:rPr>
          <w:rFonts w:hint="eastAsia"/>
          <w:bCs/>
          <w:color w:val="000000" w:themeColor="text1"/>
        </w:rPr>
        <w:t>（</w:t>
      </w:r>
      <w:proofErr w:type="spellStart"/>
      <w:r>
        <w:rPr>
          <w:kern w:val="0"/>
          <w:sz w:val="20"/>
          <w:szCs w:val="20"/>
        </w:rPr>
        <w:t>Béatrice</w:t>
      </w:r>
      <w:proofErr w:type="spellEnd"/>
      <w:r>
        <w:rPr>
          <w:kern w:val="0"/>
          <w:sz w:val="20"/>
          <w:szCs w:val="20"/>
        </w:rPr>
        <w:t xml:space="preserve"> de </w:t>
      </w:r>
      <w:proofErr w:type="spellStart"/>
      <w:r>
        <w:rPr>
          <w:kern w:val="0"/>
          <w:sz w:val="20"/>
          <w:szCs w:val="20"/>
        </w:rPr>
        <w:t>Camondo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。这展现出一幅幅被纳粹大屠杀摧毁的家庭画面，但有时这些家庭也会因乐器的归还而感到一丝慰藉。即便生活还在继续，却再也回不到从前了，而这些从德国归还的钢琴将成为幸福往昔的珍贵遗物。</w:t>
      </w:r>
      <w:r>
        <w:rPr>
          <w:bCs/>
          <w:color w:val="000000" w:themeColor="text1"/>
        </w:rPr>
        <w:t xml:space="preserve">  </w:t>
      </w:r>
    </w:p>
    <w:p w:rsidR="00D964C9" w:rsidRDefault="00D964C9">
      <w:pPr>
        <w:ind w:firstLineChars="200" w:firstLine="420"/>
        <w:jc w:val="left"/>
        <w:rPr>
          <w:bCs/>
          <w:color w:val="000000" w:themeColor="text1"/>
        </w:rPr>
      </w:pPr>
    </w:p>
    <w:p w:rsidR="00D964C9" w:rsidRDefault="00E31F33">
      <w:r>
        <w:rPr>
          <w:rFonts w:hint="eastAsia"/>
          <w:b/>
          <w:bCs/>
        </w:rPr>
        <w:t>作者简介：</w:t>
      </w:r>
    </w:p>
    <w:bookmarkEnd w:id="0"/>
    <w:p w:rsidR="00D964C9" w:rsidRDefault="00D964C9">
      <w:pPr>
        <w:ind w:firstLineChars="200" w:firstLine="422"/>
        <w:rPr>
          <w:b/>
          <w:bCs/>
        </w:rPr>
      </w:pPr>
    </w:p>
    <w:p w:rsidR="00D964C9" w:rsidRDefault="00E31F33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123190</wp:posOffset>
            </wp:positionV>
            <wp:extent cx="517525" cy="706755"/>
            <wp:effectExtent l="0" t="0" r="3175" b="4445"/>
            <wp:wrapTight wrapText="bothSides">
              <wp:wrapPolygon edited="0">
                <wp:start x="0" y="0"/>
                <wp:lineTo x="0" y="21348"/>
                <wp:lineTo x="21202" y="21348"/>
                <wp:lineTo x="21202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b/>
          <w:color w:val="000000" w:themeColor="text1"/>
        </w:rPr>
        <w:t>罗琳</w:t>
      </w:r>
      <w:r>
        <w:rPr>
          <w:b/>
          <w:color w:val="000000" w:themeColor="text1"/>
        </w:rPr>
        <w:t>·</w:t>
      </w:r>
      <w:r>
        <w:rPr>
          <w:b/>
          <w:color w:val="000000" w:themeColor="text1"/>
        </w:rPr>
        <w:t>皮凯蒂</w:t>
      </w:r>
      <w:r>
        <w:rPr>
          <w:rFonts w:hint="eastAsia"/>
          <w:b/>
          <w:color w:val="000000" w:themeColor="text1"/>
        </w:rPr>
        <w:t>（</w:t>
      </w:r>
      <w:r>
        <w:rPr>
          <w:b/>
          <w:kern w:val="0"/>
          <w:sz w:val="20"/>
          <w:szCs w:val="20"/>
        </w:rPr>
        <w:t>Caroline Piketty</w:t>
      </w:r>
      <w:r>
        <w:rPr>
          <w:rFonts w:hint="eastAsia"/>
          <w:b/>
          <w:color w:val="000000" w:themeColor="text1"/>
        </w:rPr>
        <w:t>）</w:t>
      </w:r>
      <w:r>
        <w:rPr>
          <w:rFonts w:hint="eastAsia"/>
        </w:rPr>
        <w:t>，</w:t>
      </w:r>
      <w:r>
        <w:t>作为法国国家档案馆的荣誉馆长，</w:t>
      </w:r>
      <w:r>
        <w:rPr>
          <w:rFonts w:hint="eastAsia"/>
        </w:rPr>
        <w:t>她</w:t>
      </w:r>
      <w:r>
        <w:t>曾负责总统档案事务（</w:t>
      </w:r>
      <w:r>
        <w:t>1994</w:t>
      </w:r>
      <w:r>
        <w:t>年至</w:t>
      </w:r>
      <w:r>
        <w:t>1998</w:t>
      </w:r>
      <w:r>
        <w:t>年）、法国犹太人遭掠夺情况研究专项档案事务（</w:t>
      </w:r>
      <w:r>
        <w:t>1998</w:t>
      </w:r>
      <w:r>
        <w:t>年至</w:t>
      </w:r>
      <w:r>
        <w:t>2000</w:t>
      </w:r>
      <w:r>
        <w:t>年），以及国家档案馆的清查资金相关档案事务（</w:t>
      </w:r>
      <w:r>
        <w:t>2000</w:t>
      </w:r>
      <w:r>
        <w:t>年至</w:t>
      </w:r>
      <w:r>
        <w:t>2005</w:t>
      </w:r>
      <w:r>
        <w:t>年）</w:t>
      </w:r>
      <w:r>
        <w:t>……</w:t>
      </w:r>
    </w:p>
    <w:p w:rsidR="00D964C9" w:rsidRDefault="00D964C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D964C9" w:rsidRDefault="00D964C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D964C9" w:rsidRDefault="00D964C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D964C9" w:rsidRDefault="00E31F3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</w:t>
        </w:r>
        <w:r>
          <w:rPr>
            <w:color w:val="000000" w:themeColor="text1"/>
            <w:kern w:val="0"/>
            <w:szCs w:val="21"/>
            <w:u w:val="single"/>
          </w:rPr>
          <w:t>video/video.aspx</w:t>
        </w:r>
      </w:hyperlink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D964C9" w:rsidRDefault="00E31F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D964C9" w:rsidRDefault="00E31F3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4C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33" w:rsidRDefault="00E31F33">
      <w:r>
        <w:separator/>
      </w:r>
    </w:p>
  </w:endnote>
  <w:endnote w:type="continuationSeparator" w:id="0">
    <w:p w:rsidR="00E31F33" w:rsidRDefault="00E3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C9" w:rsidRDefault="00D964C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964C9" w:rsidRDefault="00E31F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964C9" w:rsidRDefault="00E31F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964C9" w:rsidRDefault="00E31F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964C9" w:rsidRDefault="00E31F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80EF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33" w:rsidRDefault="00E31F33">
      <w:r>
        <w:separator/>
      </w:r>
    </w:p>
  </w:footnote>
  <w:footnote w:type="continuationSeparator" w:id="0">
    <w:p w:rsidR="00E31F33" w:rsidRDefault="00E3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C9" w:rsidRDefault="00E31F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64C9" w:rsidRDefault="00E31F33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6"/>
    <w:bookmarkStart w:id="4" w:name="_Hlk175863842"/>
    <w:bookmarkStart w:id="5" w:name="_Hlk175863844"/>
    <w:bookmarkStart w:id="6" w:name="_Hlk175863845"/>
    <w:bookmarkStart w:id="7" w:name="_Hlk175863840"/>
    <w:bookmarkStart w:id="8" w:name="_Hlk175863841"/>
    <w:bookmarkStart w:id="9" w:name="_Hlk175863839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0EFA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E75FB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964C9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1F33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  <w:rsid w:val="7DD5E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2F6F261-4143-46CF-A4BC-54CB1E9A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98B6F194-3ED7-46FD-B126-8A888329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>2ndSpAcE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2004-04-23T23:06:00Z</cp:lastPrinted>
  <dcterms:created xsi:type="dcterms:W3CDTF">2025-04-03T19:14:00Z</dcterms:created>
  <dcterms:modified xsi:type="dcterms:W3CDTF">2025-04-23T08:09:00Z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