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761C" w14:textId="77777777" w:rsidR="00E95DDD" w:rsidRDefault="00E95DDD">
      <w:pPr>
        <w:jc w:val="center"/>
        <w:rPr>
          <w:b/>
          <w:bCs/>
          <w:color w:val="000000"/>
          <w:sz w:val="18"/>
          <w:szCs w:val="18"/>
          <w:shd w:val="pct10" w:color="auto" w:fill="FFFFFF"/>
        </w:rPr>
      </w:pPr>
    </w:p>
    <w:p w14:paraId="3D3AF673" w14:textId="7E9F3799"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2BC6E649" w14:textId="77777777" w:rsidR="004F086D" w:rsidRDefault="004F086D" w:rsidP="004F086D">
      <w:pPr>
        <w:tabs>
          <w:tab w:val="center" w:pos="4252"/>
        </w:tabs>
        <w:rPr>
          <w:b/>
          <w:bCs/>
          <w:color w:val="000000"/>
          <w:szCs w:val="21"/>
        </w:rPr>
      </w:pPr>
      <w:bookmarkStart w:id="0" w:name="OLE_LINK38"/>
      <w:bookmarkStart w:id="1" w:name="OLE_LINK43"/>
    </w:p>
    <w:p w14:paraId="49E1E80B" w14:textId="77777777" w:rsidR="004F086D" w:rsidRDefault="004F086D" w:rsidP="004F086D">
      <w:pPr>
        <w:tabs>
          <w:tab w:val="center" w:pos="4252"/>
        </w:tabs>
        <w:rPr>
          <w:b/>
          <w:bCs/>
          <w:color w:val="000000"/>
          <w:szCs w:val="21"/>
        </w:rPr>
      </w:pPr>
    </w:p>
    <w:p w14:paraId="4DE70DFA" w14:textId="087D4C39" w:rsidR="004F086D" w:rsidRDefault="004F086D" w:rsidP="004F086D">
      <w:pPr>
        <w:tabs>
          <w:tab w:val="center" w:pos="4252"/>
        </w:tabs>
        <w:rPr>
          <w:b/>
          <w:bCs/>
          <w:color w:val="000000"/>
          <w:szCs w:val="21"/>
        </w:rPr>
      </w:pPr>
      <w:r w:rsidRPr="006F3685">
        <w:rPr>
          <w:rFonts w:hint="eastAsia"/>
          <w:b/>
          <w:bCs/>
          <w:noProof/>
          <w:color w:val="000000"/>
          <w:szCs w:val="21"/>
        </w:rPr>
        <w:drawing>
          <wp:anchor distT="0" distB="0" distL="114300" distR="114300" simplePos="0" relativeHeight="251659264" behindDoc="0" locked="0" layoutInCell="1" allowOverlap="1" wp14:anchorId="08A8DB80" wp14:editId="1E38655C">
            <wp:simplePos x="0" y="0"/>
            <wp:positionH relativeFrom="column">
              <wp:posOffset>3801110</wp:posOffset>
            </wp:positionH>
            <wp:positionV relativeFrom="paragraph">
              <wp:posOffset>51435</wp:posOffset>
            </wp:positionV>
            <wp:extent cx="1477010" cy="1990725"/>
            <wp:effectExtent l="0" t="0" r="8890" b="9525"/>
            <wp:wrapSquare wrapText="bothSides"/>
            <wp:docPr id="6148859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010" cy="1990725"/>
                    </a:xfrm>
                    <a:prstGeom prst="rect">
                      <a:avLst/>
                    </a:prstGeom>
                    <a:noFill/>
                    <a:ln>
                      <a:noFill/>
                    </a:ln>
                  </pic:spPr>
                </pic:pic>
              </a:graphicData>
            </a:graphic>
          </wp:anchor>
        </w:drawing>
      </w:r>
      <w:r w:rsidRPr="006737EB">
        <w:rPr>
          <w:b/>
          <w:bCs/>
          <w:color w:val="000000"/>
          <w:szCs w:val="21"/>
        </w:rPr>
        <w:t>中文书名：</w:t>
      </w:r>
      <w:r w:rsidRPr="006F3685">
        <w:rPr>
          <w:rFonts w:hint="eastAsia"/>
          <w:b/>
          <w:bCs/>
          <w:color w:val="000000"/>
          <w:szCs w:val="21"/>
        </w:rPr>
        <w:t>《当你想帮忙时如何帮忙》</w:t>
      </w:r>
    </w:p>
    <w:p w14:paraId="341017F9" w14:textId="5B90F953" w:rsidR="004F086D" w:rsidRDefault="004F086D" w:rsidP="004F086D">
      <w:pPr>
        <w:tabs>
          <w:tab w:val="center" w:pos="4252"/>
        </w:tabs>
        <w:rPr>
          <w:b/>
          <w:bCs/>
          <w:color w:val="000000"/>
          <w:szCs w:val="21"/>
        </w:rPr>
      </w:pPr>
      <w:r w:rsidRPr="006737EB">
        <w:rPr>
          <w:b/>
          <w:bCs/>
          <w:color w:val="000000"/>
          <w:szCs w:val="21"/>
        </w:rPr>
        <w:t>英文书名：</w:t>
      </w:r>
      <w:r w:rsidRPr="006737EB">
        <w:rPr>
          <w:b/>
          <w:bCs/>
          <w:color w:val="000000"/>
          <w:szCs w:val="21"/>
        </w:rPr>
        <w:t>HOW TO HELP WHEN YOU REALLY WANT TO HELP</w:t>
      </w:r>
    </w:p>
    <w:p w14:paraId="6874715D" w14:textId="77777777" w:rsidR="004F086D" w:rsidRDefault="004F086D" w:rsidP="004F086D">
      <w:pPr>
        <w:tabs>
          <w:tab w:val="center" w:pos="4252"/>
        </w:tabs>
        <w:rPr>
          <w:b/>
          <w:bCs/>
          <w:color w:val="000000"/>
          <w:szCs w:val="21"/>
        </w:rPr>
      </w:pPr>
      <w:r w:rsidRPr="006737EB">
        <w:rPr>
          <w:b/>
          <w:bCs/>
          <w:color w:val="000000"/>
          <w:szCs w:val="21"/>
        </w:rPr>
        <w:t>作</w:t>
      </w:r>
      <w:r w:rsidRPr="006737EB">
        <w:rPr>
          <w:b/>
          <w:bCs/>
          <w:color w:val="000000"/>
          <w:szCs w:val="21"/>
        </w:rPr>
        <w:t xml:space="preserve"> </w:t>
      </w:r>
      <w:r>
        <w:rPr>
          <w:rFonts w:hint="eastAsia"/>
          <w:b/>
          <w:bCs/>
          <w:color w:val="000000"/>
          <w:szCs w:val="21"/>
        </w:rPr>
        <w:t xml:space="preserve">   </w:t>
      </w:r>
      <w:r w:rsidRPr="006737EB">
        <w:rPr>
          <w:b/>
          <w:bCs/>
          <w:color w:val="000000"/>
          <w:szCs w:val="21"/>
        </w:rPr>
        <w:t>者：</w:t>
      </w:r>
      <w:r w:rsidRPr="006737EB">
        <w:rPr>
          <w:b/>
          <w:bCs/>
          <w:color w:val="000000"/>
          <w:szCs w:val="21"/>
        </w:rPr>
        <w:t>Davina Bell &amp; Hilary Jean Tapper</w:t>
      </w:r>
    </w:p>
    <w:p w14:paraId="562DE8AE" w14:textId="71061F43" w:rsidR="004F086D" w:rsidRPr="004F086D" w:rsidRDefault="004F086D" w:rsidP="004F086D">
      <w:pPr>
        <w:tabs>
          <w:tab w:val="center" w:pos="4252"/>
        </w:tabs>
        <w:rPr>
          <w:b/>
          <w:bCs/>
          <w:color w:val="000000"/>
          <w:szCs w:val="21"/>
          <w:lang w:val="en-GB"/>
        </w:rPr>
      </w:pPr>
      <w:r w:rsidRPr="006737EB">
        <w:rPr>
          <w:b/>
          <w:bCs/>
          <w:color w:val="000000"/>
          <w:szCs w:val="21"/>
        </w:rPr>
        <w:t>出</w:t>
      </w:r>
      <w:r w:rsidRPr="004F086D">
        <w:rPr>
          <w:b/>
          <w:bCs/>
          <w:color w:val="000000"/>
          <w:szCs w:val="21"/>
          <w:lang w:val="en-GB"/>
        </w:rPr>
        <w:t xml:space="preserve"> </w:t>
      </w:r>
      <w:r w:rsidRPr="006737EB">
        <w:rPr>
          <w:b/>
          <w:bCs/>
          <w:color w:val="000000"/>
          <w:szCs w:val="21"/>
        </w:rPr>
        <w:t>版</w:t>
      </w:r>
      <w:r w:rsidRPr="004F086D">
        <w:rPr>
          <w:b/>
          <w:bCs/>
          <w:color w:val="000000"/>
          <w:szCs w:val="21"/>
          <w:lang w:val="en-GB"/>
        </w:rPr>
        <w:t xml:space="preserve"> </w:t>
      </w:r>
      <w:r w:rsidRPr="006737EB">
        <w:rPr>
          <w:b/>
          <w:bCs/>
          <w:color w:val="000000"/>
          <w:szCs w:val="21"/>
        </w:rPr>
        <w:t>社</w:t>
      </w:r>
      <w:r w:rsidRPr="004F086D">
        <w:rPr>
          <w:b/>
          <w:bCs/>
          <w:color w:val="000000"/>
          <w:szCs w:val="21"/>
          <w:lang w:val="en-GB"/>
        </w:rPr>
        <w:t>：</w:t>
      </w:r>
      <w:r w:rsidRPr="004F086D">
        <w:rPr>
          <w:b/>
          <w:bCs/>
          <w:color w:val="000000"/>
          <w:szCs w:val="21"/>
          <w:lang w:val="en-GB"/>
        </w:rPr>
        <w:t>Hachette Australia</w:t>
      </w:r>
    </w:p>
    <w:p w14:paraId="3A444AA1" w14:textId="77777777" w:rsidR="004F086D" w:rsidRPr="004F086D" w:rsidRDefault="004F086D" w:rsidP="004F086D">
      <w:pPr>
        <w:tabs>
          <w:tab w:val="center" w:pos="4252"/>
        </w:tabs>
        <w:rPr>
          <w:b/>
          <w:bCs/>
          <w:color w:val="000000"/>
          <w:szCs w:val="21"/>
        </w:rPr>
      </w:pPr>
      <w:r w:rsidRPr="006737EB">
        <w:rPr>
          <w:b/>
          <w:bCs/>
          <w:color w:val="000000"/>
          <w:szCs w:val="21"/>
        </w:rPr>
        <w:t>代理公司</w:t>
      </w:r>
      <w:r w:rsidRPr="004F086D">
        <w:rPr>
          <w:b/>
          <w:bCs/>
          <w:color w:val="000000"/>
          <w:szCs w:val="21"/>
        </w:rPr>
        <w:t>：</w:t>
      </w:r>
      <w:r w:rsidRPr="004F086D">
        <w:rPr>
          <w:b/>
          <w:bCs/>
          <w:color w:val="000000"/>
          <w:szCs w:val="21"/>
        </w:rPr>
        <w:t>Hachette Australia/ANA</w:t>
      </w:r>
    </w:p>
    <w:p w14:paraId="68EFE025" w14:textId="77777777" w:rsidR="004F086D" w:rsidRPr="004F086D" w:rsidRDefault="004F086D" w:rsidP="004F086D">
      <w:pPr>
        <w:tabs>
          <w:tab w:val="center" w:pos="4252"/>
        </w:tabs>
        <w:rPr>
          <w:b/>
          <w:bCs/>
          <w:color w:val="000000"/>
          <w:szCs w:val="21"/>
        </w:rPr>
      </w:pPr>
      <w:r w:rsidRPr="006737EB">
        <w:rPr>
          <w:b/>
          <w:bCs/>
          <w:color w:val="000000"/>
          <w:szCs w:val="21"/>
        </w:rPr>
        <w:t>页</w:t>
      </w:r>
      <w:r w:rsidRPr="004F086D">
        <w:rPr>
          <w:b/>
          <w:bCs/>
          <w:color w:val="000000"/>
          <w:szCs w:val="21"/>
        </w:rPr>
        <w:t xml:space="preserve"> </w:t>
      </w:r>
      <w:r w:rsidRPr="004F086D">
        <w:rPr>
          <w:rFonts w:hint="eastAsia"/>
          <w:b/>
          <w:bCs/>
          <w:color w:val="000000"/>
          <w:szCs w:val="21"/>
        </w:rPr>
        <w:t xml:space="preserve">   </w:t>
      </w:r>
      <w:r w:rsidRPr="006737EB">
        <w:rPr>
          <w:b/>
          <w:bCs/>
          <w:color w:val="000000"/>
          <w:szCs w:val="21"/>
        </w:rPr>
        <w:t>数</w:t>
      </w:r>
      <w:r w:rsidRPr="004F086D">
        <w:rPr>
          <w:b/>
          <w:bCs/>
          <w:color w:val="000000"/>
          <w:szCs w:val="21"/>
        </w:rPr>
        <w:t>：</w:t>
      </w:r>
      <w:r w:rsidRPr="004F086D">
        <w:rPr>
          <w:b/>
          <w:bCs/>
          <w:color w:val="000000"/>
          <w:szCs w:val="21"/>
        </w:rPr>
        <w:t>32</w:t>
      </w:r>
      <w:r w:rsidRPr="006737EB">
        <w:rPr>
          <w:b/>
          <w:bCs/>
          <w:color w:val="000000"/>
          <w:szCs w:val="21"/>
        </w:rPr>
        <w:t>页</w:t>
      </w:r>
    </w:p>
    <w:p w14:paraId="5576ED97" w14:textId="77777777" w:rsidR="004F086D" w:rsidRDefault="004F086D" w:rsidP="004F086D">
      <w:pPr>
        <w:tabs>
          <w:tab w:val="center" w:pos="4252"/>
        </w:tabs>
        <w:rPr>
          <w:b/>
          <w:bCs/>
          <w:color w:val="000000"/>
          <w:szCs w:val="21"/>
        </w:rPr>
      </w:pPr>
      <w:r w:rsidRPr="006737EB">
        <w:rPr>
          <w:b/>
          <w:bCs/>
          <w:color w:val="000000"/>
          <w:szCs w:val="21"/>
        </w:rPr>
        <w:t>出版时间</w:t>
      </w:r>
      <w:r w:rsidRPr="004F086D">
        <w:rPr>
          <w:b/>
          <w:bCs/>
          <w:color w:val="000000"/>
          <w:szCs w:val="21"/>
        </w:rPr>
        <w:t>：</w:t>
      </w:r>
      <w:r w:rsidRPr="004F086D">
        <w:rPr>
          <w:b/>
          <w:bCs/>
          <w:color w:val="000000"/>
          <w:szCs w:val="21"/>
        </w:rPr>
        <w:t>2025</w:t>
      </w:r>
      <w:r w:rsidRPr="006737EB">
        <w:rPr>
          <w:b/>
          <w:bCs/>
          <w:color w:val="000000"/>
          <w:szCs w:val="21"/>
        </w:rPr>
        <w:t>年</w:t>
      </w:r>
      <w:r w:rsidRPr="004F086D">
        <w:rPr>
          <w:b/>
          <w:bCs/>
          <w:color w:val="000000"/>
          <w:szCs w:val="21"/>
        </w:rPr>
        <w:t>6</w:t>
      </w:r>
      <w:r w:rsidRPr="006737EB">
        <w:rPr>
          <w:b/>
          <w:bCs/>
          <w:color w:val="000000"/>
          <w:szCs w:val="21"/>
        </w:rPr>
        <w:t>月</w:t>
      </w:r>
    </w:p>
    <w:p w14:paraId="4E85A740" w14:textId="77777777" w:rsidR="004F086D" w:rsidRDefault="004F086D" w:rsidP="004F086D">
      <w:pPr>
        <w:tabs>
          <w:tab w:val="center" w:pos="4252"/>
        </w:tabs>
        <w:rPr>
          <w:b/>
          <w:bCs/>
          <w:color w:val="000000"/>
          <w:szCs w:val="21"/>
        </w:rPr>
      </w:pPr>
      <w:r w:rsidRPr="006737EB">
        <w:rPr>
          <w:b/>
          <w:bCs/>
          <w:color w:val="000000"/>
          <w:szCs w:val="21"/>
        </w:rPr>
        <w:t>代理地区</w:t>
      </w:r>
      <w:r w:rsidRPr="004F086D">
        <w:rPr>
          <w:b/>
          <w:bCs/>
          <w:color w:val="000000"/>
          <w:szCs w:val="21"/>
        </w:rPr>
        <w:t>：</w:t>
      </w:r>
      <w:r w:rsidRPr="006737EB">
        <w:rPr>
          <w:b/>
          <w:bCs/>
          <w:color w:val="000000"/>
          <w:szCs w:val="21"/>
        </w:rPr>
        <w:t>中国大陆、台湾</w:t>
      </w:r>
      <w:r w:rsidRPr="004F086D">
        <w:rPr>
          <w:b/>
          <w:bCs/>
          <w:color w:val="000000"/>
          <w:szCs w:val="21"/>
        </w:rPr>
        <w:br/>
      </w:r>
      <w:r w:rsidRPr="006737EB">
        <w:rPr>
          <w:b/>
          <w:bCs/>
          <w:color w:val="000000"/>
          <w:szCs w:val="21"/>
        </w:rPr>
        <w:t>审读资料</w:t>
      </w:r>
      <w:r w:rsidRPr="004F086D">
        <w:rPr>
          <w:b/>
          <w:bCs/>
          <w:color w:val="000000"/>
          <w:szCs w:val="21"/>
        </w:rPr>
        <w:t>：</w:t>
      </w:r>
      <w:r w:rsidRPr="006737EB">
        <w:rPr>
          <w:b/>
          <w:bCs/>
          <w:color w:val="000000"/>
          <w:szCs w:val="21"/>
        </w:rPr>
        <w:t>电子稿</w:t>
      </w:r>
    </w:p>
    <w:p w14:paraId="786E2394" w14:textId="00C0B86A" w:rsidR="004F086D" w:rsidRDefault="004F086D" w:rsidP="004F086D">
      <w:pPr>
        <w:tabs>
          <w:tab w:val="center" w:pos="4252"/>
        </w:tabs>
        <w:rPr>
          <w:b/>
          <w:bCs/>
          <w:color w:val="000000"/>
          <w:szCs w:val="21"/>
          <w:lang w:val="fr-FR"/>
        </w:rPr>
      </w:pPr>
      <w:r w:rsidRPr="006737EB">
        <w:rPr>
          <w:b/>
          <w:bCs/>
          <w:color w:val="000000"/>
          <w:szCs w:val="21"/>
        </w:rPr>
        <w:t>类</w:t>
      </w:r>
      <w:r w:rsidRPr="006737EB">
        <w:rPr>
          <w:b/>
          <w:bCs/>
          <w:color w:val="000000"/>
          <w:szCs w:val="21"/>
          <w:lang w:val="fr-FR"/>
        </w:rPr>
        <w:t xml:space="preserve"> </w:t>
      </w:r>
      <w:r>
        <w:rPr>
          <w:rFonts w:hint="eastAsia"/>
          <w:b/>
          <w:bCs/>
          <w:color w:val="000000"/>
          <w:szCs w:val="21"/>
          <w:lang w:val="fr-FR"/>
        </w:rPr>
        <w:t xml:space="preserve">   </w:t>
      </w:r>
      <w:r w:rsidRPr="006737EB">
        <w:rPr>
          <w:b/>
          <w:bCs/>
          <w:color w:val="000000"/>
          <w:szCs w:val="21"/>
        </w:rPr>
        <w:t>型</w:t>
      </w:r>
      <w:r w:rsidRPr="006737EB">
        <w:rPr>
          <w:b/>
          <w:bCs/>
          <w:color w:val="000000"/>
          <w:szCs w:val="21"/>
          <w:lang w:val="fr-FR"/>
        </w:rPr>
        <w:t>：</w:t>
      </w:r>
      <w:r w:rsidR="00FF4EEB">
        <w:rPr>
          <w:rFonts w:hint="eastAsia"/>
          <w:b/>
          <w:bCs/>
          <w:color w:val="000000"/>
          <w:szCs w:val="21"/>
          <w:lang w:val="fr-FR"/>
        </w:rPr>
        <w:t>知识绘本</w:t>
      </w:r>
    </w:p>
    <w:p w14:paraId="3457E319" w14:textId="77777777" w:rsidR="004F086D" w:rsidRDefault="004F086D" w:rsidP="004F086D">
      <w:pPr>
        <w:rPr>
          <w:b/>
          <w:bCs/>
          <w:color w:val="000000"/>
          <w:szCs w:val="21"/>
        </w:rPr>
      </w:pPr>
    </w:p>
    <w:p w14:paraId="2AAFF326" w14:textId="77777777" w:rsidR="004F086D" w:rsidRDefault="004F086D" w:rsidP="004F086D">
      <w:pPr>
        <w:rPr>
          <w:b/>
          <w:bCs/>
          <w:color w:val="000000"/>
          <w:szCs w:val="21"/>
        </w:rPr>
      </w:pPr>
      <w:r>
        <w:rPr>
          <w:b/>
          <w:bCs/>
          <w:color w:val="000000"/>
          <w:szCs w:val="21"/>
        </w:rPr>
        <w:t>内容简介：</w:t>
      </w:r>
    </w:p>
    <w:p w14:paraId="3B0FD411" w14:textId="56382416" w:rsidR="004F086D" w:rsidRDefault="00B73F01" w:rsidP="004F086D">
      <w:pPr>
        <w:tabs>
          <w:tab w:val="center" w:pos="4252"/>
        </w:tabs>
        <w:ind w:firstLineChars="200" w:firstLine="420"/>
        <w:rPr>
          <w:b/>
          <w:bCs/>
          <w:color w:val="000000"/>
          <w:szCs w:val="21"/>
          <w:lang w:val="fr-FR"/>
        </w:rPr>
      </w:pPr>
      <w:r w:rsidRPr="00B73F01">
        <w:rPr>
          <w:noProof/>
        </w:rPr>
        <w:drawing>
          <wp:inline distT="0" distB="0" distL="0" distR="0" wp14:anchorId="0F916786" wp14:editId="583D3DF2">
            <wp:extent cx="609604" cy="576267"/>
            <wp:effectExtent l="0" t="0" r="0" b="0"/>
            <wp:docPr id="2130852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52553" name=""/>
                    <pic:cNvPicPr/>
                  </pic:nvPicPr>
                  <pic:blipFill>
                    <a:blip r:embed="rId8"/>
                    <a:stretch>
                      <a:fillRect/>
                    </a:stretch>
                  </pic:blipFill>
                  <pic:spPr>
                    <a:xfrm>
                      <a:off x="0" y="0"/>
                      <a:ext cx="609604" cy="576267"/>
                    </a:xfrm>
                    <a:prstGeom prst="rect">
                      <a:avLst/>
                    </a:prstGeom>
                  </pic:spPr>
                </pic:pic>
              </a:graphicData>
            </a:graphic>
          </wp:inline>
        </w:drawing>
      </w:r>
      <w:r>
        <w:rPr>
          <w:noProof/>
        </w:rPr>
        <w:drawing>
          <wp:inline distT="0" distB="0" distL="0" distR="0" wp14:anchorId="2E22815C" wp14:editId="53D498BF">
            <wp:extent cx="604842" cy="595317"/>
            <wp:effectExtent l="0" t="0" r="5080" b="0"/>
            <wp:docPr id="7666134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13487" name=""/>
                    <pic:cNvPicPr/>
                  </pic:nvPicPr>
                  <pic:blipFill>
                    <a:blip r:embed="rId9"/>
                    <a:stretch>
                      <a:fillRect/>
                    </a:stretch>
                  </pic:blipFill>
                  <pic:spPr>
                    <a:xfrm>
                      <a:off x="0" y="0"/>
                      <a:ext cx="604842" cy="595317"/>
                    </a:xfrm>
                    <a:prstGeom prst="ellipse">
                      <a:avLst/>
                    </a:prstGeom>
                  </pic:spPr>
                </pic:pic>
              </a:graphicData>
            </a:graphic>
          </wp:inline>
        </w:drawing>
      </w:r>
    </w:p>
    <w:p w14:paraId="69477327" w14:textId="77777777" w:rsidR="004F086D" w:rsidRDefault="004F086D" w:rsidP="004F086D">
      <w:pPr>
        <w:tabs>
          <w:tab w:val="center" w:pos="4252"/>
        </w:tabs>
        <w:ind w:firstLineChars="200" w:firstLine="422"/>
        <w:rPr>
          <w:b/>
          <w:bCs/>
          <w:color w:val="000000"/>
          <w:szCs w:val="21"/>
        </w:rPr>
      </w:pPr>
      <w:r w:rsidRPr="006737EB">
        <w:rPr>
          <w:b/>
          <w:bCs/>
          <w:color w:val="000000"/>
          <w:szCs w:val="21"/>
        </w:rPr>
        <w:t>《当你想帮忙时如何帮忙》是荣获澳大利亚儿童图书委员会（</w:t>
      </w:r>
      <w:r w:rsidRPr="006737EB">
        <w:rPr>
          <w:b/>
          <w:bCs/>
          <w:color w:val="000000"/>
          <w:szCs w:val="21"/>
        </w:rPr>
        <w:t>CBCA</w:t>
      </w:r>
      <w:r w:rsidRPr="006737EB">
        <w:rPr>
          <w:b/>
          <w:bCs/>
          <w:color w:val="000000"/>
          <w:szCs w:val="21"/>
        </w:rPr>
        <w:t>）年度图书奖和澳大利亚图书业奖（</w:t>
      </w:r>
      <w:r w:rsidRPr="006737EB">
        <w:rPr>
          <w:b/>
          <w:bCs/>
          <w:color w:val="000000"/>
          <w:szCs w:val="21"/>
        </w:rPr>
        <w:t>ABIA</w:t>
      </w:r>
      <w:r w:rsidRPr="006737EB">
        <w:rPr>
          <w:b/>
          <w:bCs/>
          <w:color w:val="000000"/>
          <w:szCs w:val="21"/>
        </w:rPr>
        <w:t>）的畅销系列第三部。该系列前两册在澳新地区销量已突破</w:t>
      </w:r>
      <w:r w:rsidRPr="006737EB">
        <w:rPr>
          <w:b/>
          <w:bCs/>
          <w:color w:val="000000"/>
          <w:szCs w:val="21"/>
        </w:rPr>
        <w:t>75,000</w:t>
      </w:r>
      <w:r w:rsidRPr="006737EB">
        <w:rPr>
          <w:b/>
          <w:bCs/>
          <w:color w:val="000000"/>
          <w:szCs w:val="21"/>
        </w:rPr>
        <w:t>册，由国际畅销书作家达维娜</w:t>
      </w:r>
      <w:r w:rsidRPr="006737EB">
        <w:rPr>
          <w:b/>
          <w:bCs/>
          <w:color w:val="000000"/>
          <w:szCs w:val="21"/>
        </w:rPr>
        <w:t>·</w:t>
      </w:r>
      <w:r w:rsidRPr="006737EB">
        <w:rPr>
          <w:b/>
          <w:bCs/>
          <w:color w:val="000000"/>
          <w:szCs w:val="21"/>
        </w:rPr>
        <w:t>贝尔与插画师希拉里</w:t>
      </w:r>
      <w:r w:rsidRPr="006737EB">
        <w:rPr>
          <w:b/>
          <w:bCs/>
          <w:color w:val="000000"/>
          <w:szCs w:val="21"/>
        </w:rPr>
        <w:t>·</w:t>
      </w:r>
      <w:r w:rsidRPr="006737EB">
        <w:rPr>
          <w:b/>
          <w:bCs/>
          <w:color w:val="000000"/>
          <w:szCs w:val="21"/>
        </w:rPr>
        <w:t>琼</w:t>
      </w:r>
      <w:r w:rsidRPr="006737EB">
        <w:rPr>
          <w:b/>
          <w:bCs/>
          <w:color w:val="000000"/>
          <w:szCs w:val="21"/>
        </w:rPr>
        <w:t>·</w:t>
      </w:r>
      <w:r w:rsidRPr="006737EB">
        <w:rPr>
          <w:b/>
          <w:bCs/>
          <w:color w:val="000000"/>
          <w:szCs w:val="21"/>
        </w:rPr>
        <w:t>塔珀联袂创作。</w:t>
      </w:r>
    </w:p>
    <w:p w14:paraId="75199D58" w14:textId="77777777" w:rsidR="004F086D" w:rsidRPr="006737EB" w:rsidRDefault="004F086D" w:rsidP="004F086D">
      <w:pPr>
        <w:tabs>
          <w:tab w:val="center" w:pos="4252"/>
        </w:tabs>
        <w:ind w:firstLineChars="200" w:firstLine="420"/>
        <w:rPr>
          <w:color w:val="000000"/>
          <w:szCs w:val="21"/>
        </w:rPr>
      </w:pPr>
    </w:p>
    <w:p w14:paraId="72B634AC" w14:textId="77777777" w:rsidR="004F086D" w:rsidRPr="004F086D" w:rsidRDefault="004F086D" w:rsidP="004F086D">
      <w:pPr>
        <w:tabs>
          <w:tab w:val="center" w:pos="4252"/>
        </w:tabs>
        <w:ind w:firstLineChars="200" w:firstLine="420"/>
        <w:rPr>
          <w:color w:val="000000"/>
          <w:szCs w:val="21"/>
          <w:lang w:val="fr-FR"/>
        </w:rPr>
      </w:pPr>
      <w:r w:rsidRPr="004F086D">
        <w:rPr>
          <w:rFonts w:hint="eastAsia"/>
          <w:color w:val="000000"/>
          <w:szCs w:val="21"/>
          <w:lang w:val="fr-FR"/>
        </w:rPr>
        <w:t>递一张拭泪的纸巾，</w:t>
      </w:r>
    </w:p>
    <w:p w14:paraId="530FA67D" w14:textId="77777777" w:rsidR="004F086D" w:rsidRPr="004F086D" w:rsidRDefault="004F086D" w:rsidP="004F086D">
      <w:pPr>
        <w:tabs>
          <w:tab w:val="center" w:pos="4252"/>
        </w:tabs>
        <w:ind w:firstLineChars="200" w:firstLine="420"/>
        <w:rPr>
          <w:color w:val="000000"/>
          <w:szCs w:val="21"/>
          <w:lang w:val="fr-FR"/>
        </w:rPr>
      </w:pPr>
      <w:r w:rsidRPr="004F086D">
        <w:rPr>
          <w:rFonts w:hint="eastAsia"/>
          <w:color w:val="000000"/>
          <w:szCs w:val="21"/>
          <w:lang w:val="fr-FR"/>
        </w:rPr>
        <w:t>铺一方洁净的桌布，</w:t>
      </w:r>
    </w:p>
    <w:p w14:paraId="1A72FAEE" w14:textId="77777777" w:rsidR="004F086D" w:rsidRPr="004F086D" w:rsidRDefault="004F086D" w:rsidP="004F086D">
      <w:pPr>
        <w:tabs>
          <w:tab w:val="center" w:pos="4252"/>
        </w:tabs>
        <w:ind w:firstLineChars="200" w:firstLine="420"/>
        <w:rPr>
          <w:color w:val="000000"/>
          <w:szCs w:val="21"/>
          <w:lang w:val="fr-FR"/>
        </w:rPr>
      </w:pPr>
      <w:r w:rsidRPr="004F086D">
        <w:rPr>
          <w:rFonts w:hint="eastAsia"/>
          <w:color w:val="000000"/>
          <w:szCs w:val="21"/>
          <w:lang w:val="fr-FR"/>
        </w:rPr>
        <w:t>撑起遮风挡雨的屋檐，</w:t>
      </w:r>
    </w:p>
    <w:p w14:paraId="4811370E" w14:textId="77777777" w:rsidR="004F086D" w:rsidRPr="004F086D" w:rsidRDefault="004F086D" w:rsidP="004F086D">
      <w:pPr>
        <w:tabs>
          <w:tab w:val="center" w:pos="4252"/>
        </w:tabs>
        <w:ind w:firstLineChars="200" w:firstLine="420"/>
        <w:rPr>
          <w:color w:val="000000"/>
          <w:szCs w:val="21"/>
          <w:lang w:val="fr-FR"/>
        </w:rPr>
      </w:pPr>
      <w:r w:rsidRPr="004F086D">
        <w:rPr>
          <w:rFonts w:hint="eastAsia"/>
          <w:color w:val="000000"/>
          <w:szCs w:val="21"/>
          <w:lang w:val="fr-FR"/>
        </w:rPr>
        <w:t>给予拥抱温暖的臂弯。</w:t>
      </w:r>
    </w:p>
    <w:p w14:paraId="5779EF93" w14:textId="77777777" w:rsidR="004F086D" w:rsidRPr="004F086D" w:rsidRDefault="004F086D" w:rsidP="004F086D">
      <w:pPr>
        <w:tabs>
          <w:tab w:val="center" w:pos="4252"/>
        </w:tabs>
        <w:ind w:firstLineChars="200" w:firstLine="420"/>
        <w:rPr>
          <w:color w:val="000000"/>
          <w:szCs w:val="21"/>
          <w:lang w:val="fr-FR"/>
        </w:rPr>
      </w:pPr>
      <w:r w:rsidRPr="004F086D">
        <w:rPr>
          <w:rFonts w:hint="eastAsia"/>
          <w:color w:val="000000"/>
          <w:szCs w:val="21"/>
          <w:lang w:val="fr-FR"/>
        </w:rPr>
        <w:t>这本温柔奇想指南，将带领孩子用同理心与善意化解生活起伏，在细微处见真情。</w:t>
      </w:r>
    </w:p>
    <w:p w14:paraId="1D4060F0" w14:textId="77777777" w:rsidR="004F086D" w:rsidRDefault="004F086D" w:rsidP="004F086D">
      <w:pPr>
        <w:tabs>
          <w:tab w:val="center" w:pos="4252"/>
        </w:tabs>
        <w:rPr>
          <w:b/>
          <w:bCs/>
          <w:color w:val="000000"/>
          <w:szCs w:val="21"/>
          <w:lang w:val="fr-FR"/>
        </w:rPr>
      </w:pPr>
    </w:p>
    <w:p w14:paraId="49D38C03" w14:textId="77777777" w:rsidR="004F086D" w:rsidRPr="004F086D" w:rsidRDefault="004F086D" w:rsidP="004F086D">
      <w:pPr>
        <w:tabs>
          <w:tab w:val="center" w:pos="4252"/>
        </w:tabs>
        <w:rPr>
          <w:b/>
          <w:bCs/>
          <w:color w:val="000000"/>
          <w:szCs w:val="21"/>
          <w:lang w:val="fr-FR"/>
        </w:rPr>
      </w:pPr>
      <w:r w:rsidRPr="006737EB">
        <w:rPr>
          <w:rFonts w:hint="eastAsia"/>
          <w:b/>
          <w:bCs/>
          <w:color w:val="000000"/>
          <w:szCs w:val="21"/>
          <w:lang w:val="fr-FR"/>
        </w:rPr>
        <w:t>媒体评价</w:t>
      </w:r>
      <w:r w:rsidRPr="004F086D">
        <w:rPr>
          <w:rFonts w:hint="eastAsia"/>
          <w:b/>
          <w:bCs/>
          <w:color w:val="000000"/>
          <w:szCs w:val="21"/>
          <w:lang w:val="fr-FR"/>
        </w:rPr>
        <w:t>：</w:t>
      </w:r>
    </w:p>
    <w:p w14:paraId="53AF2B1A" w14:textId="77777777" w:rsidR="004F086D" w:rsidRPr="004F086D" w:rsidRDefault="004F086D" w:rsidP="004F086D">
      <w:pPr>
        <w:tabs>
          <w:tab w:val="center" w:pos="4252"/>
        </w:tabs>
        <w:ind w:firstLineChars="200" w:firstLine="422"/>
        <w:rPr>
          <w:rFonts w:ascii="宋体" w:hAnsi="宋体" w:hint="eastAsia"/>
          <w:b/>
          <w:bCs/>
          <w:color w:val="000000"/>
          <w:szCs w:val="21"/>
          <w:lang w:val="fr-FR"/>
        </w:rPr>
      </w:pPr>
    </w:p>
    <w:p w14:paraId="02156063" w14:textId="77777777" w:rsidR="004F086D" w:rsidRPr="004F086D" w:rsidRDefault="004F086D" w:rsidP="004F086D">
      <w:pPr>
        <w:tabs>
          <w:tab w:val="center" w:pos="4252"/>
        </w:tabs>
        <w:ind w:firstLineChars="200" w:firstLine="420"/>
        <w:rPr>
          <w:color w:val="000000"/>
          <w:szCs w:val="21"/>
          <w:lang w:val="fr-FR"/>
        </w:rPr>
      </w:pPr>
      <w:r w:rsidRPr="004F086D">
        <w:rPr>
          <w:rFonts w:ascii="宋体" w:hAnsi="宋体" w:hint="eastAsia"/>
          <w:color w:val="000000"/>
          <w:szCs w:val="21"/>
          <w:lang w:val="fr-FR"/>
        </w:rPr>
        <w:t>“</w:t>
      </w:r>
      <w:r w:rsidRPr="006737EB">
        <w:rPr>
          <w:rFonts w:ascii="宋体" w:hAnsi="宋体" w:hint="eastAsia"/>
          <w:color w:val="000000"/>
          <w:szCs w:val="21"/>
          <w:lang w:val="fr-FR"/>
        </w:rPr>
        <w:t>一本抚慰人心的故事</w:t>
      </w:r>
      <w:r w:rsidRPr="004F086D">
        <w:rPr>
          <w:rFonts w:ascii="宋体" w:hAnsi="宋体" w:hint="eastAsia"/>
          <w:color w:val="000000"/>
          <w:szCs w:val="21"/>
          <w:lang w:val="fr-FR"/>
        </w:rPr>
        <w:t>，</w:t>
      </w:r>
      <w:r w:rsidRPr="006737EB">
        <w:rPr>
          <w:rFonts w:ascii="宋体" w:hAnsi="宋体" w:hint="eastAsia"/>
          <w:color w:val="000000"/>
          <w:szCs w:val="21"/>
          <w:lang w:val="fr-FR"/>
        </w:rPr>
        <w:t>温柔指引孩子如何在困境中传递关怀</w:t>
      </w:r>
      <w:r w:rsidRPr="004F086D">
        <w:rPr>
          <w:rFonts w:ascii="宋体" w:hAnsi="宋体" w:hint="eastAsia"/>
          <w:color w:val="000000"/>
          <w:szCs w:val="21"/>
          <w:lang w:val="fr-FR"/>
        </w:rPr>
        <w:t xml:space="preserve">... </w:t>
      </w:r>
      <w:r w:rsidRPr="006737EB">
        <w:rPr>
          <w:rFonts w:ascii="宋体" w:hAnsi="宋体" w:hint="eastAsia"/>
          <w:color w:val="000000"/>
          <w:szCs w:val="21"/>
          <w:lang w:val="fr-FR"/>
        </w:rPr>
        <w:t>激发小读者敞开心扉的完美之选</w:t>
      </w:r>
      <w:r w:rsidRPr="004F086D">
        <w:rPr>
          <w:rFonts w:ascii="宋体" w:hAnsi="宋体" w:hint="eastAsia"/>
          <w:color w:val="000000"/>
          <w:szCs w:val="21"/>
          <w:lang w:val="fr-FR"/>
        </w:rPr>
        <w:t>”——</w:t>
      </w:r>
      <w:r w:rsidRPr="006737EB">
        <w:rPr>
          <w:rFonts w:ascii="宋体" w:hAnsi="宋体" w:hint="eastAsia"/>
          <w:color w:val="000000"/>
          <w:szCs w:val="21"/>
          <w:lang w:val="fr-FR"/>
        </w:rPr>
        <w:t>《悉尼先驱晨报》</w:t>
      </w:r>
      <w:r w:rsidRPr="004F086D">
        <w:rPr>
          <w:rFonts w:hint="eastAsia"/>
          <w:color w:val="000000"/>
          <w:szCs w:val="21"/>
          <w:lang w:val="fr-FR"/>
        </w:rPr>
        <w:t>（</w:t>
      </w:r>
      <w:r w:rsidRPr="004F086D">
        <w:rPr>
          <w:rFonts w:hint="eastAsia"/>
          <w:i/>
          <w:iCs/>
          <w:color w:val="000000"/>
          <w:szCs w:val="21"/>
          <w:lang w:val="fr-FR"/>
        </w:rPr>
        <w:t>SYDNEY MORNING HERALD</w:t>
      </w:r>
      <w:r w:rsidRPr="004F086D">
        <w:rPr>
          <w:rFonts w:hint="eastAsia"/>
          <w:color w:val="000000"/>
          <w:szCs w:val="21"/>
          <w:lang w:val="fr-FR"/>
        </w:rPr>
        <w:t>）</w:t>
      </w:r>
    </w:p>
    <w:p w14:paraId="091F6493" w14:textId="77777777" w:rsidR="004F086D" w:rsidRPr="004F086D" w:rsidRDefault="004F086D" w:rsidP="004F086D">
      <w:pPr>
        <w:tabs>
          <w:tab w:val="center" w:pos="4252"/>
        </w:tabs>
        <w:ind w:firstLineChars="200" w:firstLine="420"/>
        <w:rPr>
          <w:color w:val="000000"/>
          <w:szCs w:val="21"/>
          <w:lang w:val="fr-FR"/>
        </w:rPr>
      </w:pPr>
    </w:p>
    <w:p w14:paraId="14620E22" w14:textId="77777777" w:rsidR="004F086D" w:rsidRPr="00B73F01" w:rsidRDefault="004F086D" w:rsidP="004F086D">
      <w:pPr>
        <w:tabs>
          <w:tab w:val="center" w:pos="4252"/>
        </w:tabs>
        <w:ind w:firstLineChars="200" w:firstLine="420"/>
        <w:rPr>
          <w:color w:val="000000"/>
          <w:szCs w:val="21"/>
          <w:lang w:val="fr-FR"/>
        </w:rPr>
      </w:pPr>
      <w:r w:rsidRPr="00B73F01">
        <w:rPr>
          <w:rFonts w:hint="eastAsia"/>
          <w:color w:val="000000"/>
          <w:szCs w:val="21"/>
          <w:lang w:val="fr-FR"/>
        </w:rPr>
        <w:t>“</w:t>
      </w:r>
      <w:r w:rsidRPr="006737EB">
        <w:rPr>
          <w:rFonts w:hint="eastAsia"/>
          <w:color w:val="000000"/>
          <w:szCs w:val="21"/>
          <w:lang w:val="fr-FR"/>
        </w:rPr>
        <w:t>为儿童应对陌生情境与情绪提供充满同理心的指南</w:t>
      </w:r>
      <w:r w:rsidRPr="00B73F01">
        <w:rPr>
          <w:rFonts w:hint="eastAsia"/>
          <w:color w:val="000000"/>
          <w:szCs w:val="21"/>
          <w:lang w:val="fr-FR"/>
        </w:rPr>
        <w:t xml:space="preserve">... </w:t>
      </w:r>
      <w:r w:rsidRPr="006737EB">
        <w:rPr>
          <w:rFonts w:hint="eastAsia"/>
          <w:color w:val="000000"/>
          <w:szCs w:val="21"/>
          <w:lang w:val="fr-FR"/>
        </w:rPr>
        <w:t>贝尔的文字与塔珀的插画细腻交织</w:t>
      </w:r>
      <w:r w:rsidRPr="00B73F01">
        <w:rPr>
          <w:rFonts w:hint="eastAsia"/>
          <w:color w:val="000000"/>
          <w:szCs w:val="21"/>
          <w:lang w:val="fr-FR"/>
        </w:rPr>
        <w:t>，</w:t>
      </w:r>
      <w:r w:rsidRPr="006737EB">
        <w:rPr>
          <w:rFonts w:hint="eastAsia"/>
          <w:color w:val="000000"/>
          <w:szCs w:val="21"/>
          <w:lang w:val="fr-FR"/>
        </w:rPr>
        <w:t>照亮日常生活中的重要时刻</w:t>
      </w:r>
      <w:r w:rsidRPr="00B73F01">
        <w:rPr>
          <w:rFonts w:hint="eastAsia"/>
          <w:color w:val="000000"/>
          <w:szCs w:val="21"/>
          <w:lang w:val="fr-FR"/>
        </w:rPr>
        <w:t xml:space="preserve">... </w:t>
      </w:r>
      <w:r w:rsidRPr="006737EB">
        <w:rPr>
          <w:rFonts w:hint="eastAsia"/>
          <w:color w:val="000000"/>
          <w:szCs w:val="21"/>
          <w:lang w:val="fr-FR"/>
        </w:rPr>
        <w:t>以非说教方式传递处世智慧</w:t>
      </w:r>
      <w:r w:rsidRPr="00B73F01">
        <w:rPr>
          <w:rFonts w:hint="eastAsia"/>
          <w:color w:val="000000"/>
          <w:szCs w:val="21"/>
          <w:lang w:val="fr-FR"/>
        </w:rPr>
        <w:t>”</w:t>
      </w:r>
      <w:r w:rsidRPr="00B73F01">
        <w:rPr>
          <w:rFonts w:ascii="宋体" w:hAnsi="宋体" w:hint="eastAsia"/>
          <w:color w:val="000000"/>
          <w:szCs w:val="21"/>
          <w:lang w:val="fr-FR"/>
        </w:rPr>
        <w:t>——</w:t>
      </w:r>
      <w:r w:rsidRPr="006737EB">
        <w:rPr>
          <w:rFonts w:ascii="宋体" w:hAnsi="宋体" w:hint="eastAsia"/>
          <w:color w:val="000000"/>
          <w:szCs w:val="21"/>
          <w:lang w:val="fr-FR"/>
        </w:rPr>
        <w:t>《卫报</w:t>
      </w:r>
      <w:r w:rsidRPr="006737EB">
        <w:rPr>
          <w:rFonts w:hint="eastAsia"/>
          <w:color w:val="000000"/>
          <w:szCs w:val="21"/>
          <w:lang w:val="fr-FR"/>
        </w:rPr>
        <w:t>》</w:t>
      </w:r>
      <w:r w:rsidRPr="00B73F01">
        <w:rPr>
          <w:rFonts w:hint="eastAsia"/>
          <w:color w:val="000000"/>
          <w:szCs w:val="21"/>
          <w:lang w:val="fr-FR"/>
        </w:rPr>
        <w:t>2023</w:t>
      </w:r>
      <w:r w:rsidRPr="006737EB">
        <w:rPr>
          <w:rFonts w:hint="eastAsia"/>
          <w:color w:val="000000"/>
          <w:szCs w:val="21"/>
          <w:lang w:val="fr-FR"/>
        </w:rPr>
        <w:t>年度澳大利亚最佳童书榜</w:t>
      </w:r>
      <w:r w:rsidRPr="00B73F01">
        <w:rPr>
          <w:rFonts w:hint="eastAsia"/>
          <w:color w:val="000000"/>
          <w:szCs w:val="21"/>
          <w:lang w:val="fr-FR"/>
        </w:rPr>
        <w:t>（</w:t>
      </w:r>
      <w:r w:rsidRPr="00B73F01">
        <w:rPr>
          <w:rFonts w:hint="eastAsia"/>
          <w:color w:val="000000"/>
          <w:szCs w:val="21"/>
          <w:lang w:val="fr-FR"/>
        </w:rPr>
        <w:t>THE GUARDIAN, Best Australian Children</w:t>
      </w:r>
      <w:r w:rsidRPr="00B73F01">
        <w:rPr>
          <w:color w:val="000000"/>
          <w:szCs w:val="21"/>
          <w:lang w:val="fr-FR"/>
        </w:rPr>
        <w:t>’</w:t>
      </w:r>
      <w:r w:rsidRPr="00B73F01">
        <w:rPr>
          <w:rFonts w:hint="eastAsia"/>
          <w:color w:val="000000"/>
          <w:szCs w:val="21"/>
          <w:lang w:val="fr-FR"/>
        </w:rPr>
        <w:t>s Books of 2023</w:t>
      </w:r>
      <w:r w:rsidRPr="00B73F01">
        <w:rPr>
          <w:rFonts w:hint="eastAsia"/>
          <w:color w:val="000000"/>
          <w:szCs w:val="21"/>
          <w:lang w:val="fr-FR"/>
        </w:rPr>
        <w:t>）</w:t>
      </w:r>
    </w:p>
    <w:p w14:paraId="647BBE84" w14:textId="77777777" w:rsidR="004F086D" w:rsidRPr="00B73F01" w:rsidRDefault="004F086D" w:rsidP="004F086D">
      <w:pPr>
        <w:tabs>
          <w:tab w:val="center" w:pos="4252"/>
        </w:tabs>
        <w:rPr>
          <w:b/>
          <w:bCs/>
          <w:color w:val="000000"/>
          <w:szCs w:val="21"/>
          <w:lang w:val="fr-FR"/>
        </w:rPr>
      </w:pPr>
    </w:p>
    <w:p w14:paraId="49594944" w14:textId="6B02C63B" w:rsidR="004F086D" w:rsidRDefault="004F086D" w:rsidP="004F086D">
      <w:pPr>
        <w:tabs>
          <w:tab w:val="center" w:pos="4252"/>
        </w:tabs>
        <w:rPr>
          <w:b/>
          <w:bCs/>
          <w:color w:val="000000"/>
          <w:szCs w:val="21"/>
        </w:rPr>
      </w:pPr>
      <w:r>
        <w:rPr>
          <w:b/>
          <w:bCs/>
          <w:color w:val="000000"/>
          <w:szCs w:val="21"/>
        </w:rPr>
        <w:t>作者简介：</w:t>
      </w:r>
    </w:p>
    <w:p w14:paraId="015C9218" w14:textId="77777777" w:rsidR="004F086D" w:rsidRDefault="004F086D" w:rsidP="004F086D">
      <w:pPr>
        <w:ind w:firstLineChars="200" w:firstLine="422"/>
        <w:rPr>
          <w:b/>
          <w:bCs/>
          <w:color w:val="000000"/>
          <w:szCs w:val="21"/>
        </w:rPr>
      </w:pPr>
    </w:p>
    <w:p w14:paraId="575D54C5" w14:textId="77777777" w:rsidR="004F086D" w:rsidRDefault="004F086D" w:rsidP="004F086D">
      <w:pPr>
        <w:ind w:firstLineChars="200" w:firstLine="422"/>
        <w:rPr>
          <w:color w:val="000000"/>
          <w:szCs w:val="21"/>
        </w:rPr>
      </w:pPr>
      <w:r w:rsidRPr="006737EB">
        <w:rPr>
          <w:b/>
          <w:bCs/>
          <w:color w:val="000000"/>
          <w:szCs w:val="21"/>
        </w:rPr>
        <w:t>达维娜</w:t>
      </w:r>
      <w:r w:rsidRPr="006737EB">
        <w:rPr>
          <w:b/>
          <w:bCs/>
          <w:color w:val="000000"/>
          <w:szCs w:val="21"/>
        </w:rPr>
        <w:t>·</w:t>
      </w:r>
      <w:r w:rsidRPr="006737EB">
        <w:rPr>
          <w:b/>
          <w:bCs/>
          <w:color w:val="000000"/>
          <w:szCs w:val="21"/>
        </w:rPr>
        <w:t>贝尔（</w:t>
      </w:r>
      <w:r w:rsidRPr="006737EB">
        <w:rPr>
          <w:b/>
          <w:bCs/>
          <w:color w:val="000000"/>
          <w:szCs w:val="21"/>
        </w:rPr>
        <w:t>Davina Bell</w:t>
      </w:r>
      <w:r w:rsidRPr="006737EB">
        <w:rPr>
          <w:b/>
          <w:bCs/>
          <w:color w:val="000000"/>
          <w:szCs w:val="21"/>
        </w:rPr>
        <w:t>）</w:t>
      </w:r>
      <w:r w:rsidRPr="006737EB">
        <w:rPr>
          <w:color w:val="000000"/>
          <w:szCs w:val="21"/>
        </w:rPr>
        <w:t>，童书编辑、作家，创作领域涵盖各年龄段读者。绘本作品</w:t>
      </w:r>
      <w:r>
        <w:rPr>
          <w:noProof/>
        </w:rPr>
        <w:drawing>
          <wp:anchor distT="0" distB="0" distL="114300" distR="114300" simplePos="0" relativeHeight="251661312" behindDoc="0" locked="0" layoutInCell="1" allowOverlap="1" wp14:anchorId="2B1830D6" wp14:editId="5A165B94">
            <wp:simplePos x="0" y="0"/>
            <wp:positionH relativeFrom="column">
              <wp:posOffset>43180</wp:posOffset>
            </wp:positionH>
            <wp:positionV relativeFrom="paragraph">
              <wp:posOffset>0</wp:posOffset>
            </wp:positionV>
            <wp:extent cx="642620" cy="704850"/>
            <wp:effectExtent l="0" t="0" r="5080" b="0"/>
            <wp:wrapSquare wrapText="bothSides"/>
            <wp:docPr id="16585031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03190" name=""/>
                    <pic:cNvPicPr/>
                  </pic:nvPicPr>
                  <pic:blipFill>
                    <a:blip r:embed="rId10">
                      <a:extLst>
                        <a:ext uri="{28A0092B-C50C-407E-A947-70E740481C1C}">
                          <a14:useLocalDpi xmlns:a14="http://schemas.microsoft.com/office/drawing/2010/main" val="0"/>
                        </a:ext>
                      </a:extLst>
                    </a:blip>
                    <a:stretch>
                      <a:fillRect/>
                    </a:stretch>
                  </pic:blipFill>
                  <pic:spPr>
                    <a:xfrm>
                      <a:off x="0" y="0"/>
                      <a:ext cx="642620" cy="704850"/>
                    </a:xfrm>
                    <a:prstGeom prst="rect">
                      <a:avLst/>
                    </a:prstGeom>
                  </pic:spPr>
                </pic:pic>
              </a:graphicData>
            </a:graphic>
          </wp:anchor>
        </w:drawing>
      </w:r>
      <w:r w:rsidRPr="006737EB">
        <w:rPr>
          <w:color w:val="000000"/>
          <w:szCs w:val="21"/>
        </w:rPr>
        <w:t>包括《聪明的所有方式》（</w:t>
      </w:r>
      <w:r w:rsidRPr="006737EB">
        <w:rPr>
          <w:i/>
          <w:iCs/>
          <w:color w:val="000000"/>
          <w:szCs w:val="21"/>
        </w:rPr>
        <w:t>All the Ways To Be Smart</w:t>
      </w:r>
      <w:r w:rsidRPr="006737EB">
        <w:rPr>
          <w:color w:val="000000"/>
          <w:szCs w:val="21"/>
        </w:rPr>
        <w:t>）、《我爱拖拉机的千万个理由》（</w:t>
      </w:r>
      <w:r w:rsidRPr="006737EB">
        <w:rPr>
          <w:i/>
          <w:iCs/>
          <w:color w:val="000000"/>
          <w:szCs w:val="21"/>
        </w:rPr>
        <w:t>All of the Factors of Why I Love Tractors</w:t>
      </w:r>
      <w:r w:rsidRPr="006737EB">
        <w:rPr>
          <w:color w:val="000000"/>
          <w:szCs w:val="21"/>
        </w:rPr>
        <w:t>）、《爱的庇护伞下》（</w:t>
      </w:r>
      <w:r w:rsidRPr="006737EB">
        <w:rPr>
          <w:i/>
          <w:iCs/>
          <w:color w:val="000000"/>
          <w:szCs w:val="21"/>
        </w:rPr>
        <w:t>Under the Love Umbrella</w:t>
      </w:r>
      <w:r w:rsidRPr="006737EB">
        <w:rPr>
          <w:color w:val="000000"/>
          <w:szCs w:val="21"/>
        </w:rPr>
        <w:t>）系列等。其青少年小说处女作《世界末日比爱情更辽阔》（</w:t>
      </w:r>
      <w:r w:rsidRPr="006737EB">
        <w:rPr>
          <w:i/>
          <w:iCs/>
          <w:color w:val="000000"/>
          <w:szCs w:val="21"/>
        </w:rPr>
        <w:t>The End of the World is Bigger than Love</w:t>
      </w:r>
      <w:r w:rsidRPr="006737EB">
        <w:rPr>
          <w:color w:val="000000"/>
          <w:szCs w:val="21"/>
        </w:rPr>
        <w:t>）荣获</w:t>
      </w:r>
      <w:r w:rsidRPr="006737EB">
        <w:rPr>
          <w:color w:val="000000"/>
          <w:szCs w:val="21"/>
        </w:rPr>
        <w:t>2021</w:t>
      </w:r>
      <w:r w:rsidRPr="006737EB">
        <w:rPr>
          <w:color w:val="000000"/>
          <w:szCs w:val="21"/>
        </w:rPr>
        <w:t>年澳大利亚儿童图书委员会年度青少年小说奖及新南威尔士州总理文学奖。《当不知该说什么时该说什么》（</w:t>
      </w:r>
      <w:r w:rsidRPr="006737EB">
        <w:rPr>
          <w:i/>
          <w:iCs/>
          <w:color w:val="000000"/>
          <w:szCs w:val="21"/>
        </w:rPr>
        <w:t>What to Say When You Don’t Know What to Say</w:t>
      </w:r>
      <w:r w:rsidRPr="006737EB">
        <w:rPr>
          <w:color w:val="000000"/>
          <w:szCs w:val="21"/>
        </w:rPr>
        <w:t>）获</w:t>
      </w:r>
      <w:r w:rsidRPr="006737EB">
        <w:rPr>
          <w:color w:val="000000"/>
          <w:szCs w:val="21"/>
        </w:rPr>
        <w:t>2023</w:t>
      </w:r>
      <w:r w:rsidRPr="006737EB">
        <w:rPr>
          <w:color w:val="000000"/>
          <w:szCs w:val="21"/>
        </w:rPr>
        <w:t>年澳大利亚图书业奖最佳绘本奖。</w:t>
      </w:r>
    </w:p>
    <w:p w14:paraId="3289F04C" w14:textId="77777777" w:rsidR="004F086D" w:rsidRPr="006737EB" w:rsidRDefault="004F086D" w:rsidP="004F086D">
      <w:pPr>
        <w:ind w:firstLineChars="200" w:firstLine="420"/>
        <w:rPr>
          <w:color w:val="000000"/>
          <w:szCs w:val="21"/>
        </w:rPr>
      </w:pPr>
      <w:r>
        <w:rPr>
          <w:noProof/>
        </w:rPr>
        <w:drawing>
          <wp:anchor distT="0" distB="0" distL="114300" distR="114300" simplePos="0" relativeHeight="251662336" behindDoc="0" locked="0" layoutInCell="1" allowOverlap="1" wp14:anchorId="26C434CD" wp14:editId="502A75DD">
            <wp:simplePos x="0" y="0"/>
            <wp:positionH relativeFrom="column">
              <wp:posOffset>43180</wp:posOffset>
            </wp:positionH>
            <wp:positionV relativeFrom="paragraph">
              <wp:posOffset>80010</wp:posOffset>
            </wp:positionV>
            <wp:extent cx="704850" cy="718820"/>
            <wp:effectExtent l="0" t="0" r="0" b="5080"/>
            <wp:wrapSquare wrapText="bothSides"/>
            <wp:docPr id="18055924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92428" name=""/>
                    <pic:cNvPicPr/>
                  </pic:nvPicPr>
                  <pic:blipFill>
                    <a:blip r:embed="rId11">
                      <a:extLst>
                        <a:ext uri="{28A0092B-C50C-407E-A947-70E740481C1C}">
                          <a14:useLocalDpi xmlns:a14="http://schemas.microsoft.com/office/drawing/2010/main" val="0"/>
                        </a:ext>
                      </a:extLst>
                    </a:blip>
                    <a:stretch>
                      <a:fillRect/>
                    </a:stretch>
                  </pic:blipFill>
                  <pic:spPr>
                    <a:xfrm>
                      <a:off x="0" y="0"/>
                      <a:ext cx="704850" cy="718820"/>
                    </a:xfrm>
                    <a:prstGeom prst="rect">
                      <a:avLst/>
                    </a:prstGeom>
                  </pic:spPr>
                </pic:pic>
              </a:graphicData>
            </a:graphic>
          </wp:anchor>
        </w:drawing>
      </w:r>
    </w:p>
    <w:p w14:paraId="70D453AC" w14:textId="77777777" w:rsidR="004F086D" w:rsidRPr="006737EB" w:rsidRDefault="004F086D" w:rsidP="004F086D">
      <w:pPr>
        <w:ind w:firstLineChars="200" w:firstLine="422"/>
        <w:rPr>
          <w:color w:val="000000"/>
          <w:szCs w:val="21"/>
        </w:rPr>
      </w:pPr>
      <w:r w:rsidRPr="006737EB">
        <w:rPr>
          <w:b/>
          <w:bCs/>
          <w:color w:val="000000"/>
          <w:szCs w:val="21"/>
        </w:rPr>
        <w:t>希拉里</w:t>
      </w:r>
      <w:r w:rsidRPr="006737EB">
        <w:rPr>
          <w:b/>
          <w:bCs/>
          <w:color w:val="000000"/>
          <w:szCs w:val="21"/>
        </w:rPr>
        <w:t>·</w:t>
      </w:r>
      <w:r w:rsidRPr="006737EB">
        <w:rPr>
          <w:b/>
          <w:bCs/>
          <w:color w:val="000000"/>
          <w:szCs w:val="21"/>
        </w:rPr>
        <w:t>琼</w:t>
      </w:r>
      <w:r w:rsidRPr="006737EB">
        <w:rPr>
          <w:b/>
          <w:bCs/>
          <w:color w:val="000000"/>
          <w:szCs w:val="21"/>
        </w:rPr>
        <w:t>·</w:t>
      </w:r>
      <w:r w:rsidRPr="006737EB">
        <w:rPr>
          <w:b/>
          <w:bCs/>
          <w:color w:val="000000"/>
          <w:szCs w:val="21"/>
        </w:rPr>
        <w:t>塔珀（</w:t>
      </w:r>
      <w:r w:rsidRPr="006737EB">
        <w:rPr>
          <w:b/>
          <w:bCs/>
          <w:color w:val="000000"/>
          <w:szCs w:val="21"/>
        </w:rPr>
        <w:t>Hilary Jean Tapper</w:t>
      </w:r>
      <w:r w:rsidRPr="006737EB">
        <w:rPr>
          <w:b/>
          <w:bCs/>
          <w:color w:val="000000"/>
          <w:szCs w:val="21"/>
        </w:rPr>
        <w:t>）</w:t>
      </w:r>
      <w:r w:rsidRPr="006737EB">
        <w:rPr>
          <w:color w:val="000000"/>
          <w:szCs w:val="21"/>
        </w:rPr>
        <w:t>，新西兰插画家、艺术治疗师与玩偶设计师。擅长水彩、墨水与铅笔创作，热衷描绘儿童与自然主题。</w:t>
      </w:r>
    </w:p>
    <w:p w14:paraId="1C9AD2F1" w14:textId="77777777" w:rsidR="004F086D" w:rsidRPr="006737EB" w:rsidRDefault="004F086D" w:rsidP="004F086D">
      <w:pPr>
        <w:ind w:firstLineChars="200" w:firstLine="420"/>
        <w:rPr>
          <w:color w:val="000000"/>
          <w:szCs w:val="21"/>
        </w:rPr>
      </w:pPr>
    </w:p>
    <w:p w14:paraId="4F1F8E74" w14:textId="7A9B18ED" w:rsidR="004F086D" w:rsidRPr="006737EB" w:rsidRDefault="004F086D" w:rsidP="004F086D">
      <w:pPr>
        <w:ind w:firstLineChars="200" w:firstLine="420"/>
        <w:rPr>
          <w:color w:val="000000"/>
          <w:szCs w:val="21"/>
        </w:rPr>
      </w:pPr>
    </w:p>
    <w:p w14:paraId="29A0EA05" w14:textId="564A8AA1" w:rsidR="0087108B" w:rsidRDefault="00B73F01">
      <w:pPr>
        <w:shd w:val="clear" w:color="auto" w:fill="FFFFFF"/>
        <w:rPr>
          <w:b/>
          <w:bCs/>
          <w:color w:val="000000"/>
          <w:szCs w:val="21"/>
        </w:rPr>
      </w:pPr>
      <w:r>
        <w:rPr>
          <w:rFonts w:hint="eastAsia"/>
          <w:b/>
          <w:bCs/>
          <w:color w:val="000000"/>
          <w:szCs w:val="21"/>
        </w:rPr>
        <w:t>内页插图：</w:t>
      </w:r>
    </w:p>
    <w:p w14:paraId="37456390" w14:textId="77777777" w:rsidR="00B73F01" w:rsidRDefault="00B73F01">
      <w:pPr>
        <w:shd w:val="clear" w:color="auto" w:fill="FFFFFF"/>
        <w:rPr>
          <w:b/>
          <w:bCs/>
          <w:color w:val="000000"/>
          <w:szCs w:val="21"/>
        </w:rPr>
      </w:pPr>
    </w:p>
    <w:p w14:paraId="0D2A357C" w14:textId="261D3F79" w:rsidR="00B73F01" w:rsidRDefault="00B73F01">
      <w:pPr>
        <w:shd w:val="clear" w:color="auto" w:fill="FFFFFF"/>
        <w:rPr>
          <w:b/>
          <w:bCs/>
          <w:color w:val="000000"/>
          <w:szCs w:val="21"/>
        </w:rPr>
      </w:pPr>
      <w:r>
        <w:rPr>
          <w:noProof/>
        </w:rPr>
        <w:drawing>
          <wp:inline distT="0" distB="0" distL="0" distR="0" wp14:anchorId="4B18CC23" wp14:editId="053C7191">
            <wp:extent cx="3824287" cy="2200567"/>
            <wp:effectExtent l="0" t="0" r="5080" b="9525"/>
            <wp:docPr id="3141560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56051" name=""/>
                    <pic:cNvPicPr/>
                  </pic:nvPicPr>
                  <pic:blipFill>
                    <a:blip r:embed="rId12"/>
                    <a:stretch>
                      <a:fillRect/>
                    </a:stretch>
                  </pic:blipFill>
                  <pic:spPr>
                    <a:xfrm>
                      <a:off x="0" y="0"/>
                      <a:ext cx="3829550" cy="2203595"/>
                    </a:xfrm>
                    <a:prstGeom prst="rect">
                      <a:avLst/>
                    </a:prstGeom>
                  </pic:spPr>
                </pic:pic>
              </a:graphicData>
            </a:graphic>
          </wp:inline>
        </w:drawing>
      </w:r>
    </w:p>
    <w:p w14:paraId="5FCE9E55" w14:textId="77777777" w:rsidR="00B73F01" w:rsidRDefault="00B73F01">
      <w:pPr>
        <w:shd w:val="clear" w:color="auto" w:fill="FFFFFF"/>
        <w:rPr>
          <w:b/>
          <w:bCs/>
          <w:color w:val="000000"/>
          <w:szCs w:val="21"/>
        </w:rPr>
      </w:pPr>
    </w:p>
    <w:p w14:paraId="11D1F631" w14:textId="77777777" w:rsidR="004F086D" w:rsidRDefault="004F086D">
      <w:pPr>
        <w:shd w:val="clear" w:color="auto" w:fill="FFFFFF"/>
        <w:rPr>
          <w:color w:val="000000"/>
          <w:szCs w:val="21"/>
        </w:rPr>
      </w:pPr>
    </w:p>
    <w:p w14:paraId="3927017C" w14:textId="77777777" w:rsidR="00086B4C" w:rsidRDefault="00086B4C">
      <w:pPr>
        <w:shd w:val="clear" w:color="auto" w:fill="FFFFFF"/>
        <w:rPr>
          <w:b/>
          <w:bCs/>
          <w:color w:val="000000"/>
          <w:szCs w:val="21"/>
        </w:rPr>
      </w:pPr>
    </w:p>
    <w:p w14:paraId="325B0C16" w14:textId="77777777" w:rsidR="00E95DDD" w:rsidRDefault="00000000">
      <w:pPr>
        <w:shd w:val="clear" w:color="auto" w:fill="FFFFFF"/>
        <w:rPr>
          <w:color w:val="000000"/>
          <w:szCs w:val="21"/>
        </w:rPr>
      </w:pPr>
      <w:r>
        <w:rPr>
          <w:b/>
          <w:bCs/>
          <w:color w:val="000000"/>
          <w:szCs w:val="21"/>
        </w:rPr>
        <w:t>感谢您的阅读！</w:t>
      </w:r>
    </w:p>
    <w:p w14:paraId="69EB6FB2" w14:textId="77777777" w:rsidR="00E95DDD"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14:textId="77777777" w:rsidR="00E95DDD" w:rsidRDefault="00000000">
      <w:pPr>
        <w:rPr>
          <w:b/>
          <w:color w:val="000000"/>
          <w:szCs w:val="21"/>
        </w:rPr>
      </w:pPr>
      <w:r>
        <w:rPr>
          <w:b/>
          <w:color w:val="000000"/>
          <w:szCs w:val="21"/>
        </w:rPr>
        <w:t>Email</w:t>
      </w:r>
      <w:r>
        <w:rPr>
          <w:color w:val="000000"/>
          <w:szCs w:val="21"/>
        </w:rPr>
        <w:t>：</w:t>
      </w:r>
      <w:hyperlink r:id="rId13" w:history="1">
        <w:r w:rsidR="00E95DDD">
          <w:rPr>
            <w:rStyle w:val="ab"/>
            <w:b/>
            <w:szCs w:val="21"/>
          </w:rPr>
          <w:t>Rights@nurnberg.com.cn</w:t>
        </w:r>
      </w:hyperlink>
    </w:p>
    <w:p w14:paraId="26F2A493" w14:textId="77777777" w:rsidR="00E95DDD"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A05BB1" w14:textId="77777777" w:rsidR="00E95DDD"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3EA694C" w14:textId="77777777" w:rsidR="00E95DDD"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2D653D6" w14:textId="77777777" w:rsidR="00E95DDD" w:rsidRDefault="00000000">
      <w:pPr>
        <w:rPr>
          <w:rStyle w:val="ab"/>
          <w:szCs w:val="21"/>
        </w:rPr>
      </w:pPr>
      <w:r>
        <w:rPr>
          <w:color w:val="000000"/>
          <w:szCs w:val="21"/>
        </w:rPr>
        <w:t>公司网址：</w:t>
      </w:r>
      <w:hyperlink r:id="rId14" w:history="1">
        <w:r w:rsidR="00E95DDD">
          <w:rPr>
            <w:rStyle w:val="ab"/>
            <w:szCs w:val="21"/>
          </w:rPr>
          <w:t>http://www.nurnberg.com.cn</w:t>
        </w:r>
      </w:hyperlink>
    </w:p>
    <w:p w14:paraId="335B20AB" w14:textId="77777777" w:rsidR="00E95DDD" w:rsidRDefault="00000000">
      <w:pPr>
        <w:rPr>
          <w:color w:val="000000"/>
          <w:szCs w:val="21"/>
        </w:rPr>
      </w:pPr>
      <w:r>
        <w:rPr>
          <w:color w:val="000000"/>
          <w:szCs w:val="21"/>
        </w:rPr>
        <w:t>书目下载：</w:t>
      </w:r>
      <w:hyperlink r:id="rId15" w:history="1">
        <w:r w:rsidR="00E95DDD">
          <w:rPr>
            <w:rStyle w:val="ab"/>
            <w:szCs w:val="21"/>
          </w:rPr>
          <w:t>http://www.nurnberg.com.cn/booklist_zh/list.aspx</w:t>
        </w:r>
      </w:hyperlink>
    </w:p>
    <w:p w14:paraId="4A01177D" w14:textId="77777777" w:rsidR="00E95DDD" w:rsidRDefault="00000000">
      <w:pPr>
        <w:rPr>
          <w:color w:val="000000"/>
          <w:szCs w:val="21"/>
        </w:rPr>
      </w:pPr>
      <w:r>
        <w:rPr>
          <w:color w:val="000000"/>
          <w:szCs w:val="21"/>
        </w:rPr>
        <w:t>书讯浏览：</w:t>
      </w:r>
      <w:hyperlink r:id="rId16" w:history="1">
        <w:r w:rsidR="00E95DDD">
          <w:rPr>
            <w:rStyle w:val="ab"/>
            <w:szCs w:val="21"/>
          </w:rPr>
          <w:t>http://www.nurnberg.com.cn/book/book.aspx</w:t>
        </w:r>
      </w:hyperlink>
    </w:p>
    <w:p w14:paraId="26EEE84F" w14:textId="77777777" w:rsidR="00E95DDD" w:rsidRDefault="00000000">
      <w:pPr>
        <w:rPr>
          <w:color w:val="000000"/>
          <w:szCs w:val="21"/>
        </w:rPr>
      </w:pPr>
      <w:r>
        <w:rPr>
          <w:color w:val="000000"/>
          <w:szCs w:val="21"/>
        </w:rPr>
        <w:t>视频推荐：</w:t>
      </w:r>
      <w:hyperlink r:id="rId17" w:history="1">
        <w:r w:rsidR="00E95DDD">
          <w:rPr>
            <w:rStyle w:val="ab"/>
            <w:szCs w:val="21"/>
          </w:rPr>
          <w:t>http://www.nurnberg.com.cn/video/video.aspx</w:t>
        </w:r>
      </w:hyperlink>
    </w:p>
    <w:p w14:paraId="3652E6A2" w14:textId="77777777" w:rsidR="00E95DDD" w:rsidRDefault="00000000">
      <w:pPr>
        <w:rPr>
          <w:rStyle w:val="ab"/>
          <w:szCs w:val="21"/>
        </w:rPr>
      </w:pPr>
      <w:r>
        <w:rPr>
          <w:color w:val="000000"/>
          <w:szCs w:val="21"/>
        </w:rPr>
        <w:t>豆瓣小站：</w:t>
      </w:r>
      <w:hyperlink r:id="rId18" w:history="1">
        <w:r w:rsidR="00E95DDD">
          <w:rPr>
            <w:rStyle w:val="ab"/>
            <w:szCs w:val="21"/>
          </w:rPr>
          <w:t>http://site.douban.com/110577/</w:t>
        </w:r>
      </w:hyperlink>
    </w:p>
    <w:p w14:paraId="256696B7" w14:textId="77777777" w:rsidR="00E95DDD"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9" w:history="1">
        <w:r w:rsidR="00E95DDD">
          <w:rPr>
            <w:color w:val="0000FF"/>
            <w:u w:val="single"/>
            <w:shd w:val="clear" w:color="auto" w:fill="FFFFFF"/>
          </w:rPr>
          <w:t>安德鲁纳伯格公司的微博</w:t>
        </w:r>
        <w:r w:rsidR="00E95DDD">
          <w:rPr>
            <w:color w:val="0000FF"/>
            <w:u w:val="single"/>
            <w:shd w:val="clear" w:color="auto" w:fill="FFFFFF"/>
          </w:rPr>
          <w:t>_</w:t>
        </w:r>
        <w:r w:rsidR="00E95DDD">
          <w:rPr>
            <w:color w:val="0000FF"/>
            <w:u w:val="single"/>
            <w:shd w:val="clear" w:color="auto" w:fill="FFFFFF"/>
          </w:rPr>
          <w:t>微博</w:t>
        </w:r>
        <w:r w:rsidR="00E95DDD">
          <w:rPr>
            <w:color w:val="0000FF"/>
            <w:u w:val="single"/>
            <w:shd w:val="clear" w:color="auto" w:fill="FFFFFF"/>
          </w:rPr>
          <w:t> (weibo.com)</w:t>
        </w:r>
      </w:hyperlink>
    </w:p>
    <w:p w14:paraId="6BB0B75B" w14:textId="77777777" w:rsidR="00E95DDD" w:rsidRDefault="00000000">
      <w:pPr>
        <w:shd w:val="clear" w:color="auto" w:fill="FFFFFF"/>
        <w:rPr>
          <w:b/>
          <w:color w:val="000000"/>
        </w:rPr>
      </w:pPr>
      <w:r>
        <w:rPr>
          <w:color w:val="000000"/>
          <w:szCs w:val="21"/>
        </w:rPr>
        <w:lastRenderedPageBreak/>
        <w:t>微信订阅号：</w:t>
      </w:r>
      <w:r>
        <w:rPr>
          <w:color w:val="000000"/>
          <w:szCs w:val="21"/>
        </w:rPr>
        <w:t>ANABJ2002</w:t>
      </w:r>
    </w:p>
    <w:bookmarkEnd w:id="0"/>
    <w:bookmarkEnd w:id="1"/>
    <w:p w14:paraId="757705D5" w14:textId="77777777" w:rsidR="00E95DDD" w:rsidRDefault="00000000">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47C2" w14:textId="77777777" w:rsidR="00E15BA0" w:rsidRDefault="00E15BA0">
      <w:r>
        <w:separator/>
      </w:r>
    </w:p>
  </w:endnote>
  <w:endnote w:type="continuationSeparator" w:id="0">
    <w:p w14:paraId="2171EB72" w14:textId="77777777" w:rsidR="00E15BA0" w:rsidRDefault="00E1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596A" w14:textId="77777777" w:rsidR="00E15BA0" w:rsidRDefault="00E15BA0">
      <w:r>
        <w:separator/>
      </w:r>
    </w:p>
  </w:footnote>
  <w:footnote w:type="continuationSeparator" w:id="0">
    <w:p w14:paraId="597A3809" w14:textId="77777777" w:rsidR="00E15BA0" w:rsidRDefault="00E1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17228">
    <w:abstractNumId w:val="2"/>
  </w:num>
  <w:num w:numId="2" w16cid:durableId="1729306669">
    <w:abstractNumId w:val="0"/>
  </w:num>
  <w:num w:numId="3" w16cid:durableId="426734339">
    <w:abstractNumId w:val="1"/>
  </w:num>
  <w:num w:numId="4" w16cid:durableId="287128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6892"/>
    <w:rsid w:val="0004002E"/>
    <w:rsid w:val="00040304"/>
    <w:rsid w:val="00040C76"/>
    <w:rsid w:val="000451E2"/>
    <w:rsid w:val="000471A1"/>
    <w:rsid w:val="00050760"/>
    <w:rsid w:val="000565CB"/>
    <w:rsid w:val="000565DB"/>
    <w:rsid w:val="00061C2C"/>
    <w:rsid w:val="0007469B"/>
    <w:rsid w:val="000752B2"/>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B5376"/>
    <w:rsid w:val="000C0951"/>
    <w:rsid w:val="000C18AC"/>
    <w:rsid w:val="000C2295"/>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2A"/>
    <w:rsid w:val="00112787"/>
    <w:rsid w:val="001134B0"/>
    <w:rsid w:val="00116F5A"/>
    <w:rsid w:val="00120B2D"/>
    <w:rsid w:val="00121268"/>
    <w:rsid w:val="00122919"/>
    <w:rsid w:val="0013272E"/>
    <w:rsid w:val="00132921"/>
    <w:rsid w:val="00133C63"/>
    <w:rsid w:val="001346B5"/>
    <w:rsid w:val="00134987"/>
    <w:rsid w:val="00136F62"/>
    <w:rsid w:val="00140636"/>
    <w:rsid w:val="00144CE0"/>
    <w:rsid w:val="00146F1E"/>
    <w:rsid w:val="001524BA"/>
    <w:rsid w:val="00160AAE"/>
    <w:rsid w:val="0016361C"/>
    <w:rsid w:val="00163F80"/>
    <w:rsid w:val="0016552D"/>
    <w:rsid w:val="00167007"/>
    <w:rsid w:val="0016788C"/>
    <w:rsid w:val="001752DF"/>
    <w:rsid w:val="00177AFA"/>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1431"/>
    <w:rsid w:val="001E23CB"/>
    <w:rsid w:val="001E3F71"/>
    <w:rsid w:val="001E4875"/>
    <w:rsid w:val="001E5B0A"/>
    <w:rsid w:val="001F0F15"/>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560A1"/>
    <w:rsid w:val="004655CB"/>
    <w:rsid w:val="0047208E"/>
    <w:rsid w:val="00480D9C"/>
    <w:rsid w:val="00485E2E"/>
    <w:rsid w:val="00486E31"/>
    <w:rsid w:val="00490C30"/>
    <w:rsid w:val="0049164F"/>
    <w:rsid w:val="004A3CC4"/>
    <w:rsid w:val="004B07F5"/>
    <w:rsid w:val="004B7F8A"/>
    <w:rsid w:val="004C2619"/>
    <w:rsid w:val="004C4664"/>
    <w:rsid w:val="004D3A33"/>
    <w:rsid w:val="004D5ADA"/>
    <w:rsid w:val="004F086D"/>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3CE6"/>
    <w:rsid w:val="00554C16"/>
    <w:rsid w:val="00554EB4"/>
    <w:rsid w:val="00557F3E"/>
    <w:rsid w:val="00564FD9"/>
    <w:rsid w:val="00570F87"/>
    <w:rsid w:val="00585127"/>
    <w:rsid w:val="0059190A"/>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5BDE"/>
    <w:rsid w:val="00636105"/>
    <w:rsid w:val="00642586"/>
    <w:rsid w:val="00642754"/>
    <w:rsid w:val="00655AB6"/>
    <w:rsid w:val="00655FA9"/>
    <w:rsid w:val="00665404"/>
    <w:rsid w:val="006656BA"/>
    <w:rsid w:val="00667C85"/>
    <w:rsid w:val="00676456"/>
    <w:rsid w:val="00680EFB"/>
    <w:rsid w:val="006831A8"/>
    <w:rsid w:val="00685FC9"/>
    <w:rsid w:val="006A075C"/>
    <w:rsid w:val="006A1541"/>
    <w:rsid w:val="006A4538"/>
    <w:rsid w:val="006B6CAB"/>
    <w:rsid w:val="006C0678"/>
    <w:rsid w:val="006C32EC"/>
    <w:rsid w:val="006C5656"/>
    <w:rsid w:val="006D0F46"/>
    <w:rsid w:val="006D37ED"/>
    <w:rsid w:val="006D7408"/>
    <w:rsid w:val="006E1087"/>
    <w:rsid w:val="006E2E2E"/>
    <w:rsid w:val="006E4EA2"/>
    <w:rsid w:val="00700CA6"/>
    <w:rsid w:val="00706ACD"/>
    <w:rsid w:val="007078E0"/>
    <w:rsid w:val="00712AFF"/>
    <w:rsid w:val="00715F9D"/>
    <w:rsid w:val="00717984"/>
    <w:rsid w:val="00721FF5"/>
    <w:rsid w:val="0072268E"/>
    <w:rsid w:val="007316AC"/>
    <w:rsid w:val="007419C0"/>
    <w:rsid w:val="00744197"/>
    <w:rsid w:val="00744CC8"/>
    <w:rsid w:val="00747520"/>
    <w:rsid w:val="0075196D"/>
    <w:rsid w:val="00763D35"/>
    <w:rsid w:val="00770DE3"/>
    <w:rsid w:val="0077161B"/>
    <w:rsid w:val="007719AA"/>
    <w:rsid w:val="00773A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6525"/>
    <w:rsid w:val="00811D31"/>
    <w:rsid w:val="008129CA"/>
    <w:rsid w:val="00816558"/>
    <w:rsid w:val="00822F2B"/>
    <w:rsid w:val="008251E6"/>
    <w:rsid w:val="00826978"/>
    <w:rsid w:val="00831BEC"/>
    <w:rsid w:val="008428AA"/>
    <w:rsid w:val="00844203"/>
    <w:rsid w:val="00845323"/>
    <w:rsid w:val="008455E2"/>
    <w:rsid w:val="0087108B"/>
    <w:rsid w:val="0088104D"/>
    <w:rsid w:val="008833DC"/>
    <w:rsid w:val="00886B5F"/>
    <w:rsid w:val="00890811"/>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B6202"/>
    <w:rsid w:val="009C66BB"/>
    <w:rsid w:val="009C6AED"/>
    <w:rsid w:val="009C71CA"/>
    <w:rsid w:val="009D09AC"/>
    <w:rsid w:val="009D5B05"/>
    <w:rsid w:val="009D7EA7"/>
    <w:rsid w:val="009E5739"/>
    <w:rsid w:val="00A024A6"/>
    <w:rsid w:val="00A04D97"/>
    <w:rsid w:val="00A10F0C"/>
    <w:rsid w:val="00A12072"/>
    <w:rsid w:val="00A1225E"/>
    <w:rsid w:val="00A13417"/>
    <w:rsid w:val="00A13C5F"/>
    <w:rsid w:val="00A22E48"/>
    <w:rsid w:val="00A327EE"/>
    <w:rsid w:val="00A42B20"/>
    <w:rsid w:val="00A438BB"/>
    <w:rsid w:val="00A45A3D"/>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94579"/>
    <w:rsid w:val="00AA0DEF"/>
    <w:rsid w:val="00AA1976"/>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3F5B"/>
    <w:rsid w:val="00B04029"/>
    <w:rsid w:val="00B057F1"/>
    <w:rsid w:val="00B23400"/>
    <w:rsid w:val="00B249FA"/>
    <w:rsid w:val="00B254DB"/>
    <w:rsid w:val="00B262C1"/>
    <w:rsid w:val="00B302C8"/>
    <w:rsid w:val="00B314C3"/>
    <w:rsid w:val="00B3175F"/>
    <w:rsid w:val="00B31D2E"/>
    <w:rsid w:val="00B32906"/>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3F0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056"/>
    <w:rsid w:val="00BE6763"/>
    <w:rsid w:val="00BF1485"/>
    <w:rsid w:val="00BF179F"/>
    <w:rsid w:val="00BF20A3"/>
    <w:rsid w:val="00BF237B"/>
    <w:rsid w:val="00BF39E0"/>
    <w:rsid w:val="00BF523C"/>
    <w:rsid w:val="00C01700"/>
    <w:rsid w:val="00C061D1"/>
    <w:rsid w:val="00C067D7"/>
    <w:rsid w:val="00C117A9"/>
    <w:rsid w:val="00C12BFD"/>
    <w:rsid w:val="00C1399B"/>
    <w:rsid w:val="00C16D2E"/>
    <w:rsid w:val="00C2228B"/>
    <w:rsid w:val="00C23AB9"/>
    <w:rsid w:val="00C308BC"/>
    <w:rsid w:val="00C40DC8"/>
    <w:rsid w:val="00C421F4"/>
    <w:rsid w:val="00C50DEF"/>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D79CC"/>
    <w:rsid w:val="00CE0D36"/>
    <w:rsid w:val="00CE2FA1"/>
    <w:rsid w:val="00D068E5"/>
    <w:rsid w:val="00D173F7"/>
    <w:rsid w:val="00D17732"/>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61906"/>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4A19"/>
    <w:rsid w:val="00DC52C6"/>
    <w:rsid w:val="00DD485B"/>
    <w:rsid w:val="00DD6583"/>
    <w:rsid w:val="00DF0BB7"/>
    <w:rsid w:val="00DF6F2B"/>
    <w:rsid w:val="00DF768D"/>
    <w:rsid w:val="00E00CC0"/>
    <w:rsid w:val="00E02197"/>
    <w:rsid w:val="00E02D4C"/>
    <w:rsid w:val="00E1207A"/>
    <w:rsid w:val="00E132E9"/>
    <w:rsid w:val="00E15659"/>
    <w:rsid w:val="00E15BA0"/>
    <w:rsid w:val="00E4214C"/>
    <w:rsid w:val="00E43598"/>
    <w:rsid w:val="00E4488F"/>
    <w:rsid w:val="00E5053C"/>
    <w:rsid w:val="00E509A5"/>
    <w:rsid w:val="00E51354"/>
    <w:rsid w:val="00E54E5E"/>
    <w:rsid w:val="00E557C1"/>
    <w:rsid w:val="00E559BC"/>
    <w:rsid w:val="00E56ADE"/>
    <w:rsid w:val="00E56E79"/>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167B"/>
    <w:rsid w:val="00EE4676"/>
    <w:rsid w:val="00EF60DB"/>
    <w:rsid w:val="00F0073D"/>
    <w:rsid w:val="00F033EC"/>
    <w:rsid w:val="00F04886"/>
    <w:rsid w:val="00F04DEC"/>
    <w:rsid w:val="00F05A6A"/>
    <w:rsid w:val="00F16CD6"/>
    <w:rsid w:val="00F25456"/>
    <w:rsid w:val="00F26218"/>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E5512"/>
    <w:rsid w:val="00FE6B09"/>
    <w:rsid w:val="00FF01D6"/>
    <w:rsid w:val="00FF3009"/>
    <w:rsid w:val="00FF4EEB"/>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 w:type="paragraph" w:styleId="ad">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730</Words>
  <Characters>1199</Characters>
  <Application>Microsoft Office Word</Application>
  <DocSecurity>0</DocSecurity>
  <Lines>63</Lines>
  <Paragraphs>50</Paragraphs>
  <ScaleCrop>false</ScaleCrop>
  <Company>2ndSpAcE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Joyce Dong</cp:lastModifiedBy>
  <cp:revision>4</cp:revision>
  <cp:lastPrinted>2005-06-10T06:33:00Z</cp:lastPrinted>
  <dcterms:created xsi:type="dcterms:W3CDTF">2025-05-01T09:01:00Z</dcterms:created>
  <dcterms:modified xsi:type="dcterms:W3CDTF">2025-05-28T05:40:00Z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