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ED2D0">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615FA8E5">
      <w:pPr>
        <w:rPr>
          <w:b/>
          <w:color w:val="000000" w:themeColor="text1"/>
          <w:szCs w:val="21"/>
          <w14:textFill>
            <w14:solidFill>
              <w14:schemeClr w14:val="tx1"/>
            </w14:solidFill>
          </w14:textFill>
        </w:rPr>
      </w:pPr>
    </w:p>
    <w:p w14:paraId="421E2FA2">
      <w:pPr>
        <w:rPr>
          <w:rFonts w:hint="eastAsia"/>
          <w:b/>
          <w:color w:val="000000" w:themeColor="text1"/>
          <w:szCs w:val="21"/>
          <w14:textFill>
            <w14:solidFill>
              <w14:schemeClr w14:val="tx1"/>
            </w14:solidFill>
          </w14:textFill>
        </w:rPr>
      </w:pPr>
    </w:p>
    <w:p w14:paraId="1C1CBAEA">
      <w:pPr>
        <w:rPr>
          <w:b/>
        </w:rPr>
      </w:pPr>
      <w:r>
        <w:rPr>
          <w:b/>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4264025</wp:posOffset>
            </wp:positionH>
            <wp:positionV relativeFrom="paragraph">
              <wp:posOffset>11430</wp:posOffset>
            </wp:positionV>
            <wp:extent cx="1072515" cy="1618615"/>
            <wp:effectExtent l="0" t="0" r="0" b="0"/>
            <wp:wrapSquare wrapText="bothSides"/>
            <wp:docPr id="1001164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476"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2515" cy="1618615"/>
                    </a:xfrm>
                    <a:prstGeom prst="rect">
                      <a:avLst/>
                    </a:prstGeom>
                    <a:noFill/>
                  </pic:spPr>
                </pic:pic>
              </a:graphicData>
            </a:graphic>
          </wp:anchor>
        </w:drawing>
      </w:r>
      <w:r>
        <w:rPr>
          <w:b/>
        </w:rPr>
        <w:t>中文书名：</w:t>
      </w:r>
      <w:r>
        <w:rPr>
          <w:rFonts w:hint="eastAsia" w:asciiTheme="minorEastAsia" w:hAnsiTheme="minorEastAsia" w:eastAsiaTheme="minorEastAsia"/>
          <w:b/>
          <w:szCs w:val="21"/>
        </w:rPr>
        <w:t>《奇迹的形状：科学家是如何思考、工作和生活的》</w:t>
      </w:r>
    </w:p>
    <w:p w14:paraId="69BB3C4F">
      <w:pPr>
        <w:rPr>
          <w:b/>
          <w:bCs/>
        </w:rPr>
      </w:pPr>
      <w:r>
        <w:rPr>
          <w:b/>
        </w:rPr>
        <w:t>英文书名：</w:t>
      </w:r>
      <w:r>
        <w:rPr>
          <w:b/>
          <w:bCs/>
        </w:rPr>
        <w:t>The Shape of Wonder: How Scientists Think, Work, and Live</w:t>
      </w:r>
    </w:p>
    <w:p w14:paraId="6BD24FAC">
      <w:pPr>
        <w:rPr>
          <w:b/>
        </w:rPr>
      </w:pPr>
      <w:r>
        <w:rPr>
          <w:b/>
        </w:rPr>
        <w:t>作</w:t>
      </w:r>
      <w:r>
        <w:rPr>
          <w:rFonts w:hint="eastAsia"/>
          <w:b/>
        </w:rPr>
        <w:t xml:space="preserve"> </w:t>
      </w:r>
      <w:r>
        <w:rPr>
          <w:b/>
        </w:rPr>
        <w:t xml:space="preserve">   者：Alan Lightman </w:t>
      </w:r>
      <w:r>
        <w:rPr>
          <w:rFonts w:hint="eastAsia"/>
          <w:b/>
        </w:rPr>
        <w:t>&amp;</w:t>
      </w:r>
      <w:r>
        <w:t xml:space="preserve"> </w:t>
      </w:r>
      <w:r>
        <w:rPr>
          <w:b/>
        </w:rPr>
        <w:t>Martin J. Rees</w:t>
      </w:r>
    </w:p>
    <w:p w14:paraId="748DCF18">
      <w:pPr>
        <w:rPr>
          <w:b/>
        </w:rPr>
      </w:pPr>
      <w:r>
        <w:rPr>
          <w:b/>
        </w:rPr>
        <w:t>出 版 社：</w:t>
      </w:r>
      <w:r>
        <w:rPr>
          <w:b/>
          <w:bCs/>
        </w:rPr>
        <w:t>Pantheon</w:t>
      </w:r>
    </w:p>
    <w:p w14:paraId="0E7D08E9">
      <w:pPr>
        <w:rPr>
          <w:b/>
        </w:rPr>
      </w:pPr>
      <w:r>
        <w:rPr>
          <w:b/>
        </w:rPr>
        <w:t>代理公司</w:t>
      </w:r>
      <w:r>
        <w:rPr>
          <w:rFonts w:hint="eastAsia"/>
          <w:b/>
        </w:rPr>
        <w:t>：</w:t>
      </w:r>
      <w:r>
        <w:rPr>
          <w:b/>
        </w:rPr>
        <w:t>Gelfman Schneider /ANA/ Winney</w:t>
      </w:r>
    </w:p>
    <w:p w14:paraId="6CEFC31B">
      <w:pPr>
        <w:rPr>
          <w:b/>
        </w:rPr>
      </w:pPr>
      <w:r>
        <w:rPr>
          <w:b/>
        </w:rPr>
        <w:t>页    数：</w:t>
      </w:r>
      <w:r>
        <w:rPr>
          <w:rFonts w:hint="eastAsia"/>
          <w:b/>
        </w:rPr>
        <w:t>224页</w:t>
      </w:r>
    </w:p>
    <w:p w14:paraId="13E22D13">
      <w:pPr>
        <w:rPr>
          <w:b/>
        </w:rPr>
      </w:pPr>
      <w:r>
        <w:rPr>
          <w:b/>
        </w:rPr>
        <w:t>出版时间：</w:t>
      </w:r>
      <w:r>
        <w:rPr>
          <w:rFonts w:hint="eastAsia"/>
          <w:b/>
        </w:rPr>
        <w:t>2025年9月</w:t>
      </w:r>
    </w:p>
    <w:p w14:paraId="359CC1D9">
      <w:pPr>
        <w:rPr>
          <w:b/>
        </w:rPr>
      </w:pPr>
      <w:r>
        <w:rPr>
          <w:b/>
        </w:rPr>
        <w:t>代理地区：中国大陆、台湾</w:t>
      </w:r>
    </w:p>
    <w:p w14:paraId="0FA5CAB9">
      <w:pPr>
        <w:rPr>
          <w:b/>
        </w:rPr>
      </w:pPr>
      <w:r>
        <w:rPr>
          <w:b/>
        </w:rPr>
        <w:t>审读资料：电子稿</w:t>
      </w:r>
    </w:p>
    <w:p w14:paraId="68E586F4">
      <w:pPr>
        <w:rPr>
          <w:rFonts w:hint="eastAsia" w:eastAsia="宋体"/>
          <w:b/>
          <w:lang w:eastAsia="zh-CN"/>
        </w:rPr>
      </w:pPr>
      <w:r>
        <w:rPr>
          <w:b/>
        </w:rPr>
        <w:t>类    型</w:t>
      </w:r>
      <w:r>
        <w:rPr>
          <w:rFonts w:hint="eastAsia"/>
          <w:b/>
        </w:rPr>
        <w:t>：</w:t>
      </w:r>
      <w:r>
        <w:rPr>
          <w:rFonts w:hint="eastAsia"/>
          <w:b/>
          <w:lang w:val="en-US" w:eastAsia="zh-CN"/>
        </w:rPr>
        <w:t>非小说</w:t>
      </w:r>
    </w:p>
    <w:p w14:paraId="4DCC4FBC">
      <w:pPr>
        <w:jc w:val="left"/>
        <w:rPr>
          <w:rFonts w:hint="eastAsia"/>
          <w:b/>
          <w:lang w:val="en-US" w:eastAsia="zh-CN"/>
        </w:rPr>
      </w:pPr>
      <w:r>
        <w:rPr>
          <w:rFonts w:hint="eastAsia" w:ascii="Calibri" w:hAnsi="Calibri" w:eastAsia="宋体" w:cs="Calibri"/>
          <w:b/>
          <w:bCs/>
          <w:i w:val="0"/>
          <w:iCs w:val="0"/>
          <w:caps w:val="0"/>
          <w:color w:val="0000FF"/>
          <w:spacing w:val="0"/>
          <w:sz w:val="22"/>
          <w:szCs w:val="22"/>
          <w:shd w:val="clear" w:fill="FFFFFF"/>
          <w:lang w:eastAsia="zh-CN"/>
        </w:rPr>
        <w:t>《大西洋月刊》</w:t>
      </w:r>
      <w:r>
        <w:rPr>
          <w:rFonts w:hint="eastAsia" w:ascii="Calibri" w:hAnsi="Calibri" w:eastAsia="宋体" w:cs="Calibri"/>
          <w:b/>
          <w:bCs/>
          <w:i w:val="0"/>
          <w:iCs w:val="0"/>
          <w:caps w:val="0"/>
          <w:color w:val="0000FF"/>
          <w:spacing w:val="0"/>
          <w:sz w:val="22"/>
          <w:szCs w:val="22"/>
          <w:shd w:val="clear" w:fill="FFFFFF"/>
        </w:rPr>
        <w:t>首部连载节选</w:t>
      </w:r>
      <w:r>
        <w:rPr>
          <w:rFonts w:hint="eastAsia" w:ascii="Calibri" w:hAnsi="Calibri" w:eastAsia="宋体" w:cs="Calibri"/>
          <w:b/>
          <w:bCs/>
          <w:i w:val="0"/>
          <w:iCs w:val="0"/>
          <w:caps w:val="0"/>
          <w:color w:val="0000FF"/>
          <w:spacing w:val="0"/>
          <w:sz w:val="22"/>
          <w:szCs w:val="22"/>
          <w:shd w:val="clear" w:fill="FFFFFF"/>
          <w:lang w:eastAsia="zh-CN"/>
        </w:rPr>
        <w:t>：</w:t>
      </w:r>
      <w:r>
        <w:rPr>
          <w:rFonts w:hint="eastAsia"/>
          <w:b/>
          <w:lang w:eastAsia="zh-CN"/>
        </w:rPr>
        <w:fldChar w:fldCharType="begin"/>
      </w:r>
      <w:r>
        <w:rPr>
          <w:rFonts w:hint="eastAsia"/>
          <w:b/>
          <w:lang w:eastAsia="zh-CN"/>
        </w:rPr>
        <w:instrText xml:space="preserve"> HYPERLINK "https://www.theatlantic.com/science/archive/2025/05/how-scientists-can-be-good-citizens/682663/" </w:instrText>
      </w:r>
      <w:r>
        <w:rPr>
          <w:rFonts w:hint="eastAsia"/>
          <w:b/>
          <w:lang w:eastAsia="zh-CN"/>
        </w:rPr>
        <w:fldChar w:fldCharType="separate"/>
      </w:r>
      <w:r>
        <w:rPr>
          <w:rStyle w:val="16"/>
          <w:rFonts w:hint="eastAsia"/>
          <w:b/>
          <w:lang w:eastAsia="zh-CN"/>
        </w:rPr>
        <w:t>https://www.theatlantic.com/science/archive/2025/05/how-scientists-can-be-good-citizens/682663/</w:t>
      </w:r>
      <w:r>
        <w:rPr>
          <w:rFonts w:hint="eastAsia"/>
          <w:b/>
          <w:lang w:eastAsia="zh-CN"/>
        </w:rPr>
        <w:fldChar w:fldCharType="end"/>
      </w:r>
      <w:r>
        <w:rPr>
          <w:rFonts w:hint="eastAsia"/>
          <w:b/>
          <w:lang w:val="en-US" w:eastAsia="zh-CN"/>
        </w:rPr>
        <w:t xml:space="preserve"> </w:t>
      </w:r>
    </w:p>
    <w:p w14:paraId="71CFC257">
      <w:pPr>
        <w:jc w:val="left"/>
        <w:rPr>
          <w:rFonts w:hint="eastAsia"/>
          <w:b/>
          <w:lang w:val="en-US" w:eastAsia="zh-CN"/>
        </w:rPr>
      </w:pPr>
    </w:p>
    <w:p w14:paraId="03F60E84">
      <w:pPr>
        <w:jc w:val="left"/>
        <w:rPr>
          <w:rFonts w:ascii="Calibri" w:hAnsi="Calibri" w:eastAsia="宋体" w:cs="Calibri"/>
          <w:b/>
          <w:bCs/>
          <w:i w:val="0"/>
          <w:iCs w:val="0"/>
          <w:caps w:val="0"/>
          <w:color w:val="0000FF"/>
          <w:spacing w:val="0"/>
          <w:sz w:val="22"/>
          <w:szCs w:val="22"/>
          <w:shd w:val="clear" w:fill="FFFFFF"/>
        </w:rPr>
      </w:pPr>
      <w:r>
        <w:rPr>
          <w:rFonts w:ascii="Calibri" w:hAnsi="Calibri" w:eastAsia="宋体" w:cs="Calibri"/>
          <w:b/>
          <w:bCs/>
          <w:i w:val="0"/>
          <w:iCs w:val="0"/>
          <w:caps w:val="0"/>
          <w:color w:val="0000FF"/>
          <w:spacing w:val="0"/>
          <w:sz w:val="22"/>
          <w:szCs w:val="22"/>
          <w:shd w:val="clear" w:fill="FFFFFF"/>
        </w:rPr>
        <w:t>《出版商周刊》秋季非虚构科学预览十佳图书！</w:t>
      </w:r>
    </w:p>
    <w:p w14:paraId="01FE6647">
      <w:pPr>
        <w:jc w:val="left"/>
        <w:rPr>
          <w:rFonts w:hint="default" w:ascii="Calibri" w:hAnsi="Calibri" w:eastAsia="宋体" w:cs="Calibri"/>
          <w:b/>
          <w:bCs/>
          <w:i w:val="0"/>
          <w:iCs w:val="0"/>
          <w:caps w:val="0"/>
          <w:color w:val="0000FF"/>
          <w:spacing w:val="0"/>
          <w:sz w:val="22"/>
          <w:szCs w:val="22"/>
          <w:shd w:val="clear" w:fill="FFFFFF"/>
          <w:lang w:val="en-US" w:eastAsia="zh-CN"/>
        </w:rPr>
      </w:pPr>
      <w:r>
        <w:rPr>
          <w:rFonts w:hint="default" w:ascii="Calibri" w:hAnsi="Calibri" w:eastAsia="宋体" w:cs="Calibri"/>
          <w:b/>
          <w:bCs/>
          <w:i w:val="0"/>
          <w:iCs w:val="0"/>
          <w:caps w:val="0"/>
          <w:color w:val="0000FF"/>
          <w:spacing w:val="0"/>
          <w:sz w:val="22"/>
          <w:szCs w:val="22"/>
          <w:shd w:val="clear" w:fill="FFFFFF"/>
          <w:lang w:val="en-US" w:eastAsia="zh-CN"/>
        </w:rPr>
        <w:fldChar w:fldCharType="begin"/>
      </w:r>
      <w:r>
        <w:rPr>
          <w:rFonts w:hint="default" w:ascii="Calibri" w:hAnsi="Calibri" w:eastAsia="宋体" w:cs="Calibri"/>
          <w:b/>
          <w:bCs/>
          <w:i w:val="0"/>
          <w:iCs w:val="0"/>
          <w:caps w:val="0"/>
          <w:color w:val="0000FF"/>
          <w:spacing w:val="0"/>
          <w:sz w:val="22"/>
          <w:szCs w:val="22"/>
          <w:shd w:val="clear" w:fill="FFFFFF"/>
          <w:lang w:val="en-US" w:eastAsia="zh-CN"/>
        </w:rPr>
        <w:instrText xml:space="preserve"> HYPERLINK "https://www.publishersweekly.com/pw/by-topic/new-titles/adult-announcements/article/98116-fall-2025-fiction-nonfiction-preview-science.html" </w:instrText>
      </w:r>
      <w:r>
        <w:rPr>
          <w:rFonts w:hint="default" w:ascii="Calibri" w:hAnsi="Calibri" w:eastAsia="宋体" w:cs="Calibri"/>
          <w:b/>
          <w:bCs/>
          <w:i w:val="0"/>
          <w:iCs w:val="0"/>
          <w:caps w:val="0"/>
          <w:color w:val="0000FF"/>
          <w:spacing w:val="0"/>
          <w:sz w:val="22"/>
          <w:szCs w:val="22"/>
          <w:shd w:val="clear" w:fill="FFFFFF"/>
          <w:lang w:val="en-US" w:eastAsia="zh-CN"/>
        </w:rPr>
        <w:fldChar w:fldCharType="separate"/>
      </w:r>
      <w:r>
        <w:rPr>
          <w:rStyle w:val="16"/>
          <w:rFonts w:hint="default" w:ascii="Calibri" w:hAnsi="Calibri" w:eastAsia="宋体" w:cs="Calibri"/>
          <w:b/>
          <w:bCs/>
          <w:i w:val="0"/>
          <w:iCs w:val="0"/>
          <w:caps w:val="0"/>
          <w:spacing w:val="0"/>
          <w:sz w:val="22"/>
          <w:szCs w:val="22"/>
          <w:shd w:val="clear" w:fill="FFFFFF"/>
          <w:lang w:val="en-US" w:eastAsia="zh-CN"/>
        </w:rPr>
        <w:t>https://www.publishersweekly.com/pw/by-topic/new-titles/adult-announcements/article/98116-fall-2025-fiction-nonfiction-preview-science.html</w:t>
      </w:r>
      <w:r>
        <w:rPr>
          <w:rFonts w:hint="default" w:ascii="Calibri" w:hAnsi="Calibri" w:eastAsia="宋体" w:cs="Calibri"/>
          <w:b/>
          <w:bCs/>
          <w:i w:val="0"/>
          <w:iCs w:val="0"/>
          <w:caps w:val="0"/>
          <w:color w:val="0000FF"/>
          <w:spacing w:val="0"/>
          <w:sz w:val="22"/>
          <w:szCs w:val="22"/>
          <w:shd w:val="clear" w:fill="FFFFFF"/>
          <w:lang w:val="en-US" w:eastAsia="zh-CN"/>
        </w:rPr>
        <w:fldChar w:fldCharType="end"/>
      </w:r>
      <w:r>
        <w:rPr>
          <w:rFonts w:hint="eastAsia" w:ascii="Calibri" w:hAnsi="Calibri" w:cs="Calibri"/>
          <w:b/>
          <w:bCs/>
          <w:i w:val="0"/>
          <w:iCs w:val="0"/>
          <w:caps w:val="0"/>
          <w:color w:val="0000FF"/>
          <w:spacing w:val="0"/>
          <w:sz w:val="22"/>
          <w:szCs w:val="22"/>
          <w:shd w:val="clear" w:fill="FFFFFF"/>
          <w:lang w:val="en-US" w:eastAsia="zh-CN"/>
        </w:rPr>
        <w:t xml:space="preserve"> </w:t>
      </w:r>
      <w:bookmarkStart w:id="9" w:name="_GoBack"/>
      <w:bookmarkEnd w:id="9"/>
    </w:p>
    <w:p w14:paraId="40AEB1CA">
      <w:pPr>
        <w:rPr>
          <w:b/>
        </w:rPr>
      </w:pPr>
    </w:p>
    <w:p w14:paraId="63365605">
      <w:pPr>
        <w:rPr>
          <w:b/>
          <w:bCs/>
        </w:rPr>
      </w:pPr>
      <w:r>
        <w:rPr>
          <w:b/>
          <w:bCs/>
        </w:rPr>
        <w:t>内容简介：</w:t>
      </w:r>
    </w:p>
    <w:p w14:paraId="166503DA">
      <w:pPr>
        <w:jc w:val="left"/>
        <w:rPr>
          <w:b/>
          <w:color w:val="FF0000"/>
        </w:rPr>
      </w:pPr>
      <w:bookmarkStart w:id="0" w:name="_Hlk175862361"/>
    </w:p>
    <w:p w14:paraId="36831E35">
      <w:pPr>
        <w:ind w:firstLine="422" w:firstLineChars="200"/>
        <w:jc w:val="center"/>
        <w:rPr>
          <w:b/>
          <w:color w:val="FF0000"/>
        </w:rPr>
      </w:pPr>
      <w:r>
        <w:rPr>
          <w:rFonts w:hint="eastAsia"/>
          <w:b/>
          <w:color w:val="FF0000"/>
        </w:rPr>
        <w:t>在这本引人入胜、富有见地的书中，备受赞誉的物理学家艾伦</w:t>
      </w:r>
      <w:r>
        <w:rPr>
          <w:rFonts w:hint="eastAsia" w:ascii="微软雅黑" w:hAnsi="微软雅黑" w:eastAsia="微软雅黑" w:cs="微软雅黑"/>
          <w:b/>
          <w:color w:val="FF0000"/>
        </w:rPr>
        <w:t>・</w:t>
      </w:r>
      <w:r>
        <w:rPr>
          <w:rFonts w:hint="eastAsia"/>
          <w:b/>
          <w:color w:val="FF0000"/>
        </w:rPr>
        <w:t>莱特曼和马丁</w:t>
      </w:r>
      <w:r>
        <w:rPr>
          <w:rFonts w:hint="eastAsia" w:ascii="微软雅黑" w:hAnsi="微软雅黑" w:eastAsia="微软雅黑" w:cs="微软雅黑"/>
          <w:b/>
          <w:color w:val="FF0000"/>
        </w:rPr>
        <w:t>・</w:t>
      </w:r>
      <w:r>
        <w:rPr>
          <w:rFonts w:hint="eastAsia"/>
          <w:b/>
          <w:color w:val="FF0000"/>
        </w:rPr>
        <w:t>里斯对众多科学家的生活与工作进行了阐释，旨在揭开科学过程的神秘面纱，并表明科学家们和我们其他人一样，都是心怀社会的公民</w:t>
      </w:r>
    </w:p>
    <w:p w14:paraId="4BF9BE93">
      <w:pPr>
        <w:ind w:firstLine="420" w:firstLineChars="200"/>
        <w:jc w:val="left"/>
        <w:rPr>
          <w:bCs/>
          <w:color w:val="000000" w:themeColor="text1"/>
          <w14:textFill>
            <w14:solidFill>
              <w14:schemeClr w14:val="tx1"/>
            </w14:solidFill>
          </w14:textFill>
        </w:rPr>
      </w:pPr>
    </w:p>
    <w:p w14:paraId="10DC6B6E">
      <w:pPr>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在这个科学发现日新月异、技术飞速发展的时代，许多人对未来感到不安，这是可以理解的。当我们去医院看病、乘坐飞机或搭乘电梯前往大楼顶层时，我们可能会对这些新发展充满信心，但科学家们自身的动机和生活却似乎不为公众所知。人们越来越觉得科学家不可信——认为他们可能受政治或经济利益的驱使，或者受制于政府或国家机构。</w:t>
      </w:r>
    </w:p>
    <w:p w14:paraId="4BD82762">
      <w:pPr>
        <w:ind w:firstLine="420" w:firstLineChars="200"/>
        <w:jc w:val="left"/>
        <w:rPr>
          <w:bCs/>
          <w:color w:val="000000" w:themeColor="text1"/>
          <w14:textFill>
            <w14:solidFill>
              <w14:schemeClr w14:val="tx1"/>
            </w14:solidFill>
          </w14:textFill>
        </w:rPr>
      </w:pPr>
    </w:p>
    <w:p w14:paraId="16863E4E">
      <w:pPr>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这种对科学家日益增长的不信任是一个亟待解决的问题。随着气候变化、疫情或核战争的接连出现，以及人工智能和DNA测序领域的迅速发展，科学创新有可能改变世界。至关重要的是，我们不仅要更好地理解科学这一领域，还要重新建立对科学从业者的信任。</w:t>
      </w:r>
    </w:p>
    <w:p w14:paraId="5318597B">
      <w:pPr>
        <w:ind w:firstLine="420" w:firstLineChars="200"/>
        <w:jc w:val="left"/>
        <w:rPr>
          <w:bCs/>
          <w:color w:val="000000" w:themeColor="text1"/>
          <w14:textFill>
            <w14:solidFill>
              <w14:schemeClr w14:val="tx1"/>
            </w14:solidFill>
          </w14:textFill>
        </w:rPr>
      </w:pPr>
    </w:p>
    <w:p w14:paraId="49105559">
      <w:pPr>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奇迹的形状》这本书带领我们突破时空的限制，走进了各个科学家们迷人的生活和内心世界。从一位在华盛顿大学担任研究助理教授、闲暇时喜欢攀岩的年轻理论物理学家，到早年还是音乐和哲学专业学生的德国物理学家维尔纳</w:t>
      </w:r>
      <w:r>
        <w:rPr>
          <w:rFonts w:hint="eastAsia" w:ascii="MS Gothic" w:hAnsi="MS Gothic" w:eastAsia="MS Gothic" w:cs="MS Gothic"/>
          <w:bCs/>
          <w:color w:val="000000" w:themeColor="text1"/>
          <w14:textFill>
            <w14:solidFill>
              <w14:schemeClr w14:val="tx1"/>
            </w14:solidFill>
          </w14:textFill>
        </w:rPr>
        <w:t>・</w:t>
      </w:r>
      <w:r>
        <w:rPr>
          <w:rFonts w:hint="eastAsia"/>
          <w:bCs/>
          <w:color w:val="000000" w:themeColor="text1"/>
          <w14:textFill>
            <w14:solidFill>
              <w14:schemeClr w14:val="tx1"/>
            </w14:solidFill>
          </w14:textFill>
        </w:rPr>
        <w:t>海森堡，再到印度天文学家戈文德</w:t>
      </w:r>
      <w:r>
        <w:rPr>
          <w:rFonts w:hint="eastAsia" w:ascii="MS Gothic" w:hAnsi="MS Gothic" w:eastAsia="MS Gothic" w:cs="MS Gothic"/>
          <w:bCs/>
          <w:color w:val="000000" w:themeColor="text1"/>
          <w14:textFill>
            <w14:solidFill>
              <w14:schemeClr w14:val="tx1"/>
            </w14:solidFill>
          </w14:textFill>
        </w:rPr>
        <w:t>・</w:t>
      </w:r>
      <w:r>
        <w:rPr>
          <w:rFonts w:hint="eastAsia"/>
          <w:bCs/>
          <w:color w:val="000000" w:themeColor="text1"/>
          <w14:textFill>
            <w14:solidFill>
              <w14:schemeClr w14:val="tx1"/>
            </w14:solidFill>
          </w14:textFill>
        </w:rPr>
        <w:t>斯瓦鲁普，他在射电望远镜方面的工作意义深远。我们得以深入了解是什么在驱动着科学家们</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他们的日常生活、热情以及对所处社会的关切。</w:t>
      </w:r>
    </w:p>
    <w:p w14:paraId="07E1B276">
      <w:pPr>
        <w:ind w:firstLine="420" w:firstLineChars="200"/>
        <w:jc w:val="left"/>
        <w:rPr>
          <w:bCs/>
          <w:color w:val="000000" w:themeColor="text1"/>
          <w14:textFill>
            <w14:solidFill>
              <w14:schemeClr w14:val="tx1"/>
            </w14:solidFill>
          </w14:textFill>
        </w:rPr>
      </w:pPr>
    </w:p>
    <w:p w14:paraId="53FE440A">
      <w:pPr>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在这部精彩且富有启发性的作品中，莱特曼和里斯揭开了科学领域的神秘面纱，揭示出科学家们同样受到好奇心、对奇迹的追求以及对未来的责任感的驱使，而这些情感也塑造着我们所有人。</w:t>
      </w:r>
    </w:p>
    <w:p w14:paraId="699C33FC">
      <w:pPr>
        <w:ind w:firstLine="420" w:firstLineChars="200"/>
        <w:jc w:val="left"/>
        <w:rPr>
          <w:bCs/>
          <w:color w:val="000000" w:themeColor="text1"/>
          <w14:textFill>
            <w14:solidFill>
              <w14:schemeClr w14:val="tx1"/>
            </w14:solidFill>
          </w14:textFill>
        </w:rPr>
      </w:pPr>
    </w:p>
    <w:p w14:paraId="63E1A5FC">
      <w:r>
        <w:rPr>
          <w:rFonts w:hint="eastAsia"/>
          <w:b/>
          <w:bCs/>
        </w:rPr>
        <w:t>作者简介：</w:t>
      </w:r>
    </w:p>
    <w:bookmarkEnd w:id="0"/>
    <w:p w14:paraId="557AB647">
      <w:pPr>
        <w:ind w:firstLine="422" w:firstLineChars="200"/>
        <w:rPr>
          <w:b/>
          <w:bCs/>
        </w:rPr>
      </w:pPr>
    </w:p>
    <w:p w14:paraId="6F085698">
      <w:pPr>
        <w:ind w:firstLine="422" w:firstLineChars="200"/>
        <w:rPr>
          <w:rFonts w:ascii="Segoe UI" w:hAnsi="Segoe UI" w:cs="Segoe UI"/>
          <w:shd w:val="clear" w:color="auto" w:fill="FFFFFF"/>
        </w:rPr>
      </w:pPr>
      <w:r>
        <w:rPr>
          <w:b/>
        </w:rPr>
        <w:drawing>
          <wp:anchor distT="0" distB="0" distL="114300" distR="114300" simplePos="0" relativeHeight="251661312" behindDoc="1" locked="0" layoutInCell="1" allowOverlap="1">
            <wp:simplePos x="0" y="0"/>
            <wp:positionH relativeFrom="column">
              <wp:posOffset>143510</wp:posOffset>
            </wp:positionH>
            <wp:positionV relativeFrom="paragraph">
              <wp:posOffset>27940</wp:posOffset>
            </wp:positionV>
            <wp:extent cx="551180" cy="551180"/>
            <wp:effectExtent l="0" t="0" r="0" b="0"/>
            <wp:wrapTight wrapText="bothSides">
              <wp:wrapPolygon>
                <wp:start x="0" y="0"/>
                <wp:lineTo x="0" y="20903"/>
                <wp:lineTo x="20903" y="20903"/>
                <wp:lineTo x="20903" y="0"/>
                <wp:lineTo x="0" y="0"/>
              </wp:wrapPolygon>
            </wp:wrapTight>
            <wp:docPr id="2386590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5905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180" cy="551180"/>
                    </a:xfrm>
                    <a:prstGeom prst="rect">
                      <a:avLst/>
                    </a:prstGeom>
                    <a:noFill/>
                    <a:ln>
                      <a:noFill/>
                    </a:ln>
                  </pic:spPr>
                </pic:pic>
              </a:graphicData>
            </a:graphic>
          </wp:anchor>
        </w:drawing>
      </w:r>
      <w:r>
        <w:rPr>
          <w:rFonts w:ascii="Segoe UI" w:hAnsi="Segoe UI" w:cs="Segoe UI"/>
          <w:b/>
          <w:shd w:val="clear" w:color="auto" w:fill="FFFFFF"/>
        </w:rPr>
        <w:t>艾伦</w:t>
      </w:r>
      <w:r>
        <w:rPr>
          <w:rFonts w:hint="eastAsia" w:ascii="微软雅黑" w:hAnsi="微软雅黑" w:eastAsia="微软雅黑" w:cs="微软雅黑"/>
          <w:b/>
          <w:shd w:val="clear" w:color="auto" w:fill="FFFFFF"/>
        </w:rPr>
        <w:t>・</w:t>
      </w:r>
      <w:r>
        <w:rPr>
          <w:rFonts w:ascii="Segoe UI" w:hAnsi="Segoe UI" w:cs="Segoe UI"/>
          <w:b/>
          <w:shd w:val="clear" w:color="auto" w:fill="FFFFFF"/>
        </w:rPr>
        <w:t>莱特曼</w:t>
      </w:r>
      <w:r>
        <w:rPr>
          <w:rFonts w:hint="eastAsia" w:ascii="Segoe UI" w:hAnsi="Segoe UI" w:cs="Segoe UI"/>
          <w:b/>
          <w:shd w:val="clear" w:color="auto" w:fill="FFFFFF"/>
        </w:rPr>
        <w:t>（</w:t>
      </w:r>
      <w:r>
        <w:rPr>
          <w:b/>
        </w:rPr>
        <w:t>Alan Lightman</w:t>
      </w:r>
      <w:r>
        <w:rPr>
          <w:rFonts w:hint="eastAsia"/>
          <w:b/>
        </w:rPr>
        <w:t>）</w:t>
      </w:r>
      <w:r>
        <w:rPr>
          <w:rFonts w:hint="eastAsia"/>
          <w:bCs/>
        </w:rPr>
        <w:t>，</w:t>
      </w:r>
      <w:r>
        <w:rPr>
          <w:rFonts w:ascii="Segoe UI" w:hAnsi="Segoe UI" w:cs="Segoe UI"/>
          <w:shd w:val="clear" w:color="auto" w:fill="FFFFFF"/>
        </w:rPr>
        <w:t>是一位美国作家、物理学家兼社会企业家。他于</w:t>
      </w:r>
      <w:r>
        <w:rPr>
          <w:shd w:val="clear" w:color="auto" w:fill="FFFFFF"/>
        </w:rPr>
        <w:t>1948</w:t>
      </w:r>
      <w:r>
        <w:rPr>
          <w:rFonts w:ascii="Segoe UI" w:hAnsi="Segoe UI" w:cs="Segoe UI"/>
          <w:shd w:val="clear" w:color="auto" w:fill="FFFFFF"/>
        </w:rPr>
        <w:t>年出生，曾在普林斯顿大学和加州理工学院求学，并在加州理工学院获得理论物理学博士学位。他已获得了五个荣誉博士学位。莱特曼曾在多所高校任职</w:t>
      </w:r>
      <w:r>
        <w:rPr>
          <w:rFonts w:hint="eastAsia" w:ascii="Segoe UI" w:hAnsi="Segoe UI" w:cs="Segoe UI"/>
          <w:shd w:val="clear" w:color="auto" w:fill="FFFFFF"/>
        </w:rPr>
        <w:t>。</w:t>
      </w:r>
    </w:p>
    <w:p w14:paraId="737CDCAF">
      <w:pPr>
        <w:ind w:firstLine="420" w:firstLineChars="200"/>
        <w:rPr>
          <w:rFonts w:ascii="Segoe UI" w:hAnsi="Segoe UI" w:cs="Segoe UI"/>
          <w:shd w:val="clear" w:color="auto" w:fill="FFFFFF"/>
        </w:rPr>
      </w:pPr>
    </w:p>
    <w:p w14:paraId="20EDD0FF">
      <w:pPr>
        <w:ind w:firstLine="420" w:firstLineChars="200"/>
        <w:rPr>
          <w:bCs/>
          <w:color w:val="000000" w:themeColor="text1"/>
          <w14:textFill>
            <w14:solidFill>
              <w14:schemeClr w14:val="tx1"/>
            </w14:solidFill>
          </w14:textFill>
        </w:rPr>
      </w:pPr>
      <w:r>
        <w:drawing>
          <wp:anchor distT="0" distB="0" distL="114300" distR="114300" simplePos="0" relativeHeight="251662336" behindDoc="1" locked="0" layoutInCell="1" allowOverlap="1">
            <wp:simplePos x="0" y="0"/>
            <wp:positionH relativeFrom="column">
              <wp:posOffset>69850</wp:posOffset>
            </wp:positionH>
            <wp:positionV relativeFrom="paragraph">
              <wp:posOffset>151765</wp:posOffset>
            </wp:positionV>
            <wp:extent cx="876935" cy="876935"/>
            <wp:effectExtent l="0" t="0" r="0" b="0"/>
            <wp:wrapTight wrapText="bothSides">
              <wp:wrapPolygon>
                <wp:start x="0" y="0"/>
                <wp:lineTo x="0" y="21272"/>
                <wp:lineTo x="21272" y="21272"/>
                <wp:lineTo x="21272" y="0"/>
                <wp:lineTo x="0" y="0"/>
              </wp:wrapPolygon>
            </wp:wrapTight>
            <wp:docPr id="859644617" name="图片 1" descr="Professor Lord Martin  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44617" name="图片 1" descr="Professor Lord Martin  Re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876935" cy="876935"/>
                    </a:xfrm>
                    <a:prstGeom prst="rect">
                      <a:avLst/>
                    </a:prstGeom>
                    <a:noFill/>
                    <a:ln>
                      <a:noFill/>
                    </a:ln>
                  </pic:spPr>
                </pic:pic>
              </a:graphicData>
            </a:graphic>
          </wp:anchor>
        </w:drawing>
      </w:r>
      <w:r>
        <w:fldChar w:fldCharType="begin"/>
      </w:r>
      <w:r>
        <w:instrText xml:space="preserve"> INCLUDEPICTURE "https://www.cfse.cam.ac.uk/sites/default/files/styles/inline/public/media/profile/martin_rees.jpg?itok=ZBOCetqa" \* MERGEFORMATINET </w:instrText>
      </w:r>
      <w:r>
        <w:fldChar w:fldCharType="end"/>
      </w:r>
      <w:r>
        <w:rPr>
          <w:rFonts w:hint="eastAsia"/>
          <w:b/>
          <w:color w:val="000000" w:themeColor="text1"/>
          <w14:textFill>
            <w14:solidFill>
              <w14:schemeClr w14:val="tx1"/>
            </w14:solidFill>
          </w14:textFill>
        </w:rPr>
        <w:t>马丁</w:t>
      </w:r>
      <w:r>
        <w:rPr>
          <w:rFonts w:hint="eastAsia" w:ascii="微软雅黑" w:hAnsi="微软雅黑" w:eastAsia="微软雅黑" w:cs="微软雅黑"/>
          <w:b/>
          <w:color w:val="000000" w:themeColor="text1"/>
          <w14:textFill>
            <w14:solidFill>
              <w14:schemeClr w14:val="tx1"/>
            </w14:solidFill>
          </w14:textFill>
        </w:rPr>
        <w:t>・</w:t>
      </w:r>
      <w:r>
        <w:rPr>
          <w:rFonts w:hint="eastAsia"/>
          <w:b/>
          <w:color w:val="000000" w:themeColor="text1"/>
          <w14:textFill>
            <w14:solidFill>
              <w14:schemeClr w14:val="tx1"/>
            </w14:solidFill>
          </w14:textFill>
        </w:rPr>
        <w:t>里斯（</w:t>
      </w:r>
      <w:r>
        <w:rPr>
          <w:b/>
          <w:color w:val="000000" w:themeColor="text1"/>
          <w14:textFill>
            <w14:solidFill>
              <w14:schemeClr w14:val="tx1"/>
            </w14:solidFill>
          </w14:textFill>
        </w:rPr>
        <w:t>Martin Rees</w:t>
      </w:r>
      <w:r>
        <w:rPr>
          <w:rFonts w:hint="eastAsia"/>
          <w:b/>
          <w:color w:val="000000" w:themeColor="text1"/>
          <w14:textFill>
            <w14:solidFill>
              <w14:schemeClr w14:val="tx1"/>
            </w14:solidFill>
          </w14:textFill>
        </w:rPr>
        <w:t>）</w:t>
      </w:r>
      <w:r>
        <w:rPr>
          <w:rFonts w:hint="eastAsia"/>
          <w:bCs/>
          <w:color w:val="000000" w:themeColor="text1"/>
          <w14:textFill>
            <w14:solidFill>
              <w14:schemeClr w14:val="tx1"/>
            </w14:solidFill>
          </w14:textFill>
        </w:rPr>
        <w:t>，是一位杰出的宇宙学家和天体物理学家。</w:t>
      </w:r>
      <w:r>
        <w:rPr>
          <w:bCs/>
          <w:color w:val="000000" w:themeColor="text1"/>
          <w14:textFill>
            <w14:solidFill>
              <w14:schemeClr w14:val="tx1"/>
            </w14:solidFill>
          </w14:textFill>
        </w:rPr>
        <w:t>2004</w:t>
      </w:r>
      <w:r>
        <w:rPr>
          <w:rFonts w:hint="eastAsia"/>
          <w:bCs/>
          <w:color w:val="000000" w:themeColor="text1"/>
          <w14:textFill>
            <w14:solidFill>
              <w14:schemeClr w14:val="tx1"/>
            </w14:solidFill>
          </w14:textFill>
        </w:rPr>
        <w:t>年至</w:t>
      </w:r>
      <w:r>
        <w:rPr>
          <w:bCs/>
          <w:color w:val="000000" w:themeColor="text1"/>
          <w14:textFill>
            <w14:solidFill>
              <w14:schemeClr w14:val="tx1"/>
            </w14:solidFill>
          </w14:textFill>
        </w:rPr>
        <w:t>2012</w:t>
      </w:r>
      <w:r>
        <w:rPr>
          <w:rFonts w:hint="eastAsia"/>
          <w:bCs/>
          <w:color w:val="000000" w:themeColor="text1"/>
          <w14:textFill>
            <w14:solidFill>
              <w14:schemeClr w14:val="tx1"/>
            </w14:solidFill>
          </w14:textFill>
        </w:rPr>
        <w:t>年期间，他担任剑桥大学三一学院院长。他是英国上议院议员，还曾担任英国皇家学会会长。他现居英国剑桥。</w:t>
      </w:r>
    </w:p>
    <w:p w14:paraId="4E238D81">
      <w:pPr>
        <w:ind w:firstLine="422" w:firstLineChars="200"/>
        <w:rPr>
          <w:b/>
          <w:bCs/>
          <w:color w:val="000000" w:themeColor="text1"/>
          <w:kern w:val="0"/>
          <w:szCs w:val="21"/>
          <w14:textFill>
            <w14:solidFill>
              <w14:schemeClr w14:val="tx1"/>
            </w14:solidFill>
          </w14:textFill>
        </w:rPr>
      </w:pPr>
    </w:p>
    <w:p w14:paraId="1ABB0902">
      <w:pPr>
        <w:ind w:firstLine="422" w:firstLineChars="200"/>
        <w:rPr>
          <w:b/>
          <w:bCs/>
          <w:color w:val="000000" w:themeColor="text1"/>
          <w:kern w:val="0"/>
          <w:szCs w:val="21"/>
          <w14:textFill>
            <w14:solidFill>
              <w14:schemeClr w14:val="tx1"/>
            </w14:solidFill>
          </w14:textFill>
        </w:rPr>
      </w:pPr>
    </w:p>
    <w:p w14:paraId="5347A8FF">
      <w:pPr>
        <w:rPr>
          <w:rFonts w:hint="eastAsia"/>
          <w:b/>
          <w:bCs/>
          <w:color w:val="000000" w:themeColor="text1"/>
          <w:kern w:val="0"/>
          <w:szCs w:val="21"/>
          <w:lang w:val="en-US" w:eastAsia="zh-CN"/>
          <w14:textFill>
            <w14:solidFill>
              <w14:schemeClr w14:val="tx1"/>
            </w14:solidFill>
          </w14:textFill>
        </w:rPr>
      </w:pPr>
      <w:r>
        <w:rPr>
          <w:rFonts w:hint="eastAsia"/>
          <w:b/>
          <w:bCs/>
          <w:color w:val="000000" w:themeColor="text1"/>
          <w:kern w:val="0"/>
          <w:szCs w:val="21"/>
          <w:lang w:val="en-US" w:eastAsia="zh-CN"/>
          <w14:textFill>
            <w14:solidFill>
              <w14:schemeClr w14:val="tx1"/>
            </w14:solidFill>
          </w14:textFill>
        </w:rPr>
        <w:t>目录：</w:t>
      </w:r>
    </w:p>
    <w:p w14:paraId="1C72A0B4">
      <w:pPr>
        <w:rPr>
          <w:rFonts w:hint="eastAsia"/>
          <w:b/>
          <w:bCs/>
          <w:color w:val="000000" w:themeColor="text1"/>
          <w:kern w:val="0"/>
          <w:szCs w:val="21"/>
          <w:lang w:val="en-US" w:eastAsia="zh-CN"/>
          <w14:textFill>
            <w14:solidFill>
              <w14:schemeClr w14:val="tx1"/>
            </w14:solidFill>
          </w14:textFill>
        </w:rPr>
      </w:pPr>
    </w:p>
    <w:p w14:paraId="7261069F">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第一章　有节制的惊奇　3</w:t>
      </w:r>
    </w:p>
    <w:p w14:paraId="1B43ACDD">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第二章　为何是科学？　22</w:t>
      </w:r>
    </w:p>
    <w:p w14:paraId="34ADF441">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第三章　一天的生活　36</w:t>
      </w:r>
    </w:p>
    <w:p w14:paraId="6A1259CA">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第四章　科学家如何思考　51</w:t>
      </w:r>
    </w:p>
    <w:p w14:paraId="20AACA86">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人物特写</w:t>
      </w:r>
    </w:p>
    <w:p w14:paraId="1759A54C">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　　多萝塔·格拉博夫斯卡（CERN 青年理论物理学家）　72</w:t>
      </w:r>
    </w:p>
    <w:p w14:paraId="26F8DE9F">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　　芭芭拉·麦克林托克（已故诺贝尔生物学家，曾在私人实验室工作）　82</w:t>
      </w:r>
    </w:p>
    <w:p w14:paraId="7D0AECED">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第五章　是什么让他们起步　90</w:t>
      </w:r>
    </w:p>
    <w:p w14:paraId="0A947FF1">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人物特写</w:t>
      </w:r>
    </w:p>
    <w:p w14:paraId="56E5CF0E">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　　玛尔塔·兹拉蒂奇（克罗地亚神经科学家，就职于剑桥大学）　98</w:t>
      </w:r>
    </w:p>
    <w:p w14:paraId="5DAAA621">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　　约翰·马瑟（美国物理学家，诺贝尔奖得主，太空任务团队负责人）　106</w:t>
      </w:r>
    </w:p>
    <w:p w14:paraId="7AB77BE1">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第六章　是什么让他们坚持　114</w:t>
      </w:r>
    </w:p>
    <w:p w14:paraId="2A2399F5">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人物特写</w:t>
      </w:r>
    </w:p>
    <w:p w14:paraId="1D0BCBAF">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　　维尔纳·海森堡（已故诺贝尔物理学家）　124</w:t>
      </w:r>
    </w:p>
    <w:p w14:paraId="6E2ED41F">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　　玛格达莱娜·伦达（波兰青年生态学家，从事野外研究）　135</w:t>
      </w:r>
    </w:p>
    <w:p w14:paraId="2CB91F54">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第七章　科学发现的模式　143</w:t>
      </w:r>
    </w:p>
    <w:p w14:paraId="7525F703">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人物特写</w:t>
      </w:r>
    </w:p>
    <w:p w14:paraId="45A10879">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　　戈文德·斯瓦鲁普（已故印度天文学家）　155</w:t>
      </w:r>
    </w:p>
    <w:p w14:paraId="4D981427">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第八章　科学伦理与科学家的责任　164</w:t>
      </w:r>
    </w:p>
    <w:p w14:paraId="70A10EAA">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致谢　197</w:t>
      </w:r>
    </w:p>
    <w:p w14:paraId="5D224F72">
      <w:pPr>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注释　199</w:t>
      </w:r>
    </w:p>
    <w:p w14:paraId="5600313A">
      <w:pPr>
        <w:widowControl/>
        <w:shd w:val="clear" w:color="auto" w:fill="FFFFFF"/>
        <w:rPr>
          <w:b/>
          <w:bCs/>
          <w:color w:val="000000" w:themeColor="text1"/>
          <w:kern w:val="0"/>
          <w:szCs w:val="21"/>
          <w14:textFill>
            <w14:solidFill>
              <w14:schemeClr w14:val="tx1"/>
            </w14:solidFill>
          </w14:textFill>
        </w:rPr>
      </w:pPr>
    </w:p>
    <w:p w14:paraId="787FE35E">
      <w:pPr>
        <w:widowControl/>
        <w:shd w:val="clear" w:color="auto" w:fill="FFFFFF"/>
        <w:rPr>
          <w:rFonts w:hint="eastAsia"/>
          <w:b/>
          <w:bCs/>
          <w:color w:val="000000" w:themeColor="text1"/>
          <w:kern w:val="0"/>
          <w:szCs w:val="21"/>
          <w:lang w:val="en-US" w:eastAsia="zh-CN"/>
          <w14:textFill>
            <w14:solidFill>
              <w14:schemeClr w14:val="tx1"/>
            </w14:solidFill>
          </w14:textFill>
        </w:rPr>
      </w:pPr>
      <w:r>
        <w:rPr>
          <w:rFonts w:hint="eastAsia"/>
          <w:b/>
          <w:bCs/>
          <w:color w:val="000000" w:themeColor="text1"/>
          <w:kern w:val="0"/>
          <w:szCs w:val="21"/>
          <w:lang w:val="en-US" w:eastAsia="zh-CN"/>
          <w14:textFill>
            <w14:solidFill>
              <w14:schemeClr w14:val="tx1"/>
            </w14:solidFill>
          </w14:textFill>
        </w:rPr>
        <w:t>媒体评论：</w:t>
      </w:r>
    </w:p>
    <w:p w14:paraId="39116838">
      <w:pPr>
        <w:widowControl/>
        <w:shd w:val="clear" w:color="auto" w:fill="FFFFFF"/>
        <w:rPr>
          <w:rFonts w:hint="eastAsia"/>
          <w:b/>
          <w:bCs/>
          <w:color w:val="000000" w:themeColor="text1"/>
          <w:kern w:val="0"/>
          <w:szCs w:val="21"/>
          <w:lang w:val="en-US" w:eastAsia="zh-CN"/>
          <w14:textFill>
            <w14:solidFill>
              <w14:schemeClr w14:val="tx1"/>
            </w14:solidFill>
          </w14:textFill>
        </w:rPr>
      </w:pPr>
    </w:p>
    <w:p w14:paraId="0706F7D4">
      <w:pPr>
        <w:widowControl/>
        <w:shd w:val="clear" w:color="auto" w:fill="FFFFFF"/>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“这本书的中心思想是，科学家迫切需要向公众和政策制定者提供清晰易懂的解释，说明他们的工作和科学过程本身......这是公众参与科学的有力论据”。——Kirkus书评</w:t>
      </w:r>
    </w:p>
    <w:p w14:paraId="193E75C4">
      <w:pPr>
        <w:widowControl/>
        <w:shd w:val="clear" w:color="auto" w:fill="FFFFFF"/>
        <w:rPr>
          <w:rFonts w:hint="eastAsia"/>
          <w:b/>
          <w:bCs/>
          <w:color w:val="000000" w:themeColor="text1"/>
          <w:kern w:val="0"/>
          <w:szCs w:val="21"/>
          <w:lang w:val="en-US" w:eastAsia="zh-CN"/>
          <w14:textFill>
            <w14:solidFill>
              <w14:schemeClr w14:val="tx1"/>
            </w14:solidFill>
          </w14:textFill>
        </w:rPr>
      </w:pPr>
      <w:r>
        <w:rPr>
          <w:rFonts w:hint="eastAsia"/>
          <w:b/>
          <w:bCs/>
          <w:color w:val="000000" w:themeColor="text1"/>
          <w:kern w:val="0"/>
          <w:szCs w:val="21"/>
          <w:lang w:val="en-US" w:eastAsia="zh-CN"/>
          <w14:textFill>
            <w14:solidFill>
              <w14:schemeClr w14:val="tx1"/>
            </w14:solidFill>
          </w14:textFill>
        </w:rPr>
        <w:t xml:space="preserve"> </w:t>
      </w:r>
    </w:p>
    <w:p w14:paraId="4A318FB9">
      <w:pPr>
        <w:widowControl/>
        <w:shd w:val="clear" w:color="auto" w:fill="FFFFFF"/>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w:t>
      </w:r>
      <w:r>
        <w:rPr>
          <w:rFonts w:hint="eastAsia"/>
          <w:b w:val="0"/>
          <w:bCs w:val="0"/>
          <w:color w:val="000000" w:themeColor="text1"/>
          <w:kern w:val="0"/>
          <w:szCs w:val="21"/>
          <w:lang w:val="en-US" w:eastAsia="zh-CN"/>
          <w14:textFill>
            <w14:solidFill>
              <w14:schemeClr w14:val="tx1"/>
            </w14:solidFill>
          </w14:textFill>
        </w:rPr>
        <w:t>强烈推荐给希望了解科学方法以及科学家如何决定研究领域和课题的读者</w:t>
      </w:r>
      <w:r>
        <w:rPr>
          <w:rFonts w:hint="eastAsia"/>
          <w:b w:val="0"/>
          <w:bCs w:val="0"/>
          <w:color w:val="000000" w:themeColor="text1"/>
          <w:kern w:val="0"/>
          <w:szCs w:val="21"/>
          <w:lang w:val="en-US" w:eastAsia="zh-CN"/>
          <w14:textFill>
            <w14:solidFill>
              <w14:schemeClr w14:val="tx1"/>
            </w14:solidFill>
          </w14:textFill>
        </w:rPr>
        <w:t>”</w:t>
      </w:r>
      <w:r>
        <w:rPr>
          <w:rFonts w:hint="eastAsia"/>
          <w:b w:val="0"/>
          <w:bCs w:val="0"/>
          <w:color w:val="000000" w:themeColor="text1"/>
          <w:kern w:val="0"/>
          <w:szCs w:val="21"/>
          <w:lang w:val="en-US" w:eastAsia="zh-CN"/>
          <w14:textFill>
            <w14:solidFill>
              <w14:schemeClr w14:val="tx1"/>
            </w14:solidFill>
          </w14:textFill>
        </w:rPr>
        <w:t>。——《图书馆杂志 》</w:t>
      </w:r>
    </w:p>
    <w:p w14:paraId="5290F36E">
      <w:pPr>
        <w:widowControl/>
        <w:shd w:val="clear" w:color="auto" w:fill="FFFFFF"/>
        <w:rPr>
          <w:rFonts w:hint="eastAsia"/>
          <w:b w:val="0"/>
          <w:bCs w:val="0"/>
          <w:color w:val="000000" w:themeColor="text1"/>
          <w:kern w:val="0"/>
          <w:szCs w:val="21"/>
          <w:lang w:val="en-US" w:eastAsia="zh-CN"/>
          <w14:textFill>
            <w14:solidFill>
              <w14:schemeClr w14:val="tx1"/>
            </w14:solidFill>
          </w14:textFill>
        </w:rPr>
      </w:pPr>
    </w:p>
    <w:p w14:paraId="62ECE99E">
      <w:pPr>
        <w:widowControl/>
        <w:shd w:val="clear" w:color="auto" w:fill="FFFFFF"/>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w:t>
      </w:r>
      <w:r>
        <w:rPr>
          <w:rFonts w:hint="eastAsia"/>
          <w:b w:val="0"/>
          <w:bCs w:val="0"/>
          <w:color w:val="000000" w:themeColor="text1"/>
          <w:kern w:val="0"/>
          <w:szCs w:val="21"/>
          <w:lang w:val="en-US" w:eastAsia="zh-CN"/>
          <w14:textFill>
            <w14:solidFill>
              <w14:schemeClr w14:val="tx1"/>
            </w14:solidFill>
          </w14:textFill>
        </w:rPr>
        <w:t>我喜欢这本书。这是一个非凡的窗口，让我们了解科学家的真实面貌。书中的故事引人入胜，让我们与科学家--他们的激情、好奇心、思维方式，还有惊奇--建立了深层次的个人联系，并以令人耳目一新的清晰度揭示了他们平凡有时甚至非凡的工作。这本书是必不可少的读物。</w:t>
      </w:r>
      <w:r>
        <w:rPr>
          <w:rFonts w:hint="eastAsia"/>
          <w:b w:val="0"/>
          <w:bCs w:val="0"/>
          <w:color w:val="000000" w:themeColor="text1"/>
          <w:kern w:val="0"/>
          <w:szCs w:val="21"/>
          <w:lang w:val="en-US" w:eastAsia="zh-CN"/>
          <w14:textFill>
            <w14:solidFill>
              <w14:schemeClr w14:val="tx1"/>
            </w14:solidFill>
          </w14:textFill>
        </w:rPr>
        <w:t>”</w:t>
      </w:r>
    </w:p>
    <w:p w14:paraId="2AD6996F">
      <w:pPr>
        <w:widowControl/>
        <w:shd w:val="clear" w:color="auto" w:fill="FFFFFF"/>
        <w:jc w:val="right"/>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——《猫头鹰知道什么》（What an Owl Knows）畅销书作者珍妮弗·阿克曼（Jennifer Ackerman）</w:t>
      </w:r>
    </w:p>
    <w:p w14:paraId="4D3AB14C">
      <w:pPr>
        <w:widowControl/>
        <w:shd w:val="clear" w:color="auto" w:fill="FFFFFF"/>
        <w:rPr>
          <w:rFonts w:hint="eastAsia"/>
          <w:b w:val="0"/>
          <w:bCs w:val="0"/>
          <w:color w:val="000000" w:themeColor="text1"/>
          <w:kern w:val="0"/>
          <w:szCs w:val="21"/>
          <w:lang w:val="en-US" w:eastAsia="zh-CN"/>
          <w14:textFill>
            <w14:solidFill>
              <w14:schemeClr w14:val="tx1"/>
            </w14:solidFill>
          </w14:textFill>
        </w:rPr>
      </w:pPr>
    </w:p>
    <w:p w14:paraId="53A65FEA">
      <w:pPr>
        <w:widowControl/>
        <w:shd w:val="clear" w:color="auto" w:fill="FFFFFF"/>
        <w:rPr>
          <w:rFonts w:hint="eastAsia"/>
          <w:b w:val="0"/>
          <w:bCs w:val="0"/>
          <w:color w:val="000000" w:themeColor="text1"/>
          <w:kern w:val="0"/>
          <w:szCs w:val="21"/>
          <w:lang w:val="en-US" w:eastAsia="zh-CN"/>
          <w14:textFill>
            <w14:solidFill>
              <w14:schemeClr w14:val="tx1"/>
            </w14:solidFill>
          </w14:textFill>
        </w:rPr>
      </w:pPr>
      <w:r>
        <w:rPr>
          <w:rFonts w:hint="eastAsia"/>
          <w:b w:val="0"/>
          <w:bCs w:val="0"/>
          <w:color w:val="000000" w:themeColor="text1"/>
          <w:kern w:val="0"/>
          <w:szCs w:val="21"/>
          <w:lang w:val="en-US" w:eastAsia="zh-CN"/>
          <w14:textFill>
            <w14:solidFill>
              <w14:schemeClr w14:val="tx1"/>
            </w14:solidFill>
          </w14:textFill>
        </w:rPr>
        <w:t>“</w:t>
      </w:r>
      <w:r>
        <w:rPr>
          <w:rFonts w:hint="eastAsia"/>
          <w:b w:val="0"/>
          <w:bCs w:val="0"/>
          <w:color w:val="000000" w:themeColor="text1"/>
          <w:kern w:val="0"/>
          <w:szCs w:val="21"/>
          <w:lang w:val="en-US" w:eastAsia="zh-CN"/>
          <w14:textFill>
            <w14:solidFill>
              <w14:schemeClr w14:val="tx1"/>
            </w14:solidFill>
          </w14:textFill>
        </w:rPr>
        <w:t>《奇迹的形状》是对科学的一次引人入胜的探索，科学是由好奇心驱动、由证据磨练、以人类为核心的有规律的奇迹。通过生动的故事和第一手资料，它让科学家栩栩如生--不是穿着白大褂的遥远人物，而是质疑、修正和测试边界的充满激情的个人......《奇妙的形状》令人大开眼界、迫在眉睫、引人入胜，它既是对科学好奇心的赞美，也是将科学视为不断发展的重要文化力量的呼吁。”——科学博物馆集团（Science Museum Group）对外事务总监罗杰·海菲尔德（Roger Highfield）</w:t>
      </w:r>
    </w:p>
    <w:p w14:paraId="7BA433C8">
      <w:pPr>
        <w:widowControl/>
        <w:shd w:val="clear" w:color="auto" w:fill="FFFFFF"/>
        <w:rPr>
          <w:rFonts w:hint="default"/>
          <w:b w:val="0"/>
          <w:bCs w:val="0"/>
          <w:color w:val="000000" w:themeColor="text1"/>
          <w:kern w:val="0"/>
          <w:szCs w:val="21"/>
          <w:lang w:val="en-US" w:eastAsia="zh-CN"/>
          <w14:textFill>
            <w14:solidFill>
              <w14:schemeClr w14:val="tx1"/>
            </w14:solidFill>
          </w14:textFill>
        </w:rPr>
      </w:pPr>
    </w:p>
    <w:p w14:paraId="47B381BD">
      <w:pPr>
        <w:widowControl/>
        <w:shd w:val="clear" w:color="auto" w:fill="FFFFFF"/>
        <w:rPr>
          <w:b/>
          <w:bCs/>
          <w:color w:val="000000" w:themeColor="text1"/>
          <w:kern w:val="0"/>
          <w:szCs w:val="21"/>
          <w14:textFill>
            <w14:solidFill>
              <w14:schemeClr w14:val="tx1"/>
            </w14:solidFill>
          </w14:textFill>
        </w:rPr>
      </w:pPr>
    </w:p>
    <w:p w14:paraId="032F8F24">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38F920D9">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61005F21">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72E6B336">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5091C0A6">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4B9B5D45">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180E18CD">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3569645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6E36252A">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4E46BB00">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BAE89B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7E901D29">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6DECFD6A">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1FF986AC">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76893">
    <w:pPr>
      <w:pBdr>
        <w:bottom w:val="single" w:color="auto" w:sz="6" w:space="1"/>
      </w:pBdr>
      <w:jc w:val="center"/>
      <w:rPr>
        <w:rFonts w:ascii="方正姚体" w:eastAsia="方正姚体"/>
        <w:sz w:val="18"/>
      </w:rPr>
    </w:pPr>
  </w:p>
  <w:p w14:paraId="3F2C93D8">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9F55393">
    <w:pPr>
      <w:jc w:val="center"/>
      <w:rPr>
        <w:rFonts w:ascii="方正姚体" w:eastAsia="方正姚体"/>
        <w:sz w:val="18"/>
        <w:szCs w:val="18"/>
      </w:rPr>
    </w:pPr>
    <w:r>
      <w:rPr>
        <w:rFonts w:hint="eastAsia" w:ascii="方正姚体" w:eastAsia="方正姚体"/>
        <w:sz w:val="18"/>
        <w:szCs w:val="18"/>
      </w:rPr>
      <w:t>电话：010-82504106，88810959，传真：010-82504200</w:t>
    </w:r>
  </w:p>
  <w:p w14:paraId="35063634">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252F5285">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4C66">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2F8000B3">
    <w:pPr>
      <w:pStyle w:val="8"/>
      <w:jc w:val="right"/>
      <w:rPr>
        <w:rFonts w:eastAsia="方正姚体"/>
        <w:b/>
        <w:bCs/>
      </w:rPr>
    </w:pPr>
    <w:bookmarkStart w:id="1" w:name="_Hlk175863843"/>
    <w:bookmarkStart w:id="2" w:name="_Hlk175863846"/>
    <w:bookmarkStart w:id="3" w:name="_Hlk175863841"/>
    <w:bookmarkStart w:id="4" w:name="_Hlk175863839"/>
    <w:bookmarkStart w:id="5" w:name="_Hlk175863844"/>
    <w:bookmarkStart w:id="6" w:name="_Hlk175863845"/>
    <w:bookmarkStart w:id="7" w:name="_Hlk175863842"/>
    <w:bookmarkStart w:id="8" w:name="_Hlk175863840"/>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 w:name="KSO_WPS_MARK_KEY" w:val="6624c50e-5c06-4667-b5ec-2b938d32a4da"/>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B4D"/>
    <w:rsid w:val="00037EDE"/>
    <w:rsid w:val="00037F3B"/>
    <w:rsid w:val="00044468"/>
    <w:rsid w:val="0004618A"/>
    <w:rsid w:val="000471BE"/>
    <w:rsid w:val="00047840"/>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BCE"/>
    <w:rsid w:val="000D0F3C"/>
    <w:rsid w:val="000D447B"/>
    <w:rsid w:val="000E219B"/>
    <w:rsid w:val="0010039B"/>
    <w:rsid w:val="001003C1"/>
    <w:rsid w:val="00106774"/>
    <w:rsid w:val="00106D0C"/>
    <w:rsid w:val="0011306F"/>
    <w:rsid w:val="00134275"/>
    <w:rsid w:val="00135623"/>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3229"/>
    <w:rsid w:val="001A7625"/>
    <w:rsid w:val="001B2F5C"/>
    <w:rsid w:val="001B3067"/>
    <w:rsid w:val="001B3D59"/>
    <w:rsid w:val="001C0325"/>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2670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6EA1"/>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1990"/>
    <w:rsid w:val="003A2191"/>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E7576"/>
    <w:rsid w:val="003F05DE"/>
    <w:rsid w:val="003F0933"/>
    <w:rsid w:val="003F0CCB"/>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423D6"/>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14D2"/>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4E28"/>
    <w:rsid w:val="005272EB"/>
    <w:rsid w:val="00527886"/>
    <w:rsid w:val="00531143"/>
    <w:rsid w:val="00534ED9"/>
    <w:rsid w:val="005356AF"/>
    <w:rsid w:val="00541157"/>
    <w:rsid w:val="00542E7F"/>
    <w:rsid w:val="00544A06"/>
    <w:rsid w:val="00547E7E"/>
    <w:rsid w:val="00551BBB"/>
    <w:rsid w:val="00555EC7"/>
    <w:rsid w:val="00556080"/>
    <w:rsid w:val="005664AD"/>
    <w:rsid w:val="00571274"/>
    <w:rsid w:val="005737DB"/>
    <w:rsid w:val="00574611"/>
    <w:rsid w:val="00577471"/>
    <w:rsid w:val="00577751"/>
    <w:rsid w:val="00582E06"/>
    <w:rsid w:val="00582EAD"/>
    <w:rsid w:val="00583966"/>
    <w:rsid w:val="0058404E"/>
    <w:rsid w:val="00584D23"/>
    <w:rsid w:val="00590357"/>
    <w:rsid w:val="00590CF0"/>
    <w:rsid w:val="005911AE"/>
    <w:rsid w:val="005953CB"/>
    <w:rsid w:val="005A40A1"/>
    <w:rsid w:val="005A5754"/>
    <w:rsid w:val="005B212D"/>
    <w:rsid w:val="005B31FB"/>
    <w:rsid w:val="005B3934"/>
    <w:rsid w:val="005B6FB0"/>
    <w:rsid w:val="005B7CEB"/>
    <w:rsid w:val="005C025D"/>
    <w:rsid w:val="005C06B7"/>
    <w:rsid w:val="005C1AE7"/>
    <w:rsid w:val="005C1ED9"/>
    <w:rsid w:val="005C4A04"/>
    <w:rsid w:val="005C6904"/>
    <w:rsid w:val="005D01A5"/>
    <w:rsid w:val="005E2B8A"/>
    <w:rsid w:val="005E611E"/>
    <w:rsid w:val="005F2759"/>
    <w:rsid w:val="006002CF"/>
    <w:rsid w:val="00602E6C"/>
    <w:rsid w:val="00604EE4"/>
    <w:rsid w:val="0060771C"/>
    <w:rsid w:val="006103F6"/>
    <w:rsid w:val="00610C62"/>
    <w:rsid w:val="0061284B"/>
    <w:rsid w:val="00620BD4"/>
    <w:rsid w:val="00626D97"/>
    <w:rsid w:val="00630305"/>
    <w:rsid w:val="00631279"/>
    <w:rsid w:val="006339F4"/>
    <w:rsid w:val="006453B2"/>
    <w:rsid w:val="00653EE1"/>
    <w:rsid w:val="006628D4"/>
    <w:rsid w:val="00663471"/>
    <w:rsid w:val="00677625"/>
    <w:rsid w:val="00680841"/>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C7031"/>
    <w:rsid w:val="006D198E"/>
    <w:rsid w:val="006D206A"/>
    <w:rsid w:val="006D297D"/>
    <w:rsid w:val="006D48EB"/>
    <w:rsid w:val="006E459D"/>
    <w:rsid w:val="006F043F"/>
    <w:rsid w:val="0070392F"/>
    <w:rsid w:val="007041C7"/>
    <w:rsid w:val="00710D20"/>
    <w:rsid w:val="007119EC"/>
    <w:rsid w:val="00711B64"/>
    <w:rsid w:val="007238C4"/>
    <w:rsid w:val="00723F55"/>
    <w:rsid w:val="0072407A"/>
    <w:rsid w:val="007252E9"/>
    <w:rsid w:val="00727197"/>
    <w:rsid w:val="007308E7"/>
    <w:rsid w:val="00730B71"/>
    <w:rsid w:val="00731079"/>
    <w:rsid w:val="00732207"/>
    <w:rsid w:val="00732FAC"/>
    <w:rsid w:val="00733B18"/>
    <w:rsid w:val="007340DB"/>
    <w:rsid w:val="00736265"/>
    <w:rsid w:val="007367B2"/>
    <w:rsid w:val="00736FAE"/>
    <w:rsid w:val="00740890"/>
    <w:rsid w:val="0074165B"/>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B7F"/>
    <w:rsid w:val="00787C7C"/>
    <w:rsid w:val="0079123B"/>
    <w:rsid w:val="00793503"/>
    <w:rsid w:val="00797837"/>
    <w:rsid w:val="007A4BED"/>
    <w:rsid w:val="007A5890"/>
    <w:rsid w:val="007B0B68"/>
    <w:rsid w:val="007B0CC5"/>
    <w:rsid w:val="007B0D11"/>
    <w:rsid w:val="007B543B"/>
    <w:rsid w:val="007C091F"/>
    <w:rsid w:val="007C0B49"/>
    <w:rsid w:val="007D1E2D"/>
    <w:rsid w:val="007D22D2"/>
    <w:rsid w:val="007D457E"/>
    <w:rsid w:val="007D6CC4"/>
    <w:rsid w:val="007D739E"/>
    <w:rsid w:val="007D7A1D"/>
    <w:rsid w:val="007E14B8"/>
    <w:rsid w:val="007E5EBA"/>
    <w:rsid w:val="007F13A6"/>
    <w:rsid w:val="0080083F"/>
    <w:rsid w:val="00805130"/>
    <w:rsid w:val="008053EF"/>
    <w:rsid w:val="00805764"/>
    <w:rsid w:val="0081329E"/>
    <w:rsid w:val="008174F0"/>
    <w:rsid w:val="00817B01"/>
    <w:rsid w:val="00821425"/>
    <w:rsid w:val="00821DAD"/>
    <w:rsid w:val="00822165"/>
    <w:rsid w:val="00822AAF"/>
    <w:rsid w:val="008237B0"/>
    <w:rsid w:val="0083009A"/>
    <w:rsid w:val="008303DA"/>
    <w:rsid w:val="00830D3A"/>
    <w:rsid w:val="008311F1"/>
    <w:rsid w:val="00833658"/>
    <w:rsid w:val="008351A1"/>
    <w:rsid w:val="008408CB"/>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879A6"/>
    <w:rsid w:val="00892CE1"/>
    <w:rsid w:val="0089462C"/>
    <w:rsid w:val="00894FF9"/>
    <w:rsid w:val="008955F8"/>
    <w:rsid w:val="0089589B"/>
    <w:rsid w:val="008A0347"/>
    <w:rsid w:val="008A62BF"/>
    <w:rsid w:val="008A74EE"/>
    <w:rsid w:val="008B0A5A"/>
    <w:rsid w:val="008B3081"/>
    <w:rsid w:val="008B3762"/>
    <w:rsid w:val="008B4DCA"/>
    <w:rsid w:val="008B541B"/>
    <w:rsid w:val="008C1791"/>
    <w:rsid w:val="008C3288"/>
    <w:rsid w:val="008C40EF"/>
    <w:rsid w:val="008C6419"/>
    <w:rsid w:val="008C7438"/>
    <w:rsid w:val="008C7C6C"/>
    <w:rsid w:val="008D280D"/>
    <w:rsid w:val="008D3EA4"/>
    <w:rsid w:val="008D4D33"/>
    <w:rsid w:val="008D65E5"/>
    <w:rsid w:val="008E3659"/>
    <w:rsid w:val="008E4369"/>
    <w:rsid w:val="008E6A4E"/>
    <w:rsid w:val="008E72BA"/>
    <w:rsid w:val="008E7E95"/>
    <w:rsid w:val="008F2626"/>
    <w:rsid w:val="008F5575"/>
    <w:rsid w:val="008F5E49"/>
    <w:rsid w:val="008F7B77"/>
    <w:rsid w:val="009011D4"/>
    <w:rsid w:val="00904D56"/>
    <w:rsid w:val="0090680E"/>
    <w:rsid w:val="00907785"/>
    <w:rsid w:val="0091777E"/>
    <w:rsid w:val="009225ED"/>
    <w:rsid w:val="00923EB5"/>
    <w:rsid w:val="009241E2"/>
    <w:rsid w:val="00924BE6"/>
    <w:rsid w:val="00927BD3"/>
    <w:rsid w:val="009302AB"/>
    <w:rsid w:val="00933B77"/>
    <w:rsid w:val="009371D5"/>
    <w:rsid w:val="00940692"/>
    <w:rsid w:val="00940B93"/>
    <w:rsid w:val="00942058"/>
    <w:rsid w:val="00947EB5"/>
    <w:rsid w:val="009517D3"/>
    <w:rsid w:val="0096089F"/>
    <w:rsid w:val="00961AEF"/>
    <w:rsid w:val="00961C16"/>
    <w:rsid w:val="009740A4"/>
    <w:rsid w:val="00976D43"/>
    <w:rsid w:val="00985B3A"/>
    <w:rsid w:val="009860D3"/>
    <w:rsid w:val="00990F6E"/>
    <w:rsid w:val="009921FC"/>
    <w:rsid w:val="00993549"/>
    <w:rsid w:val="009A17B0"/>
    <w:rsid w:val="009A4B75"/>
    <w:rsid w:val="009A6621"/>
    <w:rsid w:val="009B202E"/>
    <w:rsid w:val="009B469C"/>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3DD5"/>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A83"/>
    <w:rsid w:val="00A94D2F"/>
    <w:rsid w:val="00AA0009"/>
    <w:rsid w:val="00AA1AA9"/>
    <w:rsid w:val="00AA306C"/>
    <w:rsid w:val="00AA428F"/>
    <w:rsid w:val="00AA4414"/>
    <w:rsid w:val="00AB09E1"/>
    <w:rsid w:val="00AB5463"/>
    <w:rsid w:val="00AC075C"/>
    <w:rsid w:val="00AC3399"/>
    <w:rsid w:val="00AD250E"/>
    <w:rsid w:val="00AD50D8"/>
    <w:rsid w:val="00AE009F"/>
    <w:rsid w:val="00AF0517"/>
    <w:rsid w:val="00AF374C"/>
    <w:rsid w:val="00AF60C3"/>
    <w:rsid w:val="00AF6478"/>
    <w:rsid w:val="00AF6567"/>
    <w:rsid w:val="00B01D5B"/>
    <w:rsid w:val="00B05F67"/>
    <w:rsid w:val="00B06B22"/>
    <w:rsid w:val="00B07CF5"/>
    <w:rsid w:val="00B07E00"/>
    <w:rsid w:val="00B10C8B"/>
    <w:rsid w:val="00B11565"/>
    <w:rsid w:val="00B13C3C"/>
    <w:rsid w:val="00B1495D"/>
    <w:rsid w:val="00B16B56"/>
    <w:rsid w:val="00B17651"/>
    <w:rsid w:val="00B210C4"/>
    <w:rsid w:val="00B21544"/>
    <w:rsid w:val="00B26A7A"/>
    <w:rsid w:val="00B273E8"/>
    <w:rsid w:val="00B40BD6"/>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2F3B"/>
    <w:rsid w:val="00BA412D"/>
    <w:rsid w:val="00BA50A1"/>
    <w:rsid w:val="00BA60C1"/>
    <w:rsid w:val="00BB0959"/>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C0380C"/>
    <w:rsid w:val="00C06640"/>
    <w:rsid w:val="00C102C1"/>
    <w:rsid w:val="00C11A71"/>
    <w:rsid w:val="00C12C57"/>
    <w:rsid w:val="00C1688F"/>
    <w:rsid w:val="00C16B4E"/>
    <w:rsid w:val="00C1745D"/>
    <w:rsid w:val="00C2257A"/>
    <w:rsid w:val="00C238EF"/>
    <w:rsid w:val="00C23B4A"/>
    <w:rsid w:val="00C26B48"/>
    <w:rsid w:val="00C277E4"/>
    <w:rsid w:val="00C27D1F"/>
    <w:rsid w:val="00C32C47"/>
    <w:rsid w:val="00C3552F"/>
    <w:rsid w:val="00C355F7"/>
    <w:rsid w:val="00C37390"/>
    <w:rsid w:val="00C437D1"/>
    <w:rsid w:val="00C45A1C"/>
    <w:rsid w:val="00C46008"/>
    <w:rsid w:val="00C4756D"/>
    <w:rsid w:val="00C511FB"/>
    <w:rsid w:val="00C51357"/>
    <w:rsid w:val="00C520EF"/>
    <w:rsid w:val="00C57ECE"/>
    <w:rsid w:val="00C612DF"/>
    <w:rsid w:val="00C61B8D"/>
    <w:rsid w:val="00C62270"/>
    <w:rsid w:val="00C6321D"/>
    <w:rsid w:val="00C66104"/>
    <w:rsid w:val="00C6653B"/>
    <w:rsid w:val="00C7119F"/>
    <w:rsid w:val="00C723AA"/>
    <w:rsid w:val="00C77355"/>
    <w:rsid w:val="00C77AC5"/>
    <w:rsid w:val="00C817C6"/>
    <w:rsid w:val="00C83A86"/>
    <w:rsid w:val="00C87B83"/>
    <w:rsid w:val="00C903F7"/>
    <w:rsid w:val="00C90BB3"/>
    <w:rsid w:val="00C9102A"/>
    <w:rsid w:val="00C92660"/>
    <w:rsid w:val="00C93394"/>
    <w:rsid w:val="00CA5240"/>
    <w:rsid w:val="00CA6C3A"/>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3969"/>
    <w:rsid w:val="00D07EF9"/>
    <w:rsid w:val="00D12BA5"/>
    <w:rsid w:val="00D177DE"/>
    <w:rsid w:val="00D21787"/>
    <w:rsid w:val="00D24097"/>
    <w:rsid w:val="00D2503F"/>
    <w:rsid w:val="00D25DB0"/>
    <w:rsid w:val="00D25ECC"/>
    <w:rsid w:val="00D27D3B"/>
    <w:rsid w:val="00D30500"/>
    <w:rsid w:val="00D34454"/>
    <w:rsid w:val="00D3525D"/>
    <w:rsid w:val="00D36174"/>
    <w:rsid w:val="00D4206E"/>
    <w:rsid w:val="00D430C2"/>
    <w:rsid w:val="00D43A3B"/>
    <w:rsid w:val="00D43A4A"/>
    <w:rsid w:val="00D4423D"/>
    <w:rsid w:val="00D46BB5"/>
    <w:rsid w:val="00D46E79"/>
    <w:rsid w:val="00D47002"/>
    <w:rsid w:val="00D508B4"/>
    <w:rsid w:val="00D51336"/>
    <w:rsid w:val="00D55458"/>
    <w:rsid w:val="00D56C4D"/>
    <w:rsid w:val="00D5765A"/>
    <w:rsid w:val="00D60EB2"/>
    <w:rsid w:val="00D64CC7"/>
    <w:rsid w:val="00D65D67"/>
    <w:rsid w:val="00D676D4"/>
    <w:rsid w:val="00D7057E"/>
    <w:rsid w:val="00D70677"/>
    <w:rsid w:val="00D70988"/>
    <w:rsid w:val="00D70B4B"/>
    <w:rsid w:val="00D71883"/>
    <w:rsid w:val="00D81549"/>
    <w:rsid w:val="00D81983"/>
    <w:rsid w:val="00D844AC"/>
    <w:rsid w:val="00D85736"/>
    <w:rsid w:val="00D87CCE"/>
    <w:rsid w:val="00D9116F"/>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0028"/>
    <w:rsid w:val="00DD2D61"/>
    <w:rsid w:val="00DD3D54"/>
    <w:rsid w:val="00DD49F3"/>
    <w:rsid w:val="00DD4A26"/>
    <w:rsid w:val="00DE1211"/>
    <w:rsid w:val="00DE3026"/>
    <w:rsid w:val="00DE3EC6"/>
    <w:rsid w:val="00DF0621"/>
    <w:rsid w:val="00DF15BE"/>
    <w:rsid w:val="00DF1A51"/>
    <w:rsid w:val="00DF21B3"/>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2D9F"/>
    <w:rsid w:val="00E5341D"/>
    <w:rsid w:val="00E554D4"/>
    <w:rsid w:val="00E55833"/>
    <w:rsid w:val="00E5688B"/>
    <w:rsid w:val="00E5753A"/>
    <w:rsid w:val="00E7229D"/>
    <w:rsid w:val="00E73FC4"/>
    <w:rsid w:val="00E744E4"/>
    <w:rsid w:val="00E74FF7"/>
    <w:rsid w:val="00E76E41"/>
    <w:rsid w:val="00E77908"/>
    <w:rsid w:val="00E80F1A"/>
    <w:rsid w:val="00E82CB2"/>
    <w:rsid w:val="00E84329"/>
    <w:rsid w:val="00E845C6"/>
    <w:rsid w:val="00E856FE"/>
    <w:rsid w:val="00E87E53"/>
    <w:rsid w:val="00E91FA5"/>
    <w:rsid w:val="00E926AA"/>
    <w:rsid w:val="00E93641"/>
    <w:rsid w:val="00E937BA"/>
    <w:rsid w:val="00EA07D1"/>
    <w:rsid w:val="00EA0CBB"/>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891"/>
    <w:rsid w:val="00F37E5C"/>
    <w:rsid w:val="00F41228"/>
    <w:rsid w:val="00F425FB"/>
    <w:rsid w:val="00F43108"/>
    <w:rsid w:val="00F4467B"/>
    <w:rsid w:val="00F540BB"/>
    <w:rsid w:val="00F62D3A"/>
    <w:rsid w:val="00F70C16"/>
    <w:rsid w:val="00F72189"/>
    <w:rsid w:val="00F74D56"/>
    <w:rsid w:val="00F76447"/>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68B"/>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01887162"/>
    <w:rsid w:val="1AF119FB"/>
    <w:rsid w:val="220977E4"/>
    <w:rsid w:val="3518359B"/>
    <w:rsid w:val="3FB75DFF"/>
    <w:rsid w:val="57897A67"/>
    <w:rsid w:val="60D23CEC"/>
    <w:rsid w:val="62922017"/>
    <w:rsid w:val="74D749C1"/>
    <w:rsid w:val="B7BFB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47"/>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link w:val="4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character" w:styleId="17">
    <w:name w:val="HTML Cite"/>
    <w:qFormat/>
    <w:uiPriority w:val="0"/>
    <w:rPr>
      <w:i/>
      <w:iCs/>
    </w:rPr>
  </w:style>
  <w:style w:type="character" w:customStyle="1" w:styleId="18">
    <w:name w:val="serif1"/>
    <w:qFormat/>
    <w:uiPriority w:val="0"/>
    <w:rPr>
      <w:rFonts w:hint="default" w:ascii="Times New Roman" w:hAnsi="Times New Roman" w:cs="Times New Roman"/>
      <w:sz w:val="24"/>
      <w:szCs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bookcopy1"/>
    <w:qFormat/>
    <w:uiPriority w:val="0"/>
    <w:rPr>
      <w:rFonts w:hint="default" w:ascii="Verdana" w:hAnsi="Verdana"/>
      <w:color w:val="000000"/>
      <w:spacing w:val="195"/>
      <w:sz w:val="17"/>
      <w:szCs w:val="17"/>
      <w:u w:val="none"/>
    </w:rPr>
  </w:style>
  <w:style w:type="character" w:customStyle="1" w:styleId="21">
    <w:name w:val="tiny1"/>
    <w:qFormat/>
    <w:uiPriority w:val="0"/>
    <w:rPr>
      <w:rFonts w:hint="default" w:ascii="Verdana" w:hAnsi="Verdana"/>
      <w:sz w:val="15"/>
      <w:szCs w:val="15"/>
    </w:rPr>
  </w:style>
  <w:style w:type="character" w:customStyle="1" w:styleId="22">
    <w:name w:val="smalltext1"/>
    <w:qFormat/>
    <w:uiPriority w:val="0"/>
    <w:rPr>
      <w:rFonts w:hint="default" w:ascii="Arial" w:hAnsi="Arial" w:cs="Arial"/>
      <w:color w:val="000000"/>
      <w:sz w:val="17"/>
      <w:szCs w:val="17"/>
    </w:rPr>
  </w:style>
  <w:style w:type="character" w:customStyle="1" w:styleId="23">
    <w:name w:val="regbold1"/>
    <w:qFormat/>
    <w:uiPriority w:val="0"/>
    <w:rPr>
      <w:rFonts w:hint="default" w:ascii="Arial" w:hAnsi="Arial" w:cs="Arial"/>
      <w:b/>
      <w:bCs/>
      <w:color w:val="000000"/>
      <w:sz w:val="18"/>
      <w:szCs w:val="18"/>
    </w:rPr>
  </w:style>
  <w:style w:type="character" w:customStyle="1" w:styleId="24">
    <w:name w:val="bookauthor1"/>
    <w:qFormat/>
    <w:uiPriority w:val="0"/>
    <w:rPr>
      <w:rFonts w:hint="default" w:ascii="Arial" w:hAnsi="Arial" w:cs="Arial"/>
      <w:color w:val="6699CC"/>
      <w:sz w:val="18"/>
      <w:szCs w:val="18"/>
      <w:u w:val="single"/>
    </w:rPr>
  </w:style>
  <w:style w:type="character" w:customStyle="1" w:styleId="25">
    <w:name w:val="title111"/>
    <w:qFormat/>
    <w:uiPriority w:val="0"/>
    <w:rPr>
      <w:rFonts w:hint="default" w:ascii="Tahoma" w:hAnsi="Tahoma" w:cs="Tahoma"/>
      <w:b/>
      <w:bCs/>
      <w:color w:val="000066"/>
      <w:sz w:val="22"/>
      <w:szCs w:val="22"/>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character" w:customStyle="1" w:styleId="28">
    <w:name w:val="bsauthor1"/>
    <w:qFormat/>
    <w:uiPriority w:val="0"/>
    <w:rPr>
      <w:b/>
      <w:bCs/>
      <w:color w:val="000000"/>
      <w:sz w:val="18"/>
      <w:szCs w:val="18"/>
    </w:rPr>
  </w:style>
  <w:style w:type="character" w:customStyle="1" w:styleId="29">
    <w:name w:val="bsauthorlink1"/>
    <w:qFormat/>
    <w:uiPriority w:val="0"/>
    <w:rPr>
      <w:color w:val="000000"/>
      <w:u w:val="single"/>
    </w:rPr>
  </w:style>
  <w:style w:type="character" w:customStyle="1" w:styleId="30">
    <w:name w:val="redsubtitle1"/>
    <w:qFormat/>
    <w:uiPriority w:val="0"/>
    <w:rPr>
      <w:rFonts w:hint="default" w:ascii="Trebuchet MS" w:hAnsi="Trebuchet MS"/>
      <w:b/>
      <w:bCs/>
      <w:caps/>
      <w:color w:val="CC0000"/>
      <w:sz w:val="18"/>
      <w:szCs w:val="18"/>
    </w:rPr>
  </w:style>
  <w:style w:type="paragraph" w:customStyle="1" w:styleId="31">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bold1"/>
    <w:qFormat/>
    <w:uiPriority w:val="0"/>
    <w:rPr>
      <w:rFonts w:hint="default" w:ascii="Verdana" w:hAnsi="Verdana"/>
      <w:b/>
      <w:bCs/>
      <w:color w:val="000000"/>
      <w:spacing w:val="30"/>
      <w:sz w:val="15"/>
      <w:szCs w:val="15"/>
    </w:rPr>
  </w:style>
  <w:style w:type="paragraph" w:customStyle="1" w:styleId="33">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4">
    <w:name w:val="book_copy1"/>
    <w:qFormat/>
    <w:uiPriority w:val="0"/>
    <w:rPr>
      <w:color w:val="000000"/>
      <w:sz w:val="18"/>
      <w:szCs w:val="18"/>
    </w:rPr>
  </w:style>
  <w:style w:type="paragraph" w:customStyle="1" w:styleId="35">
    <w:name w:val="text"/>
    <w:basedOn w:val="1"/>
    <w:qFormat/>
    <w:uiPriority w:val="0"/>
    <w:pPr>
      <w:widowControl/>
    </w:pPr>
    <w:rPr>
      <w:rFonts w:ascii="Tahoma" w:hAnsi="Tahoma" w:cs="Tahoma"/>
      <w:color w:val="000000"/>
      <w:kern w:val="0"/>
      <w:sz w:val="16"/>
      <w:szCs w:val="16"/>
    </w:rPr>
  </w:style>
  <w:style w:type="character" w:customStyle="1" w:styleId="36">
    <w:name w:val="author"/>
    <w:basedOn w:val="12"/>
    <w:qFormat/>
    <w:uiPriority w:val="0"/>
  </w:style>
  <w:style w:type="paragraph" w:customStyle="1" w:styleId="37">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8">
    <w:name w:val="book-title1"/>
    <w:qFormat/>
    <w:uiPriority w:val="0"/>
    <w:rPr>
      <w:rFonts w:hint="default" w:ascii="Arial" w:hAnsi="Arial" w:cs="Arial"/>
      <w:b/>
      <w:bCs/>
      <w:color w:val="FF6600"/>
      <w:sz w:val="28"/>
      <w:szCs w:val="28"/>
    </w:rPr>
  </w:style>
  <w:style w:type="character" w:customStyle="1" w:styleId="39">
    <w:name w:val="apple-style-span"/>
    <w:basedOn w:val="12"/>
    <w:qFormat/>
    <w:uiPriority w:val="0"/>
  </w:style>
  <w:style w:type="character" w:customStyle="1" w:styleId="40">
    <w:name w:val="apple-converted-space"/>
    <w:basedOn w:val="12"/>
    <w:qFormat/>
    <w:uiPriority w:val="0"/>
  </w:style>
  <w:style w:type="character" w:customStyle="1" w:styleId="41">
    <w:name w:val="批注框文本 Char"/>
    <w:basedOn w:val="12"/>
    <w:link w:val="6"/>
    <w:qFormat/>
    <w:uiPriority w:val="0"/>
    <w:rPr>
      <w:kern w:val="2"/>
      <w:sz w:val="18"/>
      <w:szCs w:val="18"/>
    </w:rPr>
  </w:style>
  <w:style w:type="paragraph" w:styleId="42">
    <w:name w:val="List Paragraph"/>
    <w:basedOn w:val="1"/>
    <w:qFormat/>
    <w:uiPriority w:val="34"/>
    <w:pPr>
      <w:ind w:firstLine="420" w:firstLineChars="200"/>
    </w:pPr>
  </w:style>
  <w:style w:type="character" w:customStyle="1" w:styleId="43">
    <w:name w:val="未处理的提及1"/>
    <w:basedOn w:val="12"/>
    <w:semiHidden/>
    <w:unhideWhenUsed/>
    <w:qFormat/>
    <w:uiPriority w:val="99"/>
    <w:rPr>
      <w:color w:val="605E5C"/>
      <w:shd w:val="clear" w:color="auto" w:fill="E1DFDD"/>
    </w:rPr>
  </w:style>
  <w:style w:type="character" w:customStyle="1" w:styleId="44">
    <w:name w:val="未处理的提及2"/>
    <w:basedOn w:val="12"/>
    <w:semiHidden/>
    <w:unhideWhenUsed/>
    <w:qFormat/>
    <w:uiPriority w:val="99"/>
    <w:rPr>
      <w:color w:val="605E5C"/>
      <w:shd w:val="clear" w:color="auto" w:fill="E1DFDD"/>
    </w:rPr>
  </w:style>
  <w:style w:type="character" w:customStyle="1" w:styleId="45">
    <w:name w:val="标题 2 Char"/>
    <w:basedOn w:val="12"/>
    <w:link w:val="3"/>
    <w:semiHidden/>
    <w:qFormat/>
    <w:uiPriority w:val="0"/>
    <w:rPr>
      <w:rFonts w:asciiTheme="majorHAnsi" w:hAnsiTheme="majorHAnsi" w:eastAsiaTheme="majorEastAsia" w:cstheme="majorBidi"/>
      <w:b/>
      <w:bCs/>
      <w:kern w:val="2"/>
      <w:sz w:val="32"/>
      <w:szCs w:val="32"/>
    </w:rPr>
  </w:style>
  <w:style w:type="character" w:customStyle="1" w:styleId="46">
    <w:name w:val="未处理的提及3"/>
    <w:basedOn w:val="12"/>
    <w:semiHidden/>
    <w:unhideWhenUsed/>
    <w:qFormat/>
    <w:uiPriority w:val="99"/>
    <w:rPr>
      <w:color w:val="605E5C"/>
      <w:shd w:val="clear" w:color="auto" w:fill="E1DFDD"/>
    </w:rPr>
  </w:style>
  <w:style w:type="character" w:customStyle="1" w:styleId="47">
    <w:name w:val="标题 5 Char"/>
    <w:basedOn w:val="12"/>
    <w:link w:val="4"/>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63256DC-D66E-4314-8207-CE1739D75A45}">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1068</Words>
  <Characters>1448</Characters>
  <Lines>15</Lines>
  <Paragraphs>4</Paragraphs>
  <TotalTime>3</TotalTime>
  <ScaleCrop>false</ScaleCrop>
  <LinksUpToDate>false</LinksUpToDate>
  <CharactersWithSpaces>1487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2025-04-20T14:15:00Z</dcterms:created>
  <dc:creator>Image</dc:creator>
  <cp:lastModifiedBy>SEER</cp:lastModifiedBy>
  <cp:lastPrinted>2004-04-23T15:06:00Z</cp:lastPrinted>
  <dcterms:modified xsi:type="dcterms:W3CDTF">2025-07-14T07:57:17Z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C7F27AC92CCE4E8A96273D2E270052B4_13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