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19CB">
      <w:pPr>
        <w:jc w:val="center"/>
        <w:rPr>
          <w:b/>
          <w:bCs/>
          <w:sz w:val="36"/>
          <w:shd w:val="pct10" w:color="auto" w:fill="FFFFFF"/>
        </w:rPr>
      </w:pPr>
      <w:r>
        <w:rPr>
          <w:rFonts w:hint="eastAsia"/>
          <w:b/>
          <w:bCs/>
          <w:sz w:val="36"/>
          <w:shd w:val="pct10" w:color="auto" w:fill="FFFFFF"/>
        </w:rPr>
        <w:t>新 书 推 荐</w:t>
      </w:r>
    </w:p>
    <w:p w14:paraId="3540E03E">
      <w:pPr>
        <w:rPr>
          <w:b/>
          <w:szCs w:val="21"/>
        </w:rPr>
      </w:pPr>
    </w:p>
    <w:p w14:paraId="6A3AED35">
      <w:pPr>
        <w:rPr>
          <w:b/>
          <w:szCs w:val="21"/>
        </w:rPr>
      </w:pPr>
      <w:r>
        <w:drawing>
          <wp:anchor distT="0" distB="0" distL="114300" distR="114300" simplePos="0" relativeHeight="251660288" behindDoc="0" locked="0" layoutInCell="1" allowOverlap="1">
            <wp:simplePos x="0" y="0"/>
            <wp:positionH relativeFrom="column">
              <wp:posOffset>3935095</wp:posOffset>
            </wp:positionH>
            <wp:positionV relativeFrom="paragraph">
              <wp:posOffset>16510</wp:posOffset>
            </wp:positionV>
            <wp:extent cx="1371600" cy="2042795"/>
            <wp:effectExtent l="0" t="0" r="0" b="0"/>
            <wp:wrapSquare wrapText="bothSides"/>
            <wp:docPr id="14243216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21643"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2042795"/>
                    </a:xfrm>
                    <a:prstGeom prst="rect">
                      <a:avLst/>
                    </a:prstGeom>
                  </pic:spPr>
                </pic:pic>
              </a:graphicData>
            </a:graphic>
          </wp:anchor>
        </w:drawing>
      </w:r>
      <w:r>
        <w:rPr>
          <w:rFonts w:hint="eastAsia" w:ascii="宋体" w:hAnsi="宋体" w:cs="宋体"/>
          <w:b/>
          <w:szCs w:val="21"/>
        </w:rPr>
        <w:t>中文书名：</w:t>
      </w:r>
      <w:r>
        <w:rPr>
          <w:rFonts w:ascii="宋体" w:hAnsi="宋体" w:cs="宋体"/>
          <w:b/>
          <w:bCs/>
          <w:szCs w:val="21"/>
        </w:rPr>
        <w:t>《白蟒蛇世界巡演》</w:t>
      </w:r>
    </w:p>
    <w:p w14:paraId="21ACB6F7">
      <w:pPr>
        <w:rPr>
          <w:rFonts w:ascii="宋体" w:hAnsi="宋体" w:cs="宋体"/>
          <w:b/>
          <w:bCs/>
          <w:caps/>
          <w:szCs w:val="21"/>
        </w:rPr>
      </w:pPr>
      <w:r>
        <w:rPr>
          <w:rFonts w:hint="eastAsia" w:ascii="宋体" w:hAnsi="宋体" w:cs="宋体"/>
          <w:b/>
          <w:caps/>
          <w:szCs w:val="21"/>
        </w:rPr>
        <w:t>英文书名：</w:t>
      </w:r>
      <w:r>
        <w:rPr>
          <w:b/>
          <w:bCs/>
          <w:szCs w:val="21"/>
        </w:rPr>
        <w:t>The Whyte Python World Tour</w:t>
      </w:r>
    </w:p>
    <w:p w14:paraId="664DAFC4">
      <w:pPr>
        <w:jc w:val="left"/>
        <w:rPr>
          <w:b/>
          <w:szCs w:val="21"/>
        </w:rPr>
      </w:pPr>
      <w:r>
        <w:rPr>
          <w:rFonts w:hint="eastAsia" w:ascii="宋体" w:hAnsi="宋体" w:cs="宋体"/>
          <w:b/>
          <w:szCs w:val="21"/>
        </w:rPr>
        <w:t>作    者：</w:t>
      </w:r>
      <w:r>
        <w:rPr>
          <w:b/>
          <w:szCs w:val="21"/>
        </w:rPr>
        <w:t>Travis Kennedy</w:t>
      </w:r>
    </w:p>
    <w:p w14:paraId="3245AAE4">
      <w:pPr>
        <w:jc w:val="left"/>
        <w:rPr>
          <w:b/>
          <w:szCs w:val="21"/>
          <w:lang w:val="en-GB"/>
        </w:rPr>
      </w:pPr>
      <w:r>
        <w:rPr>
          <w:rFonts w:hint="eastAsia" w:ascii="宋体" w:hAnsi="宋体" w:cs="宋体"/>
          <w:b/>
          <w:szCs w:val="21"/>
        </w:rPr>
        <w:t>出</w:t>
      </w:r>
      <w:r>
        <w:rPr>
          <w:rFonts w:hint="eastAsia" w:ascii="宋体" w:hAnsi="宋体" w:cs="宋体"/>
          <w:b/>
          <w:szCs w:val="21"/>
          <w:lang w:val="en-GB"/>
        </w:rPr>
        <w:t xml:space="preserve"> </w:t>
      </w:r>
      <w:r>
        <w:rPr>
          <w:rFonts w:hint="eastAsia" w:ascii="宋体" w:hAnsi="宋体" w:cs="宋体"/>
          <w:b/>
          <w:szCs w:val="21"/>
        </w:rPr>
        <w:t>版</w:t>
      </w:r>
      <w:r>
        <w:rPr>
          <w:rFonts w:hint="eastAsia" w:ascii="宋体" w:hAnsi="宋体" w:cs="宋体"/>
          <w:b/>
          <w:szCs w:val="21"/>
          <w:lang w:val="en-GB"/>
        </w:rPr>
        <w:t xml:space="preserve"> </w:t>
      </w:r>
      <w:r>
        <w:rPr>
          <w:rFonts w:hint="eastAsia" w:ascii="宋体" w:hAnsi="宋体" w:cs="宋体"/>
          <w:b/>
          <w:szCs w:val="21"/>
        </w:rPr>
        <w:t>社</w:t>
      </w:r>
      <w:r>
        <w:rPr>
          <w:rFonts w:hint="eastAsia" w:ascii="宋体" w:hAnsi="宋体" w:cs="宋体"/>
          <w:b/>
          <w:szCs w:val="21"/>
          <w:lang w:val="en-GB"/>
        </w:rPr>
        <w:t>：</w:t>
      </w:r>
      <w:r>
        <w:rPr>
          <w:b/>
          <w:bCs/>
          <w:szCs w:val="21"/>
        </w:rPr>
        <w:t>Doubleday</w:t>
      </w:r>
    </w:p>
    <w:p w14:paraId="52DA2D84">
      <w:pPr>
        <w:rPr>
          <w:rFonts w:ascii="宋体" w:hAnsi="宋体" w:cs="宋体"/>
          <w:b/>
          <w:szCs w:val="21"/>
          <w:lang w:val="en-GB"/>
        </w:rPr>
      </w:pPr>
      <w:r>
        <w:rPr>
          <w:rFonts w:hint="eastAsia" w:ascii="宋体" w:hAnsi="宋体" w:cs="宋体"/>
          <w:b/>
          <w:szCs w:val="21"/>
        </w:rPr>
        <w:t>代理公司</w:t>
      </w:r>
      <w:r>
        <w:rPr>
          <w:rFonts w:hint="eastAsia" w:ascii="宋体" w:hAnsi="宋体" w:cs="宋体"/>
          <w:b/>
          <w:szCs w:val="21"/>
          <w:lang w:val="en-GB"/>
        </w:rPr>
        <w:t>：</w:t>
      </w:r>
      <w:r>
        <w:rPr>
          <w:b/>
          <w:szCs w:val="21"/>
          <w:lang w:val="en-GB"/>
        </w:rPr>
        <w:t>YRG</w:t>
      </w:r>
      <w:bookmarkStart w:id="1" w:name="_GoBack"/>
      <w:bookmarkEnd w:id="1"/>
      <w:r>
        <w:rPr>
          <w:rFonts w:hint="eastAsia" w:ascii="宋体" w:hAnsi="宋体" w:cs="宋体"/>
          <w:b/>
          <w:szCs w:val="21"/>
          <w:lang w:val="en-GB"/>
        </w:rPr>
        <w:t>/</w:t>
      </w:r>
      <w:r>
        <w:rPr>
          <w:rFonts w:hint="eastAsia"/>
          <w:b/>
          <w:szCs w:val="21"/>
          <w:lang w:val="en-GB"/>
        </w:rPr>
        <w:t>ANA/ Winney</w:t>
      </w:r>
    </w:p>
    <w:p w14:paraId="171106EF">
      <w:pPr>
        <w:rPr>
          <w:b/>
          <w:szCs w:val="21"/>
        </w:rPr>
      </w:pPr>
      <w:r>
        <w:rPr>
          <w:rFonts w:hint="eastAsia" w:ascii="宋体" w:hAnsi="宋体" w:cs="宋体"/>
          <w:b/>
          <w:szCs w:val="21"/>
        </w:rPr>
        <w:t>页    数：</w:t>
      </w:r>
      <w:r>
        <w:rPr>
          <w:rFonts w:hint="eastAsia"/>
          <w:b/>
          <w:szCs w:val="21"/>
        </w:rPr>
        <w:t>416</w:t>
      </w:r>
      <w:r>
        <w:rPr>
          <w:b/>
          <w:szCs w:val="21"/>
        </w:rPr>
        <w:t>页</w:t>
      </w:r>
    </w:p>
    <w:p w14:paraId="0343BA79">
      <w:pPr>
        <w:rPr>
          <w:b/>
          <w:szCs w:val="21"/>
        </w:rPr>
      </w:pPr>
      <w:r>
        <w:rPr>
          <w:b/>
          <w:szCs w:val="21"/>
        </w:rPr>
        <w:t>出版时间：</w:t>
      </w:r>
      <w:r>
        <w:rPr>
          <w:rFonts w:hint="eastAsia"/>
          <w:b/>
          <w:szCs w:val="21"/>
        </w:rPr>
        <w:t>2025年6月</w:t>
      </w:r>
    </w:p>
    <w:p w14:paraId="5855578C">
      <w:pPr>
        <w:rPr>
          <w:rFonts w:ascii="宋体" w:hAnsi="宋体" w:cs="宋体"/>
          <w:b/>
          <w:szCs w:val="21"/>
        </w:rPr>
      </w:pPr>
      <w:r>
        <w:rPr>
          <w:rFonts w:hint="eastAsia" w:ascii="宋体" w:hAnsi="宋体" w:cs="宋体"/>
          <w:b/>
          <w:szCs w:val="21"/>
        </w:rPr>
        <w:t>代理地区：中国大陆、台湾</w:t>
      </w:r>
    </w:p>
    <w:p w14:paraId="5D0C7A6A">
      <w:pPr>
        <w:rPr>
          <w:rFonts w:ascii="宋体" w:hAnsi="宋体" w:cs="宋体"/>
          <w:b/>
          <w:szCs w:val="21"/>
        </w:rPr>
      </w:pPr>
      <w:r>
        <w:rPr>
          <w:rFonts w:hint="eastAsia" w:ascii="宋体" w:hAnsi="宋体" w:cs="宋体"/>
          <w:b/>
          <w:szCs w:val="21"/>
        </w:rPr>
        <w:t>审读资料：电子稿</w:t>
      </w:r>
    </w:p>
    <w:p w14:paraId="05640615">
      <w:pPr>
        <w:rPr>
          <w:rFonts w:ascii="宋体" w:hAnsi="宋体" w:cs="宋体"/>
          <w:b/>
          <w:szCs w:val="21"/>
        </w:rPr>
      </w:pPr>
      <w:r>
        <w:rPr>
          <w:rFonts w:hint="eastAsia" w:ascii="宋体" w:hAnsi="宋体" w:cs="宋体"/>
          <w:b/>
          <w:szCs w:val="21"/>
        </w:rPr>
        <w:t>类    型：大众文学</w:t>
      </w:r>
    </w:p>
    <w:p w14:paraId="00C54B28">
      <w:pPr>
        <w:rPr>
          <w:b/>
          <w:bCs/>
          <w:color w:val="FF0000"/>
          <w:szCs w:val="21"/>
        </w:rPr>
      </w:pPr>
      <w:r>
        <w:rPr>
          <w:b/>
          <w:bCs/>
          <w:color w:val="FF0000"/>
          <w:szCs w:val="21"/>
        </w:rPr>
        <w:t>电影版权</w:t>
      </w:r>
      <w:r>
        <w:rPr>
          <w:rFonts w:hint="eastAsia"/>
          <w:b/>
          <w:bCs/>
          <w:color w:val="FF0000"/>
          <w:szCs w:val="21"/>
        </w:rPr>
        <w:t>已售</w:t>
      </w:r>
      <w:r>
        <w:rPr>
          <w:b/>
          <w:bCs/>
          <w:color w:val="FF0000"/>
          <w:szCs w:val="21"/>
        </w:rPr>
        <w:t>：派拉蒙影业（Paramount Pictures）</w:t>
      </w:r>
    </w:p>
    <w:p w14:paraId="0A00A54A">
      <w:pPr>
        <w:rPr>
          <w:rFonts w:hint="eastAsia"/>
          <w:b/>
          <w:bCs/>
          <w:color w:val="FF0000"/>
          <w:szCs w:val="21"/>
        </w:rPr>
      </w:pPr>
      <w:r>
        <w:rPr>
          <w:rFonts w:hint="eastAsia"/>
          <w:b/>
          <w:bCs/>
          <w:color w:val="FF0000"/>
          <w:szCs w:val="21"/>
        </w:rPr>
        <w:t>4.24分（Goodreads评分）</w:t>
      </w:r>
    </w:p>
    <w:p w14:paraId="186E5E75">
      <w:pPr>
        <w:rPr>
          <w:rFonts w:hint="eastAsia"/>
          <w:b/>
          <w:bCs/>
          <w:color w:val="FF0000"/>
          <w:szCs w:val="21"/>
        </w:rPr>
      </w:pPr>
      <w:r>
        <w:rPr>
          <w:rFonts w:hint="eastAsia"/>
          <w:b/>
          <w:bCs/>
          <w:color w:val="FF0000"/>
          <w:szCs w:val="21"/>
        </w:rPr>
        <w:t>书店精选：最受期待的夏季读物</w:t>
      </w:r>
    </w:p>
    <w:p w14:paraId="532F0213">
      <w:pPr>
        <w:rPr>
          <w:rFonts w:hint="eastAsia"/>
          <w:b/>
          <w:bCs/>
          <w:color w:val="FF0000"/>
          <w:szCs w:val="21"/>
        </w:rPr>
      </w:pPr>
    </w:p>
    <w:p w14:paraId="1B50C5E8">
      <w:pPr>
        <w:rPr>
          <w:rFonts w:hint="eastAsia"/>
          <w:b/>
          <w:bCs/>
          <w:szCs w:val="21"/>
        </w:rPr>
      </w:pPr>
      <w:r>
        <w:rPr>
          <w:rFonts w:hint="eastAsia"/>
          <w:b/>
          <w:bCs/>
          <w:szCs w:val="21"/>
        </w:rPr>
        <w:t>内容简介：</w:t>
      </w:r>
    </w:p>
    <w:p w14:paraId="241F1D90">
      <w:pPr>
        <w:rPr>
          <w:rFonts w:hint="eastAsia"/>
          <w:b/>
          <w:bCs/>
          <w:szCs w:val="21"/>
        </w:rPr>
      </w:pPr>
    </w:p>
    <w:p w14:paraId="285636C7">
      <w:pPr>
        <w:ind w:firstLine="422" w:firstLineChars="200"/>
        <w:jc w:val="center"/>
        <w:rPr>
          <w:rFonts w:ascii="宋体" w:hAnsi="宋体" w:cs="宋体"/>
          <w:b/>
          <w:bCs/>
          <w:color w:val="31859C" w:themeColor="accent5" w:themeShade="BF"/>
          <w:kern w:val="0"/>
          <w:szCs w:val="21"/>
          <w:shd w:val="clear" w:color="auto" w:fill="FFFFFF"/>
        </w:rPr>
      </w:pPr>
      <w:r>
        <w:rPr>
          <w:rFonts w:ascii="Segoe UI Emoji" w:hAnsi="Segoe UI Emoji" w:cs="Segoe UI Emoji"/>
          <w:b/>
          <w:bCs/>
          <w:color w:val="FF0000"/>
          <w:kern w:val="0"/>
          <w:szCs w:val="21"/>
          <w:shd w:val="clear" w:color="auto" w:fill="FFFFFF"/>
        </w:rPr>
        <w:t>📚</w:t>
      </w:r>
      <w:r>
        <w:rPr>
          <w:rFonts w:ascii="宋体" w:hAnsi="宋体" w:cs="宋体"/>
          <w:b/>
          <w:bCs/>
          <w:color w:val="FF0000"/>
          <w:kern w:val="0"/>
          <w:szCs w:val="21"/>
          <w:shd w:val="clear" w:color="auto" w:fill="FFFFFF"/>
        </w:rPr>
        <w:t> 媒体盛赞：“摇滚版007！比樱桃派甜，比迷幻药猛！”</w:t>
      </w:r>
      <w:r>
        <w:rPr>
          <w:rFonts w:ascii="Segoe UI Emoji" w:hAnsi="Segoe UI Emoji" w:cs="Segoe UI Emoji"/>
          <w:b/>
          <w:bCs/>
          <w:color w:val="FF0000"/>
          <w:kern w:val="0"/>
          <w:szCs w:val="21"/>
          <w:shd w:val="clear" w:color="auto" w:fill="FFFFFF"/>
        </w:rPr>
        <w:t>🎬</w:t>
      </w:r>
      <w:r>
        <w:rPr>
          <w:rFonts w:ascii="宋体" w:hAnsi="宋体" w:cs="宋体"/>
          <w:b/>
          <w:bCs/>
          <w:color w:val="FF0000"/>
          <w:kern w:val="0"/>
          <w:szCs w:val="21"/>
          <w:shd w:val="clear" w:color="auto" w:fill="FFFFFF"/>
        </w:rPr>
        <w:t>（厄内斯特·克莱恩）“反转炸裂！马歇尔音箱开到20级！”</w:t>
      </w:r>
      <w:r>
        <w:rPr>
          <w:rFonts w:ascii="Segoe UI Emoji" w:hAnsi="Segoe UI Emoji" w:cs="Segoe UI Emoji"/>
          <w:b/>
          <w:bCs/>
          <w:color w:val="FF0000"/>
          <w:kern w:val="0"/>
          <w:szCs w:val="21"/>
          <w:shd w:val="clear" w:color="auto" w:fill="FFFFFF"/>
        </w:rPr>
        <w:t>🤘</w:t>
      </w:r>
      <w:r>
        <w:rPr>
          <w:rFonts w:ascii="宋体" w:hAnsi="宋体" w:cs="宋体"/>
          <w:b/>
          <w:bCs/>
          <w:color w:val="FF0000"/>
          <w:kern w:val="0"/>
          <w:szCs w:val="21"/>
          <w:shd w:val="clear" w:color="auto" w:fill="FFFFFF"/>
        </w:rPr>
        <w:t>（林肯·柴尔德）“缺一张警告贴：此书震碎耳膜！”</w:t>
      </w:r>
      <w:r>
        <w:rPr>
          <w:rFonts w:ascii="Segoe UI Emoji" w:hAnsi="Segoe UI Emoji" w:cs="Segoe UI Emoji"/>
          <w:b/>
          <w:bCs/>
          <w:color w:val="FF0000"/>
          <w:kern w:val="0"/>
          <w:szCs w:val="21"/>
          <w:shd w:val="clear" w:color="auto" w:fill="FFFFFF"/>
        </w:rPr>
        <w:t>📢</w:t>
      </w:r>
      <w:r>
        <w:rPr>
          <w:rFonts w:ascii="宋体" w:hAnsi="宋体" w:cs="宋体"/>
          <w:b/>
          <w:bCs/>
          <w:color w:val="FF0000"/>
          <w:kern w:val="0"/>
          <w:szCs w:val="21"/>
          <w:shd w:val="clear" w:color="auto" w:fill="FFFFFF"/>
        </w:rPr>
        <w:t>（凯特·罗森菲尔德）</w:t>
      </w:r>
    </w:p>
    <w:p w14:paraId="712794A1">
      <w:pPr>
        <w:ind w:firstLine="420" w:firstLineChars="200"/>
        <w:rPr>
          <w:rFonts w:ascii="宋体" w:hAnsi="宋体" w:cs="宋体"/>
          <w:color w:val="333333"/>
          <w:kern w:val="0"/>
          <w:szCs w:val="21"/>
          <w:shd w:val="clear" w:color="auto" w:fill="FFFFFF"/>
        </w:rPr>
      </w:pPr>
    </w:p>
    <w:p w14:paraId="66F79D35">
      <w:pPr>
        <w:ind w:firstLine="420" w:firstLineChars="200"/>
        <w:rPr>
          <w:color w:val="333333"/>
          <w:kern w:val="0"/>
          <w:szCs w:val="21"/>
          <w:shd w:val="clear" w:color="auto" w:fill="FFFFFF"/>
        </w:rPr>
      </w:pPr>
      <w:r>
        <w:rPr>
          <w:rFonts w:asciiTheme="minorEastAsia" w:hAnsiTheme="minorEastAsia" w:eastAsiaTheme="minorEastAsia"/>
          <w:color w:val="333333"/>
          <w:kern w:val="0"/>
          <w:szCs w:val="21"/>
          <w:shd w:val="clear" w:color="auto" w:fill="FFFFFF"/>
        </w:rPr>
        <w:t>1986年，重金属音乐风靡全球。鼓手里基·桑德</w:t>
      </w:r>
      <w:r>
        <w:rPr>
          <w:color w:val="333333"/>
          <w:kern w:val="0"/>
          <w:szCs w:val="21"/>
          <w:shd w:val="clear" w:color="auto" w:fill="FFFFFF"/>
        </w:rPr>
        <w:t>（Rikki Thunder）以为自己拥有了一切—</w:t>
      </w:r>
      <w:r>
        <w:rPr>
          <w:rFonts w:asciiTheme="minorEastAsia" w:hAnsiTheme="minorEastAsia" w:eastAsiaTheme="minorEastAsia"/>
          <w:color w:val="333333"/>
          <w:kern w:val="0"/>
          <w:szCs w:val="21"/>
          <w:shd w:val="clear" w:color="auto" w:fill="FFFFFF"/>
        </w:rPr>
        <w:t>—他在西好莱坞的车库乐队和兄弟们玩着音乐，还邂逅了梦中情人。然而，这位神秘女子身后却暗藏蹊跷。很快，里基阴差阳错加入了日落大道最炙手可热的乐队“白蟒”</w:t>
      </w:r>
      <w:r>
        <w:rPr>
          <w:color w:val="333333"/>
          <w:kern w:val="0"/>
          <w:szCs w:val="21"/>
          <w:shd w:val="clear" w:color="auto" w:fill="FFFFFF"/>
        </w:rPr>
        <w:t>（Whyte Python），踏上了横跨美国的巡演之路：登上万人舞台、赚取大把钞票，却浑然不知自己正参与一项由女</w:t>
      </w:r>
      <w:r>
        <w:rPr>
          <w:rFonts w:asciiTheme="minorEastAsia" w:hAnsiTheme="minorEastAsia" w:eastAsiaTheme="minorEastAsia"/>
          <w:color w:val="333333"/>
          <w:kern w:val="0"/>
          <w:szCs w:val="21"/>
          <w:shd w:val="clear" w:color="auto" w:fill="FFFFFF"/>
        </w:rPr>
        <w:t>友——中情局卧底特工阿曼达·普莱斯</w:t>
      </w:r>
      <w:r>
        <w:rPr>
          <w:color w:val="333333"/>
          <w:kern w:val="0"/>
          <w:szCs w:val="21"/>
          <w:shd w:val="clear" w:color="auto" w:fill="FFFFFF"/>
        </w:rPr>
        <w:t>（Amanda Price）主导的秘密实验。在这部充满讽刺的作</w:t>
      </w:r>
      <w:r>
        <w:rPr>
          <w:rFonts w:asciiTheme="minorEastAsia" w:hAnsiTheme="minorEastAsia" w:eastAsiaTheme="minorEastAsia"/>
          <w:color w:val="333333"/>
          <w:kern w:val="0"/>
          <w:szCs w:val="21"/>
          <w:shd w:val="clear" w:color="auto" w:fill="FFFFFF"/>
        </w:rPr>
        <w:t>品中，金属传奇人物里基·桑德回溯了自己的卑微起点、如何被中情局招募，以及他的乐队如何通过重金属音乐在东欧阵营掀起政权更迭的隐秘任务。巡演途中，里基深陷任务漩涡，与内心挣扎的“上司”阿曼达越走越近，同时周旋于步步紧逼的危险……</w:t>
      </w:r>
    </w:p>
    <w:p w14:paraId="72FFF12B">
      <w:pPr>
        <w:ind w:firstLine="420" w:firstLineChars="200"/>
        <w:rPr>
          <w:color w:val="333333"/>
          <w:kern w:val="0"/>
          <w:szCs w:val="21"/>
          <w:shd w:val="clear" w:color="auto" w:fill="FFFFFF"/>
        </w:rPr>
      </w:pPr>
    </w:p>
    <w:p w14:paraId="4456F0CA">
      <w:pPr>
        <w:ind w:firstLine="420" w:firstLineChars="200"/>
        <w:rPr>
          <w:rFonts w:asciiTheme="minorEastAsia" w:hAnsiTheme="minorEastAsia" w:eastAsiaTheme="minorEastAsia"/>
          <w:color w:val="333333"/>
          <w:kern w:val="0"/>
          <w:szCs w:val="21"/>
          <w:shd w:val="clear" w:color="auto" w:fill="FFFFFF"/>
        </w:rPr>
      </w:pPr>
      <w:r>
        <w:rPr>
          <w:rFonts w:asciiTheme="minorEastAsia" w:hAnsiTheme="minorEastAsia" w:eastAsiaTheme="minorEastAsia"/>
          <w:color w:val="333333"/>
          <w:kern w:val="0"/>
          <w:szCs w:val="21"/>
          <w:shd w:val="clear" w:color="auto" w:fill="FFFFFF"/>
        </w:rPr>
        <w:t>《白蟒世界巡演》巧妙融合了摇滚传记与间谍冒险两大经典题材，以荒诞笔触探讨边缘人因生存需求结成的非常规“家庭”，以及他们合力激发的超乎想象的能量。</w:t>
      </w:r>
    </w:p>
    <w:p w14:paraId="39D2574E">
      <w:pPr>
        <w:rPr>
          <w:rFonts w:ascii="宋体" w:hAnsi="宋体" w:cs="宋体"/>
          <w:color w:val="333333"/>
          <w:kern w:val="0"/>
          <w:szCs w:val="21"/>
          <w:shd w:val="clear" w:color="auto" w:fill="FFFFFF"/>
        </w:rPr>
      </w:pPr>
    </w:p>
    <w:p w14:paraId="6EAF568F">
      <w:pPr>
        <w:rPr>
          <w:rFonts w:ascii="宋体" w:hAnsi="宋体" w:cs="宋体"/>
          <w:b/>
          <w:szCs w:val="21"/>
        </w:rPr>
      </w:pPr>
      <w:r>
        <w:rPr>
          <w:rFonts w:ascii="宋体" w:hAnsi="宋体" w:cs="宋体"/>
          <w:b/>
          <w:szCs w:val="21"/>
        </w:rPr>
        <w:t>媒体评论</w:t>
      </w:r>
      <w:r>
        <w:rPr>
          <w:rFonts w:hint="eastAsia" w:ascii="宋体" w:hAnsi="宋体" w:cs="宋体"/>
          <w:b/>
          <w:szCs w:val="21"/>
        </w:rPr>
        <w:t>：</w:t>
      </w:r>
    </w:p>
    <w:p w14:paraId="402A212E">
      <w:pPr>
        <w:ind w:firstLine="422" w:firstLineChars="200"/>
        <w:rPr>
          <w:b/>
          <w:szCs w:val="21"/>
        </w:rPr>
      </w:pPr>
    </w:p>
    <w:p w14:paraId="19CEF0EE">
      <w:pPr>
        <w:ind w:firstLine="420" w:firstLineChars="200"/>
        <w:rPr>
          <w:rFonts w:hint="eastAsia"/>
          <w:b w:val="0"/>
          <w:bCs/>
          <w:szCs w:val="21"/>
        </w:rPr>
      </w:pPr>
      <w:r>
        <w:rPr>
          <w:rFonts w:hint="eastAsia"/>
          <w:b w:val="0"/>
          <w:bCs/>
          <w:szCs w:val="21"/>
        </w:rPr>
        <w:t>“《白蛇世界巡演》是一本充满趣味与狂野的书籍。书中对细节的精雕细琢以及不同章节风格的巧妙融合，使其成为一部极具阅读乐趣的作品。里基、塔尼、中情局与80年代音乐场景的故事始终吸引着我的注意力，想必也会让您沉浸其中。正如里基所言，‘白蛇永不消逝’，音乐的力量亦是如此。”</w:t>
      </w:r>
    </w:p>
    <w:p w14:paraId="6D5F6F34">
      <w:pPr>
        <w:ind w:firstLine="420" w:firstLineChars="200"/>
        <w:jc w:val="right"/>
        <w:rPr>
          <w:rFonts w:hint="eastAsia"/>
          <w:b w:val="0"/>
          <w:bCs/>
          <w:szCs w:val="21"/>
        </w:rPr>
      </w:pPr>
      <w:r>
        <w:rPr>
          <w:rFonts w:hint="eastAsia"/>
          <w:b w:val="0"/>
          <w:bCs/>
          <w:szCs w:val="21"/>
        </w:rPr>
        <w:t>——《芝加哥书评》（书评）</w:t>
      </w:r>
    </w:p>
    <w:p w14:paraId="1E9CE2AF">
      <w:pPr>
        <w:ind w:firstLine="420" w:firstLineChars="200"/>
        <w:rPr>
          <w:rFonts w:hint="eastAsia"/>
          <w:b w:val="0"/>
          <w:bCs/>
          <w:szCs w:val="21"/>
        </w:rPr>
      </w:pPr>
    </w:p>
    <w:p w14:paraId="338FC8F6">
      <w:pPr>
        <w:ind w:firstLine="420" w:firstLineChars="200"/>
        <w:rPr>
          <w:rFonts w:hint="eastAsia"/>
          <w:b w:val="0"/>
          <w:bCs/>
          <w:szCs w:val="21"/>
        </w:rPr>
      </w:pPr>
      <w:r>
        <w:rPr>
          <w:rFonts w:hint="eastAsia"/>
          <w:b w:val="0"/>
          <w:bCs/>
          <w:szCs w:val="21"/>
        </w:rPr>
        <w:t xml:space="preserve"> </w:t>
      </w:r>
    </w:p>
    <w:p w14:paraId="011B5546">
      <w:pPr>
        <w:ind w:firstLine="420" w:firstLineChars="200"/>
        <w:rPr>
          <w:rFonts w:hint="eastAsia"/>
          <w:b w:val="0"/>
          <w:bCs/>
          <w:szCs w:val="21"/>
        </w:rPr>
      </w:pPr>
    </w:p>
    <w:p w14:paraId="72A28CC6">
      <w:pPr>
        <w:ind w:firstLine="420" w:firstLineChars="200"/>
        <w:rPr>
          <w:rFonts w:hint="eastAsia"/>
          <w:b w:val="0"/>
          <w:bCs/>
          <w:szCs w:val="21"/>
        </w:rPr>
      </w:pPr>
      <w:r>
        <w:rPr>
          <w:rFonts w:hint="eastAsia"/>
          <w:b w:val="0"/>
          <w:bCs/>
          <w:szCs w:val="21"/>
        </w:rPr>
        <w:t xml:space="preserve">“特拉维斯·肯尼迪的《怀特·派森世界巡演》简而言之，是今夏阅读最有趣的书籍！……这是一部节奏紧凑、幽默十足的冒险故事，情节转折之多堪比梅格德斯乐队的吉他独奏。它融合了《这是斯皮尔林·塔普》与《慢马》的精髓！ 我从头到尾都笑个不停，喜欢每一页的狂野。这本书肯定会成为一部精彩的电视剧或电影，因为它本身就非常具有电影感。”  </w:t>
      </w:r>
    </w:p>
    <w:p w14:paraId="71CEC557">
      <w:pPr>
        <w:ind w:firstLine="420" w:firstLineChars="200"/>
        <w:jc w:val="right"/>
        <w:rPr>
          <w:rFonts w:hint="eastAsia"/>
          <w:b w:val="0"/>
          <w:bCs/>
          <w:szCs w:val="21"/>
        </w:rPr>
      </w:pPr>
      <w:r>
        <w:rPr>
          <w:rFonts w:hint="eastAsia"/>
          <w:b w:val="0"/>
          <w:bCs/>
          <w:szCs w:val="21"/>
        </w:rPr>
        <w:t xml:space="preserve">——《不可能的故事书店》  </w:t>
      </w:r>
    </w:p>
    <w:p w14:paraId="3F091516">
      <w:pPr>
        <w:ind w:firstLine="420" w:firstLineChars="200"/>
        <w:rPr>
          <w:rFonts w:hint="eastAsia"/>
          <w:b w:val="0"/>
          <w:bCs/>
          <w:szCs w:val="21"/>
        </w:rPr>
      </w:pPr>
    </w:p>
    <w:p w14:paraId="4657819B">
      <w:pPr>
        <w:ind w:firstLine="420" w:firstLineChars="200"/>
        <w:rPr>
          <w:rFonts w:hint="eastAsia"/>
          <w:b w:val="0"/>
          <w:bCs/>
          <w:szCs w:val="21"/>
        </w:rPr>
      </w:pPr>
      <w:r>
        <w:rPr>
          <w:rFonts w:hint="eastAsia"/>
          <w:b w:val="0"/>
          <w:bCs/>
          <w:szCs w:val="21"/>
        </w:rPr>
        <w:t xml:space="preserve"> </w:t>
      </w:r>
    </w:p>
    <w:p w14:paraId="2CB9A65A">
      <w:pPr>
        <w:ind w:firstLine="420" w:firstLineChars="200"/>
        <w:rPr>
          <w:rFonts w:hint="eastAsia"/>
          <w:b w:val="0"/>
          <w:bCs/>
          <w:szCs w:val="21"/>
        </w:rPr>
      </w:pPr>
    </w:p>
    <w:p w14:paraId="6949057F">
      <w:pPr>
        <w:ind w:firstLine="420" w:firstLineChars="200"/>
        <w:rPr>
          <w:rFonts w:hint="eastAsia"/>
          <w:b w:val="0"/>
          <w:bCs/>
          <w:szCs w:val="21"/>
        </w:rPr>
      </w:pPr>
      <w:r>
        <w:rPr>
          <w:rFonts w:hint="eastAsia"/>
          <w:b w:val="0"/>
          <w:bCs/>
          <w:szCs w:val="21"/>
        </w:rPr>
        <w:t>“特拉维斯·肯尼迪的处女作，就像《几乎成名》的文化快照与《中央情报局》的间谍喜剧的结合。怀特·派森是一支吸毒、毁坏巴士、狂野吉他演奏的摇滚乐队，他们有一个秘密：他们的成功是由中情局策划的，目的是将革命思想带到东欧国家。这本书充满活力，从机密文件到音乐蒙太奇应有尽有，我认为读者会喜欢里基·桑德和他的乐队成员。”</w:t>
      </w:r>
    </w:p>
    <w:p w14:paraId="27D3FF4B">
      <w:pPr>
        <w:jc w:val="right"/>
        <w:rPr>
          <w:b w:val="0"/>
          <w:bCs/>
          <w:szCs w:val="21"/>
        </w:rPr>
      </w:pPr>
      <w:r>
        <w:rPr>
          <w:rFonts w:hint="eastAsia"/>
          <w:b w:val="0"/>
          <w:bCs/>
          <w:szCs w:val="21"/>
        </w:rPr>
        <w:t>——纽敦书店</w:t>
      </w:r>
    </w:p>
    <w:p w14:paraId="0A86C4AD">
      <w:pPr>
        <w:ind w:firstLine="422" w:firstLineChars="200"/>
        <w:rPr>
          <w:b/>
          <w:szCs w:val="21"/>
        </w:rPr>
      </w:pPr>
    </w:p>
    <w:p w14:paraId="6CC5CD01">
      <w:pPr>
        <w:ind w:firstLine="420" w:firstLineChars="200"/>
        <w:rPr>
          <w:rFonts w:hint="eastAsia" w:asciiTheme="minorEastAsia" w:hAnsiTheme="minorEastAsia" w:eastAsiaTheme="minorEastAsia"/>
          <w:bCs/>
          <w:szCs w:val="21"/>
        </w:rPr>
      </w:pPr>
      <w:r>
        <w:rPr>
          <w:rFonts w:asciiTheme="minorEastAsia" w:hAnsiTheme="minorEastAsia" w:eastAsiaTheme="minorEastAsia"/>
          <w:bCs/>
          <w:szCs w:val="21"/>
        </w:rPr>
        <w:t>“一场摇滚惊险之旅……</w:t>
      </w:r>
      <w:r>
        <w:rPr>
          <w:bCs/>
          <w:szCs w:val="21"/>
        </w:rPr>
        <w:t>《白蟒世界巡演》（</w:t>
      </w:r>
      <w:r>
        <w:rPr>
          <w:bCs/>
          <w:i/>
          <w:iCs/>
          <w:szCs w:val="21"/>
        </w:rPr>
        <w:t>The Whyte Python World Tour</w:t>
      </w:r>
      <w:r>
        <w:rPr>
          <w:bCs/>
          <w:szCs w:val="21"/>
        </w:rPr>
        <w:t>）读来如同《音乐背后》的惊悚</w:t>
      </w:r>
      <w:r>
        <w:rPr>
          <w:rFonts w:asciiTheme="minorEastAsia" w:hAnsiTheme="minorEastAsia" w:eastAsiaTheme="minorEastAsia"/>
          <w:bCs/>
          <w:szCs w:val="21"/>
        </w:rPr>
        <w:t>特辑混搭罗杰·摩尔时代的007电影。比樱桃派更甜，比‘感觉良好医生’的药方更带劲！不读后悔！”</w:t>
      </w:r>
      <w:r>
        <w:rPr>
          <w:rFonts w:hint="eastAsia" w:asciiTheme="minorEastAsia" w:hAnsiTheme="minorEastAsia" w:eastAsiaTheme="minorEastAsia"/>
          <w:bCs/>
          <w:szCs w:val="21"/>
        </w:rPr>
        <w:t xml:space="preserve"> </w:t>
      </w:r>
    </w:p>
    <w:p w14:paraId="5632F9FC">
      <w:pPr>
        <w:ind w:firstLine="420" w:firstLineChars="200"/>
        <w:jc w:val="right"/>
        <w:rPr>
          <w:bCs/>
          <w:szCs w:val="21"/>
        </w:rPr>
      </w:pPr>
      <w:r>
        <w:rPr>
          <w:bCs/>
          <w:szCs w:val="21"/>
        </w:rPr>
        <w:t>——厄内斯特·克莱恩（Ernest Cline），《头号玩家》（</w:t>
      </w:r>
      <w:r>
        <w:rPr>
          <w:bCs/>
          <w:i/>
          <w:iCs/>
          <w:szCs w:val="21"/>
        </w:rPr>
        <w:t>Ready Player One</w:t>
      </w:r>
      <w:r>
        <w:rPr>
          <w:bCs/>
          <w:szCs w:val="21"/>
        </w:rPr>
        <w:t>）作者，《纽约时报》畅销书作家</w:t>
      </w:r>
    </w:p>
    <w:p w14:paraId="31D5A372">
      <w:pPr>
        <w:ind w:firstLine="420" w:firstLineChars="200"/>
        <w:jc w:val="right"/>
        <w:rPr>
          <w:bCs/>
          <w:szCs w:val="21"/>
        </w:rPr>
      </w:pPr>
    </w:p>
    <w:p w14:paraId="5DC1E7DE">
      <w:pPr>
        <w:ind w:firstLine="420" w:firstLineChars="200"/>
        <w:jc w:val="left"/>
        <w:rPr>
          <w:rFonts w:hint="eastAsia"/>
          <w:bCs/>
          <w:szCs w:val="21"/>
        </w:rPr>
      </w:pPr>
      <w:r>
        <w:rPr>
          <w:rFonts w:hint="eastAsia"/>
          <w:bCs/>
          <w:szCs w:val="21"/>
        </w:rPr>
        <w:t>“想象一下，如果你最喜欢的80年代摇滚乐队其实是冷战时期的国际间谍——会发生什么事呢？当然是一片混乱！有趣、搞笑又出人意料。也许这其实是在讲白蛇？谁知道呢，这些间谍秘密深不可测……”</w:t>
      </w:r>
    </w:p>
    <w:p w14:paraId="6D4CB0D9">
      <w:pPr>
        <w:ind w:firstLine="420" w:firstLineChars="200"/>
        <w:jc w:val="right"/>
        <w:rPr>
          <w:rFonts w:hint="eastAsia"/>
          <w:bCs/>
          <w:szCs w:val="21"/>
        </w:rPr>
      </w:pPr>
      <w:r>
        <w:rPr>
          <w:rFonts w:hint="eastAsia"/>
          <w:bCs/>
          <w:szCs w:val="21"/>
        </w:rPr>
        <w:t>——银河书店</w:t>
      </w:r>
    </w:p>
    <w:p w14:paraId="6B39F6E5">
      <w:pPr>
        <w:ind w:firstLine="420" w:firstLineChars="200"/>
        <w:jc w:val="right"/>
        <w:rPr>
          <w:rFonts w:hint="eastAsia"/>
          <w:bCs/>
          <w:szCs w:val="21"/>
        </w:rPr>
      </w:pPr>
    </w:p>
    <w:p w14:paraId="734E34B8">
      <w:pPr>
        <w:ind w:firstLine="420" w:firstLineChars="200"/>
        <w:jc w:val="right"/>
        <w:rPr>
          <w:rFonts w:hint="eastAsia"/>
          <w:bCs/>
          <w:szCs w:val="21"/>
        </w:rPr>
      </w:pPr>
      <w:r>
        <w:rPr>
          <w:rFonts w:hint="eastAsia"/>
          <w:bCs/>
          <w:szCs w:val="21"/>
        </w:rPr>
        <w:t xml:space="preserve"> </w:t>
      </w:r>
    </w:p>
    <w:p w14:paraId="009C9103">
      <w:pPr>
        <w:ind w:firstLine="420" w:firstLineChars="200"/>
        <w:jc w:val="left"/>
        <w:rPr>
          <w:rFonts w:hint="eastAsia"/>
          <w:bCs/>
          <w:szCs w:val="21"/>
        </w:rPr>
      </w:pPr>
      <w:r>
        <w:rPr>
          <w:rFonts w:hint="eastAsia"/>
          <w:bCs/>
          <w:szCs w:val="21"/>
        </w:rPr>
        <w:t>“特拉维斯·肯尼迪的《白蛇世界巡演》简而言之，是今夏阅读最有趣的书籍！这部精彩绝伦的小说以一个传奇的80年代都市传说为背景（或者说，这只是个传说？），故事始于1984年的洛杉矶，摇滚乐队鼓手里基·桑德尔（Rikki Thunder）终于获得了与伟大的白蛇乐队（Whyte Python）同台演出的机会，这支乐队与Def Leopard非常相似。他得到了这份工作，但他不知道的是，他已经被中情局招募，负责向苏联统治下的东欧国家传播反共亲美信息！很快，里基就在座无虚席的剧院演出，躲避子弹，并努力保护他毫不知情的乐队成员免受间谍和刺客的侵害！这是一部节奏紧凑、幽默十足的冒险故事，情节转折之多堪比Megadeath乐队的吉他独奏。我全程阅读时都忍不住微笑，每一页都令人着迷。这部作品必定能改编成精彩的电视剧或电影，因为它本身就极具电影感。”</w:t>
      </w:r>
    </w:p>
    <w:p w14:paraId="621636B7">
      <w:pPr>
        <w:ind w:firstLine="420" w:firstLineChars="200"/>
        <w:jc w:val="right"/>
        <w:rPr>
          <w:bCs/>
          <w:szCs w:val="21"/>
        </w:rPr>
      </w:pPr>
      <w:r>
        <w:rPr>
          <w:rFonts w:hint="eastAsia"/>
          <w:bCs/>
          <w:szCs w:val="21"/>
        </w:rPr>
        <w:t>——《一个不可能的故事》</w:t>
      </w:r>
    </w:p>
    <w:p w14:paraId="78A29106">
      <w:pPr>
        <w:ind w:firstLine="420" w:firstLineChars="200"/>
        <w:rPr>
          <w:bCs/>
          <w:szCs w:val="21"/>
        </w:rPr>
      </w:pPr>
    </w:p>
    <w:p w14:paraId="5EADC95F">
      <w:pPr>
        <w:ind w:firstLine="420" w:firstLineChars="200"/>
        <w:rPr>
          <w:rFonts w:asciiTheme="minorEastAsia" w:hAnsiTheme="minorEastAsia" w:eastAsiaTheme="minorEastAsia"/>
          <w:bCs/>
          <w:szCs w:val="21"/>
        </w:rPr>
      </w:pPr>
      <w:r>
        <w:rPr>
          <w:rFonts w:asciiTheme="minorEastAsia" w:hAnsiTheme="minorEastAsia" w:eastAsiaTheme="minorEastAsia"/>
          <w:bCs/>
          <w:szCs w:val="21"/>
        </w:rPr>
        <w:t>“特拉维斯·肯尼迪</w:t>
      </w:r>
      <w:r>
        <w:rPr>
          <w:bCs/>
          <w:szCs w:val="21"/>
        </w:rPr>
        <w:t>（Travis Kennedy）的诡谲才华简直令人发指。他精准讽刺了华丽金属风潮，第一声鼓点就让你系紧安全带准备狂飙……然后下一秒，他往你酒里下药，把马歇尔音箱音量拧到20。疯狂、反转、彻底失控——爽</w:t>
      </w:r>
      <w:r>
        <w:rPr>
          <w:rFonts w:asciiTheme="minorEastAsia" w:hAnsiTheme="minorEastAsia" w:eastAsiaTheme="minorEastAsia"/>
          <w:bCs/>
          <w:szCs w:val="21"/>
        </w:rPr>
        <w:t>就完事了！”</w:t>
      </w:r>
    </w:p>
    <w:p w14:paraId="7CAD09D7">
      <w:pPr>
        <w:ind w:firstLine="420" w:firstLineChars="200"/>
        <w:jc w:val="right"/>
        <w:rPr>
          <w:bCs/>
          <w:szCs w:val="21"/>
        </w:rPr>
      </w:pPr>
      <w:r>
        <w:rPr>
          <w:rFonts w:hint="eastAsia" w:asciiTheme="minorEastAsia" w:hAnsiTheme="minorEastAsia" w:eastAsiaTheme="minorEastAsia"/>
          <w:bCs/>
          <w:szCs w:val="21"/>
          <w:lang w:eastAsia="zh-CN"/>
        </w:rPr>
        <w:t>——</w:t>
      </w:r>
      <w:r>
        <w:rPr>
          <w:bCs/>
          <w:szCs w:val="21"/>
        </w:rPr>
        <w:t>林肯·柴尔德（Lincoln Child），《纽约时报》畅销书作家，著有《遗忘之屋》</w:t>
      </w:r>
      <w:r>
        <w:rPr>
          <w:rFonts w:hint="eastAsia"/>
          <w:bCs/>
          <w:szCs w:val="21"/>
        </w:rPr>
        <w:t>（</w:t>
      </w:r>
      <w:r>
        <w:rPr>
          <w:bCs/>
          <w:i/>
          <w:iCs/>
          <w:szCs w:val="21"/>
        </w:rPr>
        <w:t>The Forgotten Room</w:t>
      </w:r>
      <w:r>
        <w:rPr>
          <w:rFonts w:hint="eastAsia"/>
          <w:bCs/>
          <w:szCs w:val="21"/>
        </w:rPr>
        <w:t>）、</w:t>
      </w:r>
      <w:r>
        <w:rPr>
          <w:bCs/>
          <w:szCs w:val="21"/>
        </w:rPr>
        <w:t>《第三道门》</w:t>
      </w:r>
      <w:r>
        <w:rPr>
          <w:rFonts w:hint="eastAsia"/>
          <w:bCs/>
          <w:szCs w:val="21"/>
        </w:rPr>
        <w:t>、</w:t>
      </w:r>
      <w:r>
        <w:rPr>
          <w:bCs/>
          <w:szCs w:val="21"/>
        </w:rPr>
        <w:t>《极地冻结》</w:t>
      </w:r>
      <w:r>
        <w:rPr>
          <w:rFonts w:hint="eastAsia"/>
          <w:bCs/>
          <w:szCs w:val="21"/>
        </w:rPr>
        <w:t>（</w:t>
      </w:r>
      <w:r>
        <w:rPr>
          <w:bCs/>
          <w:i/>
          <w:iCs/>
          <w:szCs w:val="21"/>
        </w:rPr>
        <w:t>Terminal Freeze</w:t>
      </w:r>
      <w:r>
        <w:rPr>
          <w:rFonts w:hint="eastAsia"/>
          <w:bCs/>
          <w:szCs w:val="21"/>
        </w:rPr>
        <w:t>）</w:t>
      </w:r>
      <w:r>
        <w:rPr>
          <w:bCs/>
          <w:szCs w:val="21"/>
        </w:rPr>
        <w:t>等</w:t>
      </w:r>
    </w:p>
    <w:p w14:paraId="3AF7B9A4">
      <w:pPr>
        <w:ind w:firstLine="420" w:firstLineChars="200"/>
        <w:rPr>
          <w:bCs/>
          <w:szCs w:val="21"/>
        </w:rPr>
      </w:pPr>
    </w:p>
    <w:p w14:paraId="1AAC9739">
      <w:pPr>
        <w:ind w:firstLine="420" w:firstLineChars="200"/>
        <w:rPr>
          <w:rFonts w:asciiTheme="minorEastAsia" w:hAnsiTheme="minorEastAsia" w:eastAsiaTheme="minorEastAsia"/>
          <w:bCs/>
          <w:szCs w:val="21"/>
        </w:rPr>
      </w:pPr>
      <w:r>
        <w:rPr>
          <w:rFonts w:asciiTheme="minorEastAsia" w:hAnsiTheme="minorEastAsia" w:eastAsiaTheme="minorEastAsia"/>
          <w:bCs/>
          <w:szCs w:val="21"/>
        </w:rPr>
        <w:t>“《白蟒世界巡演》</w:t>
      </w:r>
      <w:r>
        <w:rPr>
          <w:bCs/>
          <w:szCs w:val="21"/>
        </w:rPr>
        <w:t>（</w:t>
      </w:r>
      <w:r>
        <w:rPr>
          <w:bCs/>
          <w:i/>
          <w:iCs/>
          <w:szCs w:val="21"/>
        </w:rPr>
        <w:t>The Whyte Python World Tour</w:t>
      </w:r>
      <w:r>
        <w:rPr>
          <w:bCs/>
          <w:szCs w:val="21"/>
        </w:rPr>
        <w:t>）应有尽有：</w:t>
      </w:r>
      <w:r>
        <w:rPr>
          <w:bCs/>
          <w:i/>
          <w:iCs/>
          <w:szCs w:val="21"/>
        </w:rPr>
        <w:t>Spinal Tap</w:t>
      </w:r>
      <w:r>
        <w:rPr>
          <w:bCs/>
          <w:szCs w:val="21"/>
        </w:rPr>
        <w:t>式的华丽摇滚讽刺，</w:t>
      </w:r>
      <w:r>
        <w:rPr>
          <w:bCs/>
          <w:i/>
          <w:iCs/>
          <w:szCs w:val="21"/>
        </w:rPr>
        <w:t>Bridge of Spies</w:t>
      </w:r>
      <w:r>
        <w:rPr>
          <w:bCs/>
          <w:szCs w:val="21"/>
        </w:rPr>
        <w:t>的谍战惊悚，外加一个让你想穿着豹纹比基尼爬过车盖追随的硬核主角。唯一缺的是一张警告贴：注意，此</w:t>
      </w:r>
      <w:r>
        <w:rPr>
          <w:rFonts w:asciiTheme="minorEastAsia" w:hAnsiTheme="minorEastAsia" w:eastAsiaTheme="minorEastAsia"/>
          <w:bCs/>
          <w:szCs w:val="21"/>
        </w:rPr>
        <w:t>书震耳欲聋！”</w:t>
      </w:r>
    </w:p>
    <w:p w14:paraId="155F8062">
      <w:pPr>
        <w:ind w:firstLine="420" w:firstLineChars="200"/>
        <w:jc w:val="right"/>
        <w:rPr>
          <w:bCs/>
          <w:szCs w:val="21"/>
        </w:rPr>
      </w:pPr>
      <w:r>
        <w:rPr>
          <w:bCs/>
          <w:szCs w:val="21"/>
        </w:rPr>
        <w:t>——凯特·罗森菲尔德（Kat Rosenfield），《无人在意她》</w:t>
      </w:r>
      <w:r>
        <w:rPr>
          <w:rFonts w:hint="eastAsia"/>
          <w:bCs/>
          <w:szCs w:val="21"/>
        </w:rPr>
        <w:t>（</w:t>
      </w:r>
      <w:r>
        <w:rPr>
          <w:bCs/>
          <w:i/>
          <w:iCs/>
          <w:szCs w:val="21"/>
        </w:rPr>
        <w:t>No One Will Miss Her</w:t>
      </w:r>
      <w:r>
        <w:rPr>
          <w:rFonts w:hint="eastAsia"/>
          <w:bCs/>
          <w:szCs w:val="21"/>
        </w:rPr>
        <w:t>）和</w:t>
      </w:r>
      <w:r>
        <w:rPr>
          <w:bCs/>
          <w:szCs w:val="21"/>
        </w:rPr>
        <w:t>《你须铭记》</w:t>
      </w:r>
      <w:r>
        <w:rPr>
          <w:rFonts w:hint="eastAsia"/>
          <w:bCs/>
          <w:szCs w:val="21"/>
        </w:rPr>
        <w:t>（</w:t>
      </w:r>
      <w:r>
        <w:rPr>
          <w:bCs/>
          <w:i/>
          <w:iCs/>
          <w:szCs w:val="21"/>
        </w:rPr>
        <w:t>You Must Remember This</w:t>
      </w:r>
      <w:r>
        <w:rPr>
          <w:rFonts w:hint="eastAsia"/>
          <w:bCs/>
          <w:szCs w:val="21"/>
        </w:rPr>
        <w:t>）</w:t>
      </w:r>
      <w:r>
        <w:rPr>
          <w:bCs/>
          <w:szCs w:val="21"/>
        </w:rPr>
        <w:t>作者</w:t>
      </w:r>
    </w:p>
    <w:p w14:paraId="1CFECC72">
      <w:pPr>
        <w:ind w:left="422" w:hanging="422" w:hangingChars="200"/>
        <w:rPr>
          <w:b/>
          <w:szCs w:val="21"/>
        </w:rPr>
      </w:pPr>
    </w:p>
    <w:p w14:paraId="3DC588EC">
      <w:pPr>
        <w:rPr>
          <w:rFonts w:ascii="宋体" w:hAnsi="宋体" w:cs="宋体"/>
          <w:b/>
          <w:szCs w:val="21"/>
        </w:rPr>
      </w:pPr>
      <w:r>
        <w:rPr>
          <w:rFonts w:hint="eastAsia" w:ascii="宋体" w:hAnsi="宋体" w:cs="宋体"/>
          <w:b/>
          <w:szCs w:val="21"/>
        </w:rPr>
        <w:t>作者简介：</w:t>
      </w:r>
      <w:bookmarkStart w:id="0" w:name="productDetails"/>
      <w:bookmarkEnd w:id="0"/>
    </w:p>
    <w:p w14:paraId="009119EE">
      <w:pPr>
        <w:shd w:val="clear" w:color="auto" w:fill="FFFFFF"/>
        <w:rPr>
          <w:b/>
          <w:bCs/>
          <w:color w:val="000000"/>
          <w:szCs w:val="21"/>
        </w:rPr>
      </w:pPr>
    </w:p>
    <w:p w14:paraId="7A581F86">
      <w:pPr>
        <w:shd w:val="clear" w:color="auto" w:fill="FFFFFF"/>
        <w:ind w:firstLine="422" w:firstLineChars="200"/>
        <w:rPr>
          <w:color w:val="000000"/>
          <w:szCs w:val="21"/>
        </w:rPr>
      </w:pPr>
      <w:r>
        <w:rPr>
          <w:rFonts w:hint="eastAsia"/>
          <w:b/>
          <w:bCs/>
        </w:rPr>
        <w:drawing>
          <wp:anchor distT="0" distB="0" distL="114300" distR="114300" simplePos="0" relativeHeight="251661312" behindDoc="0" locked="0" layoutInCell="1" allowOverlap="1">
            <wp:simplePos x="0" y="0"/>
            <wp:positionH relativeFrom="column">
              <wp:posOffset>-5080</wp:posOffset>
            </wp:positionH>
            <wp:positionV relativeFrom="paragraph">
              <wp:posOffset>15875</wp:posOffset>
            </wp:positionV>
            <wp:extent cx="811530" cy="811530"/>
            <wp:effectExtent l="0" t="0" r="7620" b="7620"/>
            <wp:wrapSquare wrapText="bothSides"/>
            <wp:docPr id="1669650779" name="图片 1" descr="Travis Kenn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50779" name="图片 1" descr="Travis Kenned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11530" cy="811530"/>
                    </a:xfrm>
                    <a:prstGeom prst="rect">
                      <a:avLst/>
                    </a:prstGeom>
                    <a:noFill/>
                    <a:ln>
                      <a:noFill/>
                    </a:ln>
                  </pic:spPr>
                </pic:pic>
              </a:graphicData>
            </a:graphic>
          </wp:anchor>
        </w:drawing>
      </w:r>
      <w:r>
        <w:rPr>
          <w:b/>
          <w:bCs/>
          <w:color w:val="000000"/>
          <w:szCs w:val="21"/>
        </w:rPr>
        <w:t>特拉维斯·肯尼迪（Travis Kennedy）</w:t>
      </w:r>
      <w:r>
        <w:rPr>
          <w:color w:val="000000"/>
          <w:szCs w:val="21"/>
        </w:rPr>
        <w:t>的作品曾入选《新英格兰最佳犯罪故事集》（</w:t>
      </w:r>
      <w:r>
        <w:rPr>
          <w:i/>
          <w:iCs/>
          <w:color w:val="000000"/>
          <w:szCs w:val="21"/>
        </w:rPr>
        <w:t>Best New England Crime Stories</w:t>
      </w:r>
      <w:r>
        <w:rPr>
          <w:color w:val="000000"/>
          <w:szCs w:val="21"/>
        </w:rPr>
        <w:t>）、《美国最佳悬疑故事集》（</w:t>
      </w:r>
      <w:r>
        <w:rPr>
          <w:i/>
          <w:iCs/>
          <w:color w:val="000000"/>
          <w:szCs w:val="21"/>
        </w:rPr>
        <w:t>Best American Mystery Stories</w:t>
      </w:r>
      <w:r>
        <w:rPr>
          <w:color w:val="000000"/>
          <w:szCs w:val="21"/>
        </w:rPr>
        <w:t>）等选集，并发表于《埃勒里·奎因悬疑杂志》（</w:t>
      </w:r>
      <w:r>
        <w:rPr>
          <w:i/>
          <w:iCs/>
          <w:color w:val="000000"/>
          <w:szCs w:val="21"/>
        </w:rPr>
        <w:t>Ellery Queen Mystery Magazine</w:t>
      </w:r>
      <w:r>
        <w:rPr>
          <w:color w:val="000000"/>
          <w:szCs w:val="21"/>
        </w:rPr>
        <w:t>）和《麦克斯威尼网络趋势》（</w:t>
      </w:r>
      <w:r>
        <w:rPr>
          <w:i/>
          <w:iCs/>
          <w:color w:val="000000"/>
          <w:szCs w:val="21"/>
        </w:rPr>
        <w:t>McSweeney's Internet Tendency</w:t>
      </w:r>
      <w:r>
        <w:rPr>
          <w:color w:val="000000"/>
          <w:szCs w:val="21"/>
        </w:rPr>
        <w:t>）。他凭借《鲨游谷中》（</w:t>
      </w:r>
      <w:r>
        <w:rPr>
          <w:i/>
          <w:iCs/>
          <w:color w:val="000000"/>
          <w:szCs w:val="21"/>
        </w:rPr>
        <w:t>Sharks in the Valley</w:t>
      </w:r>
      <w:r>
        <w:rPr>
          <w:color w:val="000000"/>
          <w:szCs w:val="21"/>
        </w:rPr>
        <w:t>，即将以《救赎之地》（</w:t>
      </w:r>
      <w:r>
        <w:rPr>
          <w:i/>
          <w:iCs/>
          <w:color w:val="000000"/>
          <w:szCs w:val="21"/>
        </w:rPr>
        <w:t>Welcome to Redemption</w:t>
      </w:r>
      <w:r>
        <w:rPr>
          <w:color w:val="000000"/>
          <w:szCs w:val="21"/>
        </w:rPr>
        <w:t>）为名出版）摘得Screencraft 2021年电影图书大赛（Screencraft’s 2021 Cinematic Book Contest）最高奖项。他与妻子及两个孩子现居缅因州斯卡伯勒（Scarborough, Maine）。《白蟒蛇世界巡演》（The Whyte Python World Tour）是他的</w:t>
      </w:r>
      <w:r>
        <w:rPr>
          <w:rFonts w:hint="eastAsia"/>
          <w:color w:val="000000"/>
          <w:szCs w:val="21"/>
        </w:rPr>
        <w:t>首部作品</w:t>
      </w:r>
      <w:r>
        <w:rPr>
          <w:color w:val="000000"/>
          <w:szCs w:val="21"/>
        </w:rPr>
        <w:t>。</w:t>
      </w:r>
    </w:p>
    <w:p w14:paraId="35B6FF42">
      <w:pPr>
        <w:shd w:val="clear" w:color="auto" w:fill="FFFFFF"/>
        <w:rPr>
          <w:b/>
          <w:bCs/>
          <w:color w:val="000000"/>
          <w:szCs w:val="21"/>
        </w:rPr>
      </w:pPr>
    </w:p>
    <w:p w14:paraId="6D07F54F">
      <w:pPr>
        <w:shd w:val="clear" w:color="auto" w:fill="FFFFFF"/>
        <w:rPr>
          <w:b/>
          <w:bCs/>
          <w:color w:val="000000"/>
          <w:szCs w:val="21"/>
        </w:rPr>
      </w:pPr>
    </w:p>
    <w:p w14:paraId="758AAD39">
      <w:pPr>
        <w:shd w:val="clear" w:color="auto" w:fill="FFFFFF"/>
        <w:rPr>
          <w:b/>
          <w:bCs/>
          <w:color w:val="000000"/>
          <w:szCs w:val="21"/>
        </w:rPr>
      </w:pPr>
    </w:p>
    <w:p w14:paraId="53C9209A">
      <w:pPr>
        <w:widowControl/>
        <w:shd w:val="clear" w:color="auto" w:fill="FFFFFF"/>
        <w:rPr>
          <w:color w:val="000000"/>
          <w:kern w:val="0"/>
          <w:szCs w:val="21"/>
        </w:rPr>
      </w:pPr>
      <w:r>
        <w:rPr>
          <w:b/>
          <w:bCs/>
          <w:color w:val="000000"/>
          <w:kern w:val="0"/>
          <w:szCs w:val="21"/>
        </w:rPr>
        <w:t>感谢您的阅读！</w:t>
      </w:r>
    </w:p>
    <w:p w14:paraId="65F49A38">
      <w:pPr>
        <w:widowControl/>
        <w:shd w:val="clear" w:color="auto" w:fill="FFFFFF"/>
        <w:rPr>
          <w:color w:val="000000"/>
          <w:kern w:val="0"/>
          <w:szCs w:val="21"/>
        </w:rPr>
      </w:pPr>
      <w:r>
        <w:rPr>
          <w:b/>
          <w:bCs/>
          <w:color w:val="000000"/>
          <w:kern w:val="0"/>
          <w:szCs w:val="21"/>
        </w:rPr>
        <w:t>请将反馈信息发至：</w:t>
      </w:r>
      <w:r>
        <w:rPr>
          <w:rFonts w:eastAsia="华文中宋"/>
          <w:b/>
          <w:bCs/>
          <w:color w:val="000000"/>
          <w:kern w:val="0"/>
          <w:szCs w:val="21"/>
        </w:rPr>
        <w:t>版权负责人</w:t>
      </w:r>
    </w:p>
    <w:p w14:paraId="73CD5438">
      <w:pPr>
        <w:widowControl/>
        <w:shd w:val="clear" w:color="auto" w:fill="FFFFFF"/>
        <w:rPr>
          <w:color w:val="000000"/>
          <w:kern w:val="0"/>
          <w:szCs w:val="21"/>
        </w:rPr>
      </w:pPr>
      <w:r>
        <w:rPr>
          <w:b/>
          <w:bCs/>
          <w:color w:val="000000"/>
          <w:kern w:val="0"/>
          <w:szCs w:val="21"/>
        </w:rPr>
        <w:t>Email</w:t>
      </w:r>
      <w:r>
        <w:rPr>
          <w:color w:val="000000"/>
          <w:kern w:val="0"/>
          <w:szCs w:val="21"/>
        </w:rPr>
        <w:t>：</w:t>
      </w:r>
      <w:r>
        <w:fldChar w:fldCharType="begin"/>
      </w:r>
      <w:r>
        <w:instrText xml:space="preserve"> HYPERLINK "mailto:Rights@nurnberg.com.cn" \t "_blank" </w:instrText>
      </w:r>
      <w:r>
        <w:fldChar w:fldCharType="separate"/>
      </w:r>
      <w:r>
        <w:rPr>
          <w:color w:val="0000FF"/>
          <w:kern w:val="0"/>
          <w:szCs w:val="21"/>
          <w:u w:val="single"/>
        </w:rPr>
        <w:t>Rights@nurnberg.com.cn</w:t>
      </w:r>
      <w:r>
        <w:rPr>
          <w:color w:val="0000FF"/>
          <w:kern w:val="0"/>
          <w:szCs w:val="21"/>
          <w:u w:val="single"/>
        </w:rPr>
        <w:fldChar w:fldCharType="end"/>
      </w:r>
    </w:p>
    <w:p w14:paraId="2724EE8B">
      <w:pPr>
        <w:widowControl/>
        <w:shd w:val="clear" w:color="auto" w:fill="FFFFFF"/>
        <w:tabs>
          <w:tab w:val="left" w:pos="5719"/>
        </w:tabs>
        <w:rPr>
          <w:color w:val="000000"/>
          <w:kern w:val="0"/>
          <w:szCs w:val="21"/>
        </w:rPr>
      </w:pPr>
      <w:r>
        <w:rPr>
          <w:color w:val="000000"/>
          <w:kern w:val="0"/>
          <w:szCs w:val="21"/>
        </w:rPr>
        <w:t>安德鲁·纳伯格联合国际有限公司北京代表处</w:t>
      </w:r>
    </w:p>
    <w:p w14:paraId="4EE00A42">
      <w:pPr>
        <w:widowControl/>
        <w:shd w:val="clear" w:color="auto" w:fill="FFFFFF"/>
        <w:rPr>
          <w:color w:val="000000"/>
          <w:kern w:val="0"/>
          <w:szCs w:val="21"/>
        </w:rPr>
      </w:pPr>
      <w:r>
        <w:rPr>
          <w:color w:val="000000"/>
          <w:kern w:val="0"/>
          <w:szCs w:val="21"/>
        </w:rPr>
        <w:t>北京市海淀区中关村大街甲59号中国人民大学文化大厦1705室, 邮编：100872</w:t>
      </w:r>
    </w:p>
    <w:p w14:paraId="03F675EC">
      <w:pPr>
        <w:widowControl/>
        <w:shd w:val="clear" w:color="auto" w:fill="FFFFFF"/>
        <w:rPr>
          <w:color w:val="000000"/>
          <w:kern w:val="0"/>
          <w:szCs w:val="21"/>
        </w:rPr>
      </w:pPr>
      <w:r>
        <w:rPr>
          <w:color w:val="000000"/>
          <w:kern w:val="0"/>
          <w:szCs w:val="21"/>
        </w:rPr>
        <w:t>电话：010-82504106, 传真：010-82504200</w:t>
      </w:r>
    </w:p>
    <w:p w14:paraId="2116A073">
      <w:pPr>
        <w:widowControl/>
        <w:shd w:val="clear" w:color="auto" w:fill="FFFFFF"/>
        <w:rPr>
          <w:color w:val="000000"/>
          <w:kern w:val="0"/>
          <w:szCs w:val="21"/>
        </w:rPr>
      </w:pPr>
      <w:r>
        <w:rPr>
          <w:color w:val="000000"/>
          <w:kern w:val="0"/>
          <w:szCs w:val="21"/>
        </w:rPr>
        <w:t>公司网址：</w:t>
      </w:r>
      <w:r>
        <w:fldChar w:fldCharType="begin"/>
      </w:r>
      <w:r>
        <w:instrText xml:space="preserve"> HYPERLINK "http://www.nurnberg.com.cn/" \t "_blank" </w:instrText>
      </w:r>
      <w:r>
        <w:fldChar w:fldCharType="separate"/>
      </w:r>
      <w:r>
        <w:rPr>
          <w:color w:val="0000FF"/>
          <w:kern w:val="0"/>
          <w:szCs w:val="21"/>
          <w:u w:val="single"/>
        </w:rPr>
        <w:t>http://www.nurnberg.com.cn</w:t>
      </w:r>
      <w:r>
        <w:rPr>
          <w:color w:val="0000FF"/>
          <w:kern w:val="0"/>
          <w:szCs w:val="21"/>
          <w:u w:val="single"/>
        </w:rPr>
        <w:fldChar w:fldCharType="end"/>
      </w:r>
    </w:p>
    <w:p w14:paraId="7C161AB7">
      <w:pPr>
        <w:widowControl/>
        <w:shd w:val="clear" w:color="auto" w:fill="FFFFFF"/>
        <w:rPr>
          <w:color w:val="000000"/>
          <w:kern w:val="0"/>
          <w:szCs w:val="21"/>
        </w:rPr>
      </w:pPr>
      <w:r>
        <w:rPr>
          <w:color w:val="000000"/>
          <w:kern w:val="0"/>
          <w:szCs w:val="21"/>
        </w:rPr>
        <w:t>书目下载：</w:t>
      </w:r>
      <w:r>
        <w:fldChar w:fldCharType="begin"/>
      </w:r>
      <w:r>
        <w:instrText xml:space="preserve"> HYPERLINK "http://www.nurnberg.com.cn/booklist_zh/list.aspx" \t "_blank" </w:instrText>
      </w:r>
      <w:r>
        <w:fldChar w:fldCharType="separate"/>
      </w:r>
      <w:r>
        <w:rPr>
          <w:color w:val="0000FF"/>
          <w:kern w:val="0"/>
          <w:szCs w:val="21"/>
          <w:u w:val="single"/>
        </w:rPr>
        <w:t>http://www.nurnberg.com.cn/booklist_zh/list.aspx</w:t>
      </w:r>
      <w:r>
        <w:rPr>
          <w:color w:val="0000FF"/>
          <w:kern w:val="0"/>
          <w:szCs w:val="21"/>
          <w:u w:val="single"/>
        </w:rPr>
        <w:fldChar w:fldCharType="end"/>
      </w:r>
    </w:p>
    <w:p w14:paraId="770BCE7F">
      <w:pPr>
        <w:widowControl/>
        <w:shd w:val="clear" w:color="auto" w:fill="FFFFFF"/>
        <w:rPr>
          <w:color w:val="000000"/>
          <w:kern w:val="0"/>
          <w:szCs w:val="21"/>
        </w:rPr>
      </w:pPr>
      <w:r>
        <w:rPr>
          <w:color w:val="000000"/>
          <w:kern w:val="0"/>
          <w:szCs w:val="21"/>
        </w:rPr>
        <w:t>书讯浏览：</w:t>
      </w:r>
      <w:r>
        <w:fldChar w:fldCharType="begin"/>
      </w:r>
      <w:r>
        <w:instrText xml:space="preserve"> HYPERLINK "http://www.nurnberg.com.cn/book/book.aspx" \t "_blank" </w:instrText>
      </w:r>
      <w:r>
        <w:fldChar w:fldCharType="separate"/>
      </w:r>
      <w:r>
        <w:rPr>
          <w:color w:val="0000FF"/>
          <w:kern w:val="0"/>
          <w:szCs w:val="21"/>
          <w:u w:val="single"/>
        </w:rPr>
        <w:t>http://www.nurnberg.com.cn/book/book.aspx</w:t>
      </w:r>
      <w:r>
        <w:rPr>
          <w:color w:val="0000FF"/>
          <w:kern w:val="0"/>
          <w:szCs w:val="21"/>
          <w:u w:val="single"/>
        </w:rPr>
        <w:fldChar w:fldCharType="end"/>
      </w:r>
    </w:p>
    <w:p w14:paraId="1AFDCD42">
      <w:pPr>
        <w:widowControl/>
        <w:shd w:val="clear" w:color="auto" w:fill="FFFFFF"/>
        <w:rPr>
          <w:color w:val="000000"/>
          <w:kern w:val="0"/>
          <w:szCs w:val="21"/>
        </w:rPr>
      </w:pPr>
      <w:r>
        <w:rPr>
          <w:color w:val="000000"/>
          <w:kern w:val="0"/>
          <w:szCs w:val="21"/>
        </w:rPr>
        <w:t>视频推荐：</w:t>
      </w:r>
      <w:r>
        <w:fldChar w:fldCharType="begin"/>
      </w:r>
      <w:r>
        <w:instrText xml:space="preserve"> HYPERLINK "http://www.nurnberg.com.cn/video/video.aspx" \t "_blank" </w:instrText>
      </w:r>
      <w:r>
        <w:fldChar w:fldCharType="separate"/>
      </w:r>
      <w:r>
        <w:rPr>
          <w:color w:val="0000FF"/>
          <w:kern w:val="0"/>
          <w:szCs w:val="21"/>
          <w:u w:val="single"/>
        </w:rPr>
        <w:t>http://www.nurnberg.com.cn/video/video.aspx</w:t>
      </w:r>
      <w:r>
        <w:rPr>
          <w:color w:val="0000FF"/>
          <w:kern w:val="0"/>
          <w:szCs w:val="21"/>
          <w:u w:val="single"/>
        </w:rPr>
        <w:fldChar w:fldCharType="end"/>
      </w:r>
    </w:p>
    <w:p w14:paraId="15B81ED7">
      <w:pPr>
        <w:widowControl/>
        <w:shd w:val="clear" w:color="auto" w:fill="FFFFFF"/>
        <w:rPr>
          <w:color w:val="000000"/>
          <w:kern w:val="0"/>
          <w:szCs w:val="21"/>
        </w:rPr>
      </w:pPr>
      <w:r>
        <w:rPr>
          <w:color w:val="000000"/>
          <w:kern w:val="0"/>
          <w:szCs w:val="21"/>
        </w:rPr>
        <w:t>豆瓣小站：</w:t>
      </w:r>
      <w:r>
        <w:fldChar w:fldCharType="begin"/>
      </w:r>
      <w:r>
        <w:instrText xml:space="preserve"> HYPERLINK "http://site.douban.com/110577/" \t "_blank" </w:instrText>
      </w:r>
      <w:r>
        <w:fldChar w:fldCharType="separate"/>
      </w:r>
      <w:r>
        <w:rPr>
          <w:color w:val="0000FF"/>
          <w:kern w:val="0"/>
          <w:szCs w:val="21"/>
          <w:u w:val="single"/>
        </w:rPr>
        <w:t>http://site.douban.com/110577/</w:t>
      </w:r>
      <w:r>
        <w:rPr>
          <w:color w:val="0000FF"/>
          <w:kern w:val="0"/>
          <w:szCs w:val="21"/>
          <w:u w:val="single"/>
        </w:rPr>
        <w:fldChar w:fldCharType="end"/>
      </w:r>
    </w:p>
    <w:p w14:paraId="5383EAFB">
      <w:pPr>
        <w:widowControl/>
        <w:shd w:val="clear" w:color="auto" w:fill="FFFFFF"/>
        <w:rPr>
          <w:color w:val="000000"/>
          <w:kern w:val="0"/>
          <w:szCs w:val="21"/>
        </w:rPr>
      </w:pPr>
      <w:r>
        <w:rPr>
          <w:color w:val="000000"/>
          <w:kern w:val="0"/>
          <w:szCs w:val="21"/>
        </w:rPr>
        <w:t>新浪微博：</w:t>
      </w:r>
      <w:r>
        <w:fldChar w:fldCharType="begin"/>
      </w:r>
      <w:r>
        <w:instrText xml:space="preserve"> HYPERLINK "https://weibo.com/1877653117/profile?topnav=1&amp;wvr=6" \t "_blank" </w:instrText>
      </w:r>
      <w:r>
        <w:fldChar w:fldCharType="separate"/>
      </w:r>
      <w:r>
        <w:rPr>
          <w:color w:val="0000FF"/>
          <w:kern w:val="0"/>
          <w:szCs w:val="21"/>
          <w:u w:val="single"/>
        </w:rPr>
        <w:t>安德鲁纳伯格公司的微博_微博 (weibo.com)</w:t>
      </w:r>
      <w:r>
        <w:rPr>
          <w:color w:val="0000FF"/>
          <w:kern w:val="0"/>
          <w:szCs w:val="21"/>
          <w:u w:val="single"/>
        </w:rPr>
        <w:fldChar w:fldCharType="end"/>
      </w:r>
    </w:p>
    <w:p w14:paraId="06DA86F7">
      <w:pPr>
        <w:widowControl/>
        <w:shd w:val="clear" w:color="auto" w:fill="FFFFFF"/>
        <w:rPr>
          <w:color w:val="000000"/>
          <w:kern w:val="0"/>
          <w:szCs w:val="21"/>
        </w:rPr>
      </w:pPr>
      <w:r>
        <w:rPr>
          <w:color w:val="000000"/>
          <w:kern w:val="0"/>
          <w:szCs w:val="21"/>
        </w:rPr>
        <w:t>微信订阅号：ANABJ2002</w:t>
      </w:r>
    </w:p>
    <w:p w14:paraId="087854CD">
      <w:pPr>
        <w:ind w:right="420"/>
        <w:rPr>
          <w:color w:val="000000"/>
        </w:rPr>
      </w:pPr>
      <w:r>
        <w:rPr>
          <w:color w:val="000000"/>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Segoe UI Emoji">
    <w:panose1 w:val="020B0502040204020203"/>
    <w:charset w:val="00"/>
    <w:family w:val="swiss"/>
    <w:pitch w:val="default"/>
    <w:sig w:usb0="00000001" w:usb1="02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BDA0">
    <w:pPr>
      <w:pBdr>
        <w:bottom w:val="single" w:color="auto" w:sz="6" w:space="1"/>
      </w:pBdr>
      <w:jc w:val="center"/>
      <w:rPr>
        <w:rFonts w:ascii="方正姚体" w:eastAsia="方正姚体"/>
        <w:sz w:val="18"/>
      </w:rPr>
    </w:pPr>
  </w:p>
  <w:p w14:paraId="107F62A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1F8EECD">
    <w:pPr>
      <w:jc w:val="center"/>
      <w:rPr>
        <w:rFonts w:ascii="方正姚体" w:eastAsia="方正姚体"/>
        <w:sz w:val="18"/>
        <w:szCs w:val="18"/>
      </w:rPr>
    </w:pPr>
    <w:r>
      <w:rPr>
        <w:rFonts w:hint="eastAsia" w:ascii="方正姚体" w:eastAsia="方正姚体"/>
        <w:sz w:val="18"/>
        <w:szCs w:val="18"/>
      </w:rPr>
      <w:t>电话：010-82504106，88810959，传真：010-82504200</w:t>
    </w:r>
  </w:p>
  <w:p w14:paraId="45EDD62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503EAD41">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393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2981"/>
    <w:rsid w:val="00013CE1"/>
    <w:rsid w:val="000147B8"/>
    <w:rsid w:val="00014C1E"/>
    <w:rsid w:val="000154D7"/>
    <w:rsid w:val="00015D9E"/>
    <w:rsid w:val="00016A67"/>
    <w:rsid w:val="0002623F"/>
    <w:rsid w:val="0003734A"/>
    <w:rsid w:val="00037EDE"/>
    <w:rsid w:val="00044468"/>
    <w:rsid w:val="000471BE"/>
    <w:rsid w:val="00052601"/>
    <w:rsid w:val="0005296B"/>
    <w:rsid w:val="00056082"/>
    <w:rsid w:val="0006074F"/>
    <w:rsid w:val="000649FF"/>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A4C"/>
    <w:rsid w:val="000C6B43"/>
    <w:rsid w:val="000C7101"/>
    <w:rsid w:val="000C780B"/>
    <w:rsid w:val="000D447B"/>
    <w:rsid w:val="000E219B"/>
    <w:rsid w:val="0010039B"/>
    <w:rsid w:val="001003C1"/>
    <w:rsid w:val="00106774"/>
    <w:rsid w:val="00106D0C"/>
    <w:rsid w:val="00134275"/>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1027E"/>
    <w:rsid w:val="00212EA1"/>
    <w:rsid w:val="00215937"/>
    <w:rsid w:val="0021654B"/>
    <w:rsid w:val="002428B4"/>
    <w:rsid w:val="00246D10"/>
    <w:rsid w:val="002529AC"/>
    <w:rsid w:val="0025531D"/>
    <w:rsid w:val="00256CC3"/>
    <w:rsid w:val="002670DA"/>
    <w:rsid w:val="0027188C"/>
    <w:rsid w:val="00271FB3"/>
    <w:rsid w:val="00274568"/>
    <w:rsid w:val="00274BF1"/>
    <w:rsid w:val="00276227"/>
    <w:rsid w:val="0028760E"/>
    <w:rsid w:val="002904B8"/>
    <w:rsid w:val="00294410"/>
    <w:rsid w:val="00295DF5"/>
    <w:rsid w:val="002A022A"/>
    <w:rsid w:val="002A17A3"/>
    <w:rsid w:val="002A598F"/>
    <w:rsid w:val="002A5D64"/>
    <w:rsid w:val="002A7FA4"/>
    <w:rsid w:val="002B18F2"/>
    <w:rsid w:val="002B1B16"/>
    <w:rsid w:val="002B3FB1"/>
    <w:rsid w:val="002B51C1"/>
    <w:rsid w:val="002B7D5A"/>
    <w:rsid w:val="002D3C25"/>
    <w:rsid w:val="002E31A2"/>
    <w:rsid w:val="002E37FF"/>
    <w:rsid w:val="002E5DC5"/>
    <w:rsid w:val="002E5F2A"/>
    <w:rsid w:val="002F28B7"/>
    <w:rsid w:val="002F47CA"/>
    <w:rsid w:val="002F49FB"/>
    <w:rsid w:val="0030073F"/>
    <w:rsid w:val="00303220"/>
    <w:rsid w:val="00307760"/>
    <w:rsid w:val="00320925"/>
    <w:rsid w:val="00321AF4"/>
    <w:rsid w:val="003222F0"/>
    <w:rsid w:val="00322B4B"/>
    <w:rsid w:val="00326C8D"/>
    <w:rsid w:val="003311A3"/>
    <w:rsid w:val="00331CEE"/>
    <w:rsid w:val="003330B6"/>
    <w:rsid w:val="00337304"/>
    <w:rsid w:val="00344C37"/>
    <w:rsid w:val="00346BE5"/>
    <w:rsid w:val="0035593A"/>
    <w:rsid w:val="00366751"/>
    <w:rsid w:val="0037085F"/>
    <w:rsid w:val="00371EE4"/>
    <w:rsid w:val="00383FD0"/>
    <w:rsid w:val="00390940"/>
    <w:rsid w:val="00394522"/>
    <w:rsid w:val="00394EE3"/>
    <w:rsid w:val="003972FB"/>
    <w:rsid w:val="003A45E3"/>
    <w:rsid w:val="003A5EE9"/>
    <w:rsid w:val="003A6586"/>
    <w:rsid w:val="003B25FD"/>
    <w:rsid w:val="003B5916"/>
    <w:rsid w:val="003C11BB"/>
    <w:rsid w:val="003C2DA6"/>
    <w:rsid w:val="003D4957"/>
    <w:rsid w:val="003E0567"/>
    <w:rsid w:val="003E2B7F"/>
    <w:rsid w:val="003E74D8"/>
    <w:rsid w:val="003E754D"/>
    <w:rsid w:val="003F05DE"/>
    <w:rsid w:val="003F0933"/>
    <w:rsid w:val="003F0CD0"/>
    <w:rsid w:val="003F2F14"/>
    <w:rsid w:val="003F5825"/>
    <w:rsid w:val="00407A91"/>
    <w:rsid w:val="004148D5"/>
    <w:rsid w:val="00414A9C"/>
    <w:rsid w:val="004150F4"/>
    <w:rsid w:val="00422041"/>
    <w:rsid w:val="00431D1E"/>
    <w:rsid w:val="0043213E"/>
    <w:rsid w:val="00433D6E"/>
    <w:rsid w:val="00452828"/>
    <w:rsid w:val="004554A0"/>
    <w:rsid w:val="004611D6"/>
    <w:rsid w:val="00462D1B"/>
    <w:rsid w:val="00462FAD"/>
    <w:rsid w:val="00463285"/>
    <w:rsid w:val="00466422"/>
    <w:rsid w:val="00471E19"/>
    <w:rsid w:val="004727D9"/>
    <w:rsid w:val="004732BF"/>
    <w:rsid w:val="004750B4"/>
    <w:rsid w:val="00475CC3"/>
    <w:rsid w:val="004768B7"/>
    <w:rsid w:val="004778DF"/>
    <w:rsid w:val="00484EAC"/>
    <w:rsid w:val="00491229"/>
    <w:rsid w:val="00497C21"/>
    <w:rsid w:val="004A18EB"/>
    <w:rsid w:val="004A5622"/>
    <w:rsid w:val="004B4C85"/>
    <w:rsid w:val="004B64D1"/>
    <w:rsid w:val="004C7A29"/>
    <w:rsid w:val="004D117F"/>
    <w:rsid w:val="004E52F4"/>
    <w:rsid w:val="004E7135"/>
    <w:rsid w:val="004F1E7A"/>
    <w:rsid w:val="004F281C"/>
    <w:rsid w:val="004F4289"/>
    <w:rsid w:val="004F47CD"/>
    <w:rsid w:val="004F734A"/>
    <w:rsid w:val="0050147C"/>
    <w:rsid w:val="00501920"/>
    <w:rsid w:val="00505D66"/>
    <w:rsid w:val="005116BE"/>
    <w:rsid w:val="00511D8F"/>
    <w:rsid w:val="00514B94"/>
    <w:rsid w:val="005272EB"/>
    <w:rsid w:val="00527886"/>
    <w:rsid w:val="00534ED9"/>
    <w:rsid w:val="005356AF"/>
    <w:rsid w:val="005362F6"/>
    <w:rsid w:val="00541157"/>
    <w:rsid w:val="00547E7E"/>
    <w:rsid w:val="00556080"/>
    <w:rsid w:val="005664AD"/>
    <w:rsid w:val="005737DB"/>
    <w:rsid w:val="00577471"/>
    <w:rsid w:val="00577751"/>
    <w:rsid w:val="00582EAD"/>
    <w:rsid w:val="00583966"/>
    <w:rsid w:val="0058404E"/>
    <w:rsid w:val="00590357"/>
    <w:rsid w:val="005953CB"/>
    <w:rsid w:val="005A40A1"/>
    <w:rsid w:val="005A5754"/>
    <w:rsid w:val="005B06C8"/>
    <w:rsid w:val="005B212D"/>
    <w:rsid w:val="005B6FB0"/>
    <w:rsid w:val="005B7CEB"/>
    <w:rsid w:val="005C06B7"/>
    <w:rsid w:val="005C1ED9"/>
    <w:rsid w:val="005C4A04"/>
    <w:rsid w:val="005C6904"/>
    <w:rsid w:val="005E2B8A"/>
    <w:rsid w:val="005E611E"/>
    <w:rsid w:val="00602E6C"/>
    <w:rsid w:val="006103F6"/>
    <w:rsid w:val="00610C62"/>
    <w:rsid w:val="00620BD4"/>
    <w:rsid w:val="00630305"/>
    <w:rsid w:val="006453B2"/>
    <w:rsid w:val="00653EE1"/>
    <w:rsid w:val="00660240"/>
    <w:rsid w:val="006628D4"/>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6F526C"/>
    <w:rsid w:val="0070392F"/>
    <w:rsid w:val="00710D20"/>
    <w:rsid w:val="007119EC"/>
    <w:rsid w:val="00711B64"/>
    <w:rsid w:val="007238C4"/>
    <w:rsid w:val="00723F55"/>
    <w:rsid w:val="0072407A"/>
    <w:rsid w:val="00727197"/>
    <w:rsid w:val="00727EEA"/>
    <w:rsid w:val="007308E7"/>
    <w:rsid w:val="00730B71"/>
    <w:rsid w:val="00732FAC"/>
    <w:rsid w:val="00733B18"/>
    <w:rsid w:val="007340DB"/>
    <w:rsid w:val="00736265"/>
    <w:rsid w:val="007367B2"/>
    <w:rsid w:val="00745E40"/>
    <w:rsid w:val="00747D9C"/>
    <w:rsid w:val="00750C55"/>
    <w:rsid w:val="0075278B"/>
    <w:rsid w:val="007534CA"/>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C47E9"/>
    <w:rsid w:val="007D1E2D"/>
    <w:rsid w:val="007D22D2"/>
    <w:rsid w:val="007F13A6"/>
    <w:rsid w:val="00805130"/>
    <w:rsid w:val="008053EF"/>
    <w:rsid w:val="00805764"/>
    <w:rsid w:val="0081329E"/>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45AD"/>
    <w:rsid w:val="0088592B"/>
    <w:rsid w:val="00885ADE"/>
    <w:rsid w:val="0088708F"/>
    <w:rsid w:val="0089462C"/>
    <w:rsid w:val="008955F8"/>
    <w:rsid w:val="0089589B"/>
    <w:rsid w:val="008A0347"/>
    <w:rsid w:val="008A62BF"/>
    <w:rsid w:val="008B0A5A"/>
    <w:rsid w:val="008B3081"/>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CE0"/>
    <w:rsid w:val="00A005AB"/>
    <w:rsid w:val="00A02169"/>
    <w:rsid w:val="00A054DA"/>
    <w:rsid w:val="00A105E3"/>
    <w:rsid w:val="00A11986"/>
    <w:rsid w:val="00A13AC1"/>
    <w:rsid w:val="00A174E5"/>
    <w:rsid w:val="00A21B53"/>
    <w:rsid w:val="00A25133"/>
    <w:rsid w:val="00A40988"/>
    <w:rsid w:val="00A44B8C"/>
    <w:rsid w:val="00A526C7"/>
    <w:rsid w:val="00A575A3"/>
    <w:rsid w:val="00A602F6"/>
    <w:rsid w:val="00A651B0"/>
    <w:rsid w:val="00A71D38"/>
    <w:rsid w:val="00A90603"/>
    <w:rsid w:val="00A90612"/>
    <w:rsid w:val="00A910E5"/>
    <w:rsid w:val="00AA1AA9"/>
    <w:rsid w:val="00AA306C"/>
    <w:rsid w:val="00AA4414"/>
    <w:rsid w:val="00AB5463"/>
    <w:rsid w:val="00AC075C"/>
    <w:rsid w:val="00AC3399"/>
    <w:rsid w:val="00AD250E"/>
    <w:rsid w:val="00AE009F"/>
    <w:rsid w:val="00AF374C"/>
    <w:rsid w:val="00B01D5B"/>
    <w:rsid w:val="00B05F67"/>
    <w:rsid w:val="00B07E00"/>
    <w:rsid w:val="00B10C8B"/>
    <w:rsid w:val="00B11565"/>
    <w:rsid w:val="00B1495D"/>
    <w:rsid w:val="00B16B56"/>
    <w:rsid w:val="00B210C4"/>
    <w:rsid w:val="00B21544"/>
    <w:rsid w:val="00B26A7A"/>
    <w:rsid w:val="00B43536"/>
    <w:rsid w:val="00B44504"/>
    <w:rsid w:val="00B45349"/>
    <w:rsid w:val="00B46616"/>
    <w:rsid w:val="00B46A0A"/>
    <w:rsid w:val="00B47A45"/>
    <w:rsid w:val="00B5387C"/>
    <w:rsid w:val="00B546FA"/>
    <w:rsid w:val="00B56462"/>
    <w:rsid w:val="00B61C6E"/>
    <w:rsid w:val="00B628C7"/>
    <w:rsid w:val="00B65F1C"/>
    <w:rsid w:val="00B66C72"/>
    <w:rsid w:val="00B677EF"/>
    <w:rsid w:val="00B81C0B"/>
    <w:rsid w:val="00B84321"/>
    <w:rsid w:val="00B85002"/>
    <w:rsid w:val="00B86217"/>
    <w:rsid w:val="00B92BA9"/>
    <w:rsid w:val="00B96AC2"/>
    <w:rsid w:val="00B9717E"/>
    <w:rsid w:val="00BA196A"/>
    <w:rsid w:val="00BA412D"/>
    <w:rsid w:val="00BB3761"/>
    <w:rsid w:val="00BB3810"/>
    <w:rsid w:val="00BB43BF"/>
    <w:rsid w:val="00BC6148"/>
    <w:rsid w:val="00BC7CFD"/>
    <w:rsid w:val="00BD06E3"/>
    <w:rsid w:val="00BD5420"/>
    <w:rsid w:val="00BF4E7A"/>
    <w:rsid w:val="00BF5E63"/>
    <w:rsid w:val="00BF6386"/>
    <w:rsid w:val="00C06640"/>
    <w:rsid w:val="00C11A71"/>
    <w:rsid w:val="00C12C57"/>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65D67"/>
    <w:rsid w:val="00D70677"/>
    <w:rsid w:val="00D70988"/>
    <w:rsid w:val="00D70B4B"/>
    <w:rsid w:val="00D71883"/>
    <w:rsid w:val="00D81549"/>
    <w:rsid w:val="00D844AC"/>
    <w:rsid w:val="00D87CCE"/>
    <w:rsid w:val="00D924FC"/>
    <w:rsid w:val="00DA45E3"/>
    <w:rsid w:val="00DA4A2A"/>
    <w:rsid w:val="00DA4B7E"/>
    <w:rsid w:val="00DB3BB9"/>
    <w:rsid w:val="00DC3063"/>
    <w:rsid w:val="00DC6F86"/>
    <w:rsid w:val="00DD1A6F"/>
    <w:rsid w:val="00DD2D61"/>
    <w:rsid w:val="00DD3D54"/>
    <w:rsid w:val="00DD49F3"/>
    <w:rsid w:val="00DE0257"/>
    <w:rsid w:val="00DE1211"/>
    <w:rsid w:val="00DE3EC6"/>
    <w:rsid w:val="00DF0392"/>
    <w:rsid w:val="00DF0621"/>
    <w:rsid w:val="00DF1A51"/>
    <w:rsid w:val="00DF7FA2"/>
    <w:rsid w:val="00E0071D"/>
    <w:rsid w:val="00E122C9"/>
    <w:rsid w:val="00E17EE6"/>
    <w:rsid w:val="00E2561F"/>
    <w:rsid w:val="00E346E8"/>
    <w:rsid w:val="00E367D0"/>
    <w:rsid w:val="00E375F7"/>
    <w:rsid w:val="00E418A5"/>
    <w:rsid w:val="00E42690"/>
    <w:rsid w:val="00E43A3D"/>
    <w:rsid w:val="00E447C0"/>
    <w:rsid w:val="00E44F09"/>
    <w:rsid w:val="00E47B48"/>
    <w:rsid w:val="00E5341D"/>
    <w:rsid w:val="00E5688B"/>
    <w:rsid w:val="00E5753A"/>
    <w:rsid w:val="00E744E4"/>
    <w:rsid w:val="00E76E41"/>
    <w:rsid w:val="00E82CB2"/>
    <w:rsid w:val="00E84329"/>
    <w:rsid w:val="00E845C6"/>
    <w:rsid w:val="00E856FE"/>
    <w:rsid w:val="00E87E53"/>
    <w:rsid w:val="00E926AA"/>
    <w:rsid w:val="00E93641"/>
    <w:rsid w:val="00EA07D1"/>
    <w:rsid w:val="00EA34E3"/>
    <w:rsid w:val="00EA4443"/>
    <w:rsid w:val="00EB1F90"/>
    <w:rsid w:val="00EB2DAE"/>
    <w:rsid w:val="00EB5E3B"/>
    <w:rsid w:val="00EB6513"/>
    <w:rsid w:val="00EB6580"/>
    <w:rsid w:val="00EC49C6"/>
    <w:rsid w:val="00EC7589"/>
    <w:rsid w:val="00ED3B90"/>
    <w:rsid w:val="00EE7828"/>
    <w:rsid w:val="00EE7FE5"/>
    <w:rsid w:val="00EF43E0"/>
    <w:rsid w:val="00EF4DDF"/>
    <w:rsid w:val="00EF51BA"/>
    <w:rsid w:val="00EF5C20"/>
    <w:rsid w:val="00F1258A"/>
    <w:rsid w:val="00F2615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6E83"/>
    <w:rsid w:val="00FD1E6B"/>
    <w:rsid w:val="00FE4FD6"/>
    <w:rsid w:val="00FF08FD"/>
    <w:rsid w:val="00FF63CA"/>
    <w:rsid w:val="1AF119FB"/>
    <w:rsid w:val="3518359B"/>
    <w:rsid w:val="57897A67"/>
    <w:rsid w:val="5B5E070B"/>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3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22"/>
    <w:rPr>
      <w:b/>
      <w:bCs/>
    </w:rPr>
  </w:style>
  <w:style w:type="character" w:styleId="12">
    <w:name w:val="FollowedHyperlink"/>
    <w:qFormat/>
    <w:uiPriority w:val="0"/>
    <w:rPr>
      <w:color w:val="800080"/>
      <w:u w:val="single"/>
    </w:rPr>
  </w:style>
  <w:style w:type="character" w:styleId="13">
    <w:name w:val="Emphasis"/>
    <w:qFormat/>
    <w:uiPriority w:val="2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character" w:customStyle="1" w:styleId="39">
    <w:name w:val="批注框文本 Char"/>
    <w:basedOn w:val="10"/>
    <w:link w:val="4"/>
    <w:qFormat/>
    <w:uiPriority w:val="0"/>
    <w:rPr>
      <w:kern w:val="2"/>
      <w:sz w:val="18"/>
      <w:szCs w:val="18"/>
    </w:rPr>
  </w:style>
  <w:style w:type="paragraph" w:styleId="40">
    <w:name w:val="List Paragraph"/>
    <w:basedOn w:val="1"/>
    <w:qFormat/>
    <w:uiPriority w:val="34"/>
    <w:pPr>
      <w:ind w:firstLine="420" w:firstLineChars="200"/>
    </w:pPr>
  </w:style>
  <w:style w:type="character" w:customStyle="1" w:styleId="41">
    <w:name w:val="未处理的提及1"/>
    <w:basedOn w:val="10"/>
    <w:semiHidden/>
    <w:unhideWhenUsed/>
    <w:qFormat/>
    <w:uiPriority w:val="99"/>
    <w:rPr>
      <w:color w:val="605E5C"/>
      <w:shd w:val="clear" w:color="auto" w:fill="E1DFDD"/>
    </w:rPr>
  </w:style>
  <w:style w:type="character" w:customStyle="1" w:styleId="42">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8EAF0-679F-4B9F-877F-DC910863BCF8}">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1508</Words>
  <Characters>2256</Characters>
  <Lines>20</Lines>
  <Paragraphs>5</Paragraphs>
  <TotalTime>19</TotalTime>
  <ScaleCrop>false</ScaleCrop>
  <LinksUpToDate>false</LinksUpToDate>
  <CharactersWithSpaces>2353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2025-04-01T14:02:00Z</dcterms:created>
  <dc:creator>Image</dc:creator>
  <cp:lastModifiedBy>SEER</cp:lastModifiedBy>
  <cp:lastPrinted>2004-04-23T07:06:00Z</cp:lastPrinted>
  <dcterms:modified xsi:type="dcterms:W3CDTF">2025-07-29T06:37:37Z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6019DA31F19B4F9B8AED9CF4974C30BF_13</vt:lpwstr>
  </property>
  <property fmtid="{D5CDD505-2E9C-101B-9397-08002B2CF9AE}" pid="4" name="KSOTemplateDocerSaveRecord">
    <vt:lpwstr>eyJoZGlkIjoiNzRmMzU4Mjk2YmIwMTljMDY5ZjlkOGIxNmEzNTQ3ZjciLCJ1c2VySWQiOiIzMTY4NjA3MjQifQ==</vt:lpwstr>
  </property>
</Properties>
</file>