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108E789" w14:textId="68F9E515" w:rsidR="00AE574A" w:rsidRDefault="00AE574A">
      <w:pPr>
        <w:rPr>
          <w:b/>
          <w:bCs/>
          <w:color w:val="000000"/>
          <w:szCs w:val="18"/>
        </w:rPr>
      </w:pPr>
    </w:p>
    <w:p w14:paraId="5C5F8E01" w14:textId="77777777" w:rsidR="00301BC0" w:rsidRDefault="00301BC0">
      <w:pPr>
        <w:rPr>
          <w:b/>
          <w:color w:val="000000"/>
          <w:szCs w:val="21"/>
        </w:rPr>
      </w:pPr>
    </w:p>
    <w:p w14:paraId="3DA7336F" w14:textId="4E92719E" w:rsidR="00774233" w:rsidRPr="00774233" w:rsidRDefault="00EF1DB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OLE_LINK1"/>
      <w:bookmarkStart w:id="1" w:name="OLE_LINK2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A86CCF5" wp14:editId="472CAB64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14450" cy="194754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1(06-06-09-08-2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933AA" w:rsidRPr="003933AA">
        <w:rPr>
          <w:rFonts w:hint="eastAsia"/>
          <w:b/>
          <w:bCs/>
          <w:color w:val="000000"/>
          <w:szCs w:val="21"/>
        </w:rPr>
        <w:t>写你</w:t>
      </w:r>
      <w:r w:rsidR="00CB0ACC">
        <w:rPr>
          <w:rFonts w:hint="eastAsia"/>
          <w:b/>
          <w:bCs/>
          <w:color w:val="000000"/>
          <w:szCs w:val="21"/>
        </w:rPr>
        <w:t>亦</w:t>
      </w:r>
      <w:bookmarkStart w:id="2" w:name="_GoBack"/>
      <w:bookmarkEnd w:id="2"/>
      <w:r w:rsidR="003933AA" w:rsidRPr="003933AA">
        <w:rPr>
          <w:rFonts w:hint="eastAsia"/>
          <w:b/>
          <w:bCs/>
          <w:color w:val="000000"/>
          <w:szCs w:val="21"/>
        </w:rPr>
        <w:t>写我</w:t>
      </w:r>
      <w:r w:rsidR="003933AA">
        <w:rPr>
          <w:rFonts w:hint="eastAsia"/>
          <w:b/>
          <w:bCs/>
          <w:color w:val="000000"/>
          <w:szCs w:val="21"/>
        </w:rPr>
        <w:t>：</w:t>
      </w:r>
      <w:r w:rsidR="003933AA" w:rsidRPr="003933AA">
        <w:rPr>
          <w:rFonts w:hint="eastAsia"/>
          <w:b/>
          <w:bCs/>
          <w:color w:val="000000"/>
          <w:szCs w:val="21"/>
        </w:rPr>
        <w:t>苏珊·奥尔琳</w:t>
      </w:r>
      <w:r w:rsidR="0056674A">
        <w:rPr>
          <w:rFonts w:hint="eastAsia"/>
          <w:b/>
          <w:bCs/>
          <w:color w:val="000000"/>
          <w:szCs w:val="21"/>
        </w:rPr>
        <w:t>的创作之旅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DCCE6F0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F1DBE" w:rsidRPr="00856DE1">
        <w:rPr>
          <w:rFonts w:hint="eastAsia"/>
          <w:b/>
          <w:bCs/>
          <w:color w:val="000000"/>
          <w:szCs w:val="21"/>
        </w:rPr>
        <w:t>J</w:t>
      </w:r>
      <w:r w:rsidR="00856DE1">
        <w:rPr>
          <w:b/>
          <w:bCs/>
          <w:color w:val="000000"/>
          <w:szCs w:val="21"/>
        </w:rPr>
        <w:t>OYRIDE</w:t>
      </w:r>
      <w:r w:rsidR="00EB1339" w:rsidRPr="00856DE1">
        <w:rPr>
          <w:b/>
          <w:bCs/>
          <w:color w:val="000000"/>
          <w:szCs w:val="21"/>
        </w:rPr>
        <w:t>: A Memoir</w:t>
      </w:r>
    </w:p>
    <w:p w14:paraId="39B7E419" w14:textId="4153618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B1339">
        <w:rPr>
          <w:b/>
          <w:bCs/>
          <w:color w:val="000000"/>
          <w:szCs w:val="21"/>
        </w:rPr>
        <w:t xml:space="preserve">Susan </w:t>
      </w:r>
      <w:proofErr w:type="spellStart"/>
      <w:r w:rsidR="00EB1339">
        <w:rPr>
          <w:b/>
          <w:bCs/>
          <w:color w:val="000000"/>
          <w:szCs w:val="21"/>
        </w:rPr>
        <w:t>Orlean</w:t>
      </w:r>
      <w:proofErr w:type="spellEnd"/>
      <w:r w:rsidR="006723FA">
        <w:fldChar w:fldCharType="begin"/>
      </w:r>
      <w:r w:rsidR="006723FA">
        <w:instrText xml:space="preserve"> HYPERLINK "http://www.penguin.com.au/lookinside/spotlight.cfm?SBN=9780143009177&amp;AuthId=0000004220&amp;Page=Profile" </w:instrText>
      </w:r>
      <w:r w:rsidR="006723FA">
        <w:fldChar w:fldCharType="end"/>
      </w:r>
    </w:p>
    <w:p w14:paraId="5EB65684" w14:textId="211A55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E5B0C">
        <w:rPr>
          <w:b/>
          <w:bCs/>
          <w:color w:val="000000"/>
          <w:szCs w:val="21"/>
        </w:rPr>
        <w:t>Avid Reader</w:t>
      </w:r>
    </w:p>
    <w:p w14:paraId="1421F214" w14:textId="37F374A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856DE1">
        <w:rPr>
          <w:b/>
          <w:bCs/>
          <w:color w:val="000000"/>
          <w:szCs w:val="21"/>
        </w:rPr>
        <w:t>Inkwell</w:t>
      </w:r>
      <w:r w:rsidR="00EE34D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05ED072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C198D">
        <w:rPr>
          <w:b/>
          <w:bCs/>
          <w:color w:val="000000"/>
          <w:szCs w:val="21"/>
        </w:rPr>
        <w:t>368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EE9EA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B1339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4D6BE6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933AA">
        <w:rPr>
          <w:b/>
          <w:bCs/>
          <w:szCs w:val="21"/>
        </w:rPr>
        <w:t>传记和</w:t>
      </w:r>
      <w:r w:rsidR="005C198D">
        <w:rPr>
          <w:rFonts w:hint="eastAsia"/>
          <w:b/>
          <w:bCs/>
          <w:szCs w:val="21"/>
        </w:rPr>
        <w:t>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11FB44AA" w14:textId="77777777" w:rsidR="00EE34DB" w:rsidRDefault="00EE34DB" w:rsidP="00BF13F2">
      <w:pPr>
        <w:rPr>
          <w:bCs/>
          <w:color w:val="000000"/>
          <w:szCs w:val="21"/>
        </w:rPr>
      </w:pPr>
    </w:p>
    <w:p w14:paraId="1199F820" w14:textId="126794F5" w:rsidR="005A1610" w:rsidRDefault="00674FCF" w:rsidP="00711987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《</w:t>
      </w:r>
      <w:r w:rsidR="00DE6E72">
        <w:rPr>
          <w:rFonts w:ascii="Calibri" w:hAnsi="Calibri" w:cs="Calibri"/>
          <w:color w:val="000000"/>
          <w:kern w:val="0"/>
          <w:sz w:val="22"/>
          <w:szCs w:val="22"/>
        </w:rPr>
        <w:t>写你亦写我</w:t>
      </w:r>
      <w:r>
        <w:rPr>
          <w:rFonts w:ascii="Calibri" w:hAnsi="Calibri" w:cs="Calibri"/>
          <w:color w:val="000000"/>
          <w:kern w:val="0"/>
          <w:sz w:val="22"/>
          <w:szCs w:val="22"/>
        </w:rPr>
        <w:t>》</w:t>
      </w:r>
      <w:r w:rsidR="006E5E89">
        <w:rPr>
          <w:rFonts w:ascii="Calibri" w:hAnsi="Calibri" w:cs="Calibri"/>
          <w:color w:val="000000"/>
          <w:kern w:val="0"/>
          <w:sz w:val="22"/>
          <w:szCs w:val="22"/>
        </w:rPr>
        <w:t>来自备受喜爱的《纽约客》专栏作家苏珊</w:t>
      </w:r>
      <w:r w:rsidR="006E5E89">
        <w:rPr>
          <w:rFonts w:ascii="Calibri" w:hAnsi="Calibri" w:cs="Calibri"/>
          <w:color w:val="000000"/>
          <w:kern w:val="0"/>
          <w:sz w:val="22"/>
          <w:szCs w:val="22"/>
        </w:rPr>
        <w:t>·</w:t>
      </w:r>
      <w:r w:rsidR="006E5E89">
        <w:rPr>
          <w:rFonts w:ascii="Calibri" w:hAnsi="Calibri" w:cs="Calibri"/>
          <w:color w:val="000000"/>
          <w:kern w:val="0"/>
          <w:sz w:val="22"/>
          <w:szCs w:val="22"/>
        </w:rPr>
        <w:t>奥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尔</w:t>
      </w:r>
      <w:r w:rsidR="006E5E89">
        <w:rPr>
          <w:rFonts w:ascii="Calibri" w:hAnsi="Calibri" w:cs="Calibri"/>
          <w:color w:val="000000"/>
          <w:kern w:val="0"/>
          <w:sz w:val="22"/>
          <w:szCs w:val="22"/>
        </w:rPr>
        <w:t>琳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（《纽约时报》榜单畅销书</w:t>
      </w:r>
      <w:r w:rsidR="00740518" w:rsidRPr="00740518">
        <w:rPr>
          <w:rFonts w:ascii="Calibri" w:hAnsi="Calibri" w:cs="Calibri"/>
          <w:b/>
          <w:color w:val="000000"/>
          <w:kern w:val="0"/>
          <w:sz w:val="22"/>
          <w:szCs w:val="22"/>
        </w:rPr>
        <w:fldChar w:fldCharType="begin"/>
      </w:r>
      <w:r w:rsidR="00740518" w:rsidRPr="00740518">
        <w:rPr>
          <w:rFonts w:ascii="Calibri" w:hAnsi="Calibri" w:cs="Calibri"/>
          <w:b/>
          <w:color w:val="000000"/>
          <w:kern w:val="0"/>
          <w:sz w:val="22"/>
          <w:szCs w:val="22"/>
        </w:rPr>
        <w:instrText xml:space="preserve"> HYPERLINK "https://book.douban.com/subject/35917538/" </w:instrText>
      </w:r>
      <w:r w:rsidR="00740518" w:rsidRPr="00740518">
        <w:rPr>
          <w:rFonts w:ascii="Calibri" w:hAnsi="Calibri" w:cs="Calibri"/>
          <w:b/>
          <w:color w:val="000000"/>
          <w:kern w:val="0"/>
          <w:sz w:val="22"/>
          <w:szCs w:val="22"/>
        </w:rPr>
        <w:fldChar w:fldCharType="separate"/>
      </w:r>
      <w:r w:rsidR="0081328F" w:rsidRPr="00740518">
        <w:rPr>
          <w:rStyle w:val="ab"/>
          <w:rFonts w:ascii="Calibri" w:hAnsi="Calibri" w:cs="Calibri"/>
          <w:b/>
          <w:kern w:val="0"/>
          <w:sz w:val="22"/>
          <w:szCs w:val="22"/>
        </w:rPr>
        <w:t>《兰花窃贼》</w:t>
      </w:r>
      <w:r w:rsidR="00740518" w:rsidRPr="00740518">
        <w:rPr>
          <w:rFonts w:ascii="Calibri" w:hAnsi="Calibri" w:cs="Calibri"/>
          <w:b/>
          <w:color w:val="000000"/>
          <w:kern w:val="0"/>
          <w:sz w:val="22"/>
          <w:szCs w:val="22"/>
        </w:rPr>
        <w:fldChar w:fldCharType="end"/>
      </w:r>
      <w:r w:rsidR="009D796D">
        <w:rPr>
          <w:rFonts w:ascii="Calibri" w:hAnsi="Calibri" w:cs="Calibri"/>
          <w:color w:val="000000"/>
          <w:kern w:val="0"/>
          <w:sz w:val="22"/>
          <w:szCs w:val="22"/>
        </w:rPr>
        <w:t>和</w:t>
      </w:r>
      <w:hyperlink r:id="rId9" w:history="1">
        <w:r w:rsidR="009D796D" w:rsidRPr="00740518">
          <w:rPr>
            <w:rStyle w:val="ab"/>
            <w:rFonts w:ascii="Calibri" w:hAnsi="Calibri" w:cs="Calibri"/>
            <w:b/>
            <w:kern w:val="0"/>
            <w:sz w:val="22"/>
            <w:szCs w:val="22"/>
          </w:rPr>
          <w:t>《亲爱的图书馆》</w:t>
        </w:r>
      </w:hyperlink>
      <w:r w:rsidR="0081328F">
        <w:rPr>
          <w:rFonts w:ascii="Calibri" w:hAnsi="Calibri" w:cs="Calibri"/>
          <w:color w:val="000000"/>
          <w:kern w:val="0"/>
          <w:sz w:val="22"/>
          <w:szCs w:val="22"/>
        </w:rPr>
        <w:t>的作者，被《华盛顿日报》称为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“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国宝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”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）</w:t>
      </w:r>
      <w:r w:rsidR="009D796D">
        <w:rPr>
          <w:rFonts w:ascii="Calibri" w:hAnsi="Calibri" w:cs="Calibri"/>
          <w:color w:val="000000"/>
          <w:kern w:val="0"/>
          <w:sz w:val="22"/>
          <w:szCs w:val="22"/>
        </w:rPr>
        <w:t>。</w:t>
      </w:r>
      <w:r w:rsidR="006E5E89">
        <w:rPr>
          <w:rFonts w:ascii="Calibri" w:hAnsi="Calibri" w:cs="Calibri"/>
          <w:color w:val="000000"/>
          <w:kern w:val="0"/>
          <w:sz w:val="22"/>
          <w:szCs w:val="22"/>
        </w:rPr>
        <w:t>这是一本大师级别的回忆录，</w:t>
      </w:r>
      <w:r w:rsidR="0081328F">
        <w:rPr>
          <w:rFonts w:ascii="Calibri" w:hAnsi="Calibri" w:cs="Calibri"/>
          <w:color w:val="000000"/>
          <w:kern w:val="0"/>
          <w:sz w:val="22"/>
          <w:szCs w:val="22"/>
        </w:rPr>
        <w:t>讲述了作者找到自己的人生使命的经历，以及追寻道路上的绚丽风景。</w:t>
      </w:r>
      <w:r w:rsidRPr="00674FCF">
        <w:rPr>
          <w:rFonts w:ascii="Calibri" w:hAnsi="Calibri" w:cs="Calibri"/>
          <w:color w:val="000000"/>
          <w:kern w:val="0"/>
          <w:sz w:val="22"/>
          <w:szCs w:val="22"/>
        </w:rPr>
        <w:br/>
      </w:r>
    </w:p>
    <w:p w14:paraId="7F23C0C8" w14:textId="7FB279C5" w:rsidR="006E4A2C" w:rsidRDefault="000D3363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“</w:t>
      </w:r>
      <w:r w:rsidR="005A1610">
        <w:rPr>
          <w:rFonts w:ascii="Calibri" w:hAnsi="Calibri" w:cs="Calibri"/>
          <w:color w:val="000000"/>
          <w:kern w:val="0"/>
          <w:sz w:val="22"/>
          <w:szCs w:val="22"/>
        </w:rPr>
        <w:t>我的人生由我书写的那些故事组成，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”</w:t>
      </w:r>
      <w:r w:rsidR="005A1610">
        <w:rPr>
          <w:rFonts w:ascii="Calibri" w:hAnsi="Calibri" w:cs="Calibri"/>
          <w:color w:val="000000"/>
          <w:kern w:val="0"/>
          <w:sz w:val="22"/>
          <w:szCs w:val="22"/>
        </w:rPr>
        <w:t>苏珊</w:t>
      </w:r>
      <w:r w:rsidR="005A1610">
        <w:rPr>
          <w:rFonts w:ascii="Calibri" w:hAnsi="Calibri" w:cs="Calibri"/>
          <w:color w:val="000000"/>
          <w:kern w:val="0"/>
          <w:sz w:val="22"/>
          <w:szCs w:val="22"/>
        </w:rPr>
        <w:t>·</w:t>
      </w:r>
      <w:r w:rsidR="005A1610">
        <w:rPr>
          <w:rFonts w:ascii="Calibri" w:hAnsi="Calibri" w:cs="Calibri"/>
          <w:color w:val="000000"/>
          <w:kern w:val="0"/>
          <w:sz w:val="22"/>
          <w:szCs w:val="22"/>
        </w:rPr>
        <w:t>奥尔琳在这本惊人的划时代回忆录中写到。她是</w:t>
      </w:r>
      <w:r w:rsidR="003201BB">
        <w:rPr>
          <w:rFonts w:ascii="Calibri" w:hAnsi="Calibri" w:cs="Calibri"/>
          <w:color w:val="000000"/>
          <w:kern w:val="0"/>
          <w:sz w:val="22"/>
          <w:szCs w:val="22"/>
        </w:rPr>
        <w:t>我们这个时代在非虚构写作的先驱之一。《</w:t>
      </w:r>
      <w:r w:rsidR="00DE6E72">
        <w:rPr>
          <w:rFonts w:ascii="Calibri" w:hAnsi="Calibri" w:cs="Calibri"/>
          <w:color w:val="000000"/>
          <w:kern w:val="0"/>
          <w:sz w:val="22"/>
          <w:szCs w:val="22"/>
        </w:rPr>
        <w:t>写你亦写我</w:t>
      </w:r>
      <w:r w:rsidR="003201BB">
        <w:rPr>
          <w:rFonts w:ascii="Calibri" w:hAnsi="Calibri" w:cs="Calibri"/>
          <w:color w:val="000000"/>
          <w:kern w:val="0"/>
          <w:sz w:val="22"/>
          <w:szCs w:val="22"/>
        </w:rPr>
        <w:t>》是一趟通往苏珊的个人生活以及工作生涯的魔毯之旅，</w:t>
      </w:r>
      <w:r w:rsidR="00E70F27">
        <w:rPr>
          <w:rFonts w:ascii="Calibri" w:hAnsi="Calibri" w:cs="Calibri"/>
          <w:color w:val="000000"/>
          <w:kern w:val="0"/>
          <w:sz w:val="22"/>
          <w:szCs w:val="22"/>
        </w:rPr>
        <w:t>在这本书里，每一天都暗藏机遇，每一秒都充满奇迹。在她充满故事的职业生涯中，苏珊的好奇心引领她探索一切最平凡又最惊人的地点，从一个十岁男孩的内心世界到对一个养了二十七个老虎</w:t>
      </w:r>
      <w:r w:rsidR="00BE5E2C">
        <w:rPr>
          <w:rFonts w:ascii="Calibri" w:hAnsi="Calibri" w:cs="Calibri"/>
          <w:color w:val="000000"/>
          <w:kern w:val="0"/>
          <w:sz w:val="22"/>
          <w:szCs w:val="22"/>
        </w:rPr>
        <w:t>的女人的采访，从追捕周六晚的魔力到讲述富士山攀岩经历。</w:t>
      </w:r>
    </w:p>
    <w:p w14:paraId="50FE9204" w14:textId="77777777" w:rsidR="006E4A2C" w:rsidRDefault="006E4A2C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7038706" w14:textId="19A7AF58" w:rsidR="00301BC0" w:rsidRPr="00301BC0" w:rsidRDefault="00301BC0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苏珊对写作生涯的叙述不仅为写作者提供了宝贵的经验，更是一本拥抱任何创作道路的实用指南。她向我们展示了构思创意、管理截稿时间、与消息源建立联系、追寻每一条可能的线索、直面写作瓶颈与自我怀疑，以及构思完美开头的过程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——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后者正是她的专长。</w:t>
      </w:r>
    </w:p>
    <w:p w14:paraId="3D5FCE8A" w14:textId="77777777" w:rsidR="00301BC0" w:rsidRPr="00301BC0" w:rsidRDefault="00301BC0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1F836A6A" w14:textId="7D78B745" w:rsidR="00301BC0" w:rsidRPr="00301BC0" w:rsidRDefault="00301BC0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尽管苏珊一直通过书写他人的生活来理解人类经验，但《</w:t>
      </w:r>
      <w:r w:rsidR="00DE6E72">
        <w:rPr>
          <w:rFonts w:ascii="Calibri" w:hAnsi="Calibri" w:cs="Calibri" w:hint="eastAsia"/>
          <w:color w:val="000000"/>
          <w:kern w:val="0"/>
          <w:sz w:val="22"/>
          <w:szCs w:val="22"/>
        </w:rPr>
        <w:t>写你亦写我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》是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她迄今</w:t>
      </w:r>
      <w:proofErr w:type="gramStart"/>
      <w:r>
        <w:rPr>
          <w:rFonts w:ascii="Calibri" w:hAnsi="Calibri" w:cs="Calibri" w:hint="eastAsia"/>
          <w:color w:val="000000"/>
          <w:kern w:val="0"/>
          <w:sz w:val="22"/>
          <w:szCs w:val="22"/>
        </w:rPr>
        <w:t>最</w:t>
      </w:r>
      <w:proofErr w:type="gramEnd"/>
      <w:r>
        <w:rPr>
          <w:rFonts w:ascii="Calibri" w:hAnsi="Calibri" w:cs="Calibri" w:hint="eastAsia"/>
          <w:color w:val="000000"/>
          <w:kern w:val="0"/>
          <w:sz w:val="22"/>
          <w:szCs w:val="22"/>
        </w:rPr>
        <w:t>私人的作品：这是一段探寻之旅，她在其中摸索如何成为记者；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从第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一段婚姻破裂的剧痛中恢复，再次坠入爱河；在成为母亲的同时目睹自己母亲的衰老；因《改编剧本》、《蓝色激情》等改编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电影前往好莱坞，</w:t>
      </w:r>
      <w:r w:rsidR="00A1103D">
        <w:rPr>
          <w:rFonts w:ascii="Calibri" w:hAnsi="Calibri" w:cs="Calibri" w:hint="eastAsia"/>
          <w:color w:val="000000"/>
          <w:kern w:val="0"/>
          <w:sz w:val="22"/>
          <w:szCs w:val="22"/>
        </w:rPr>
        <w:t>并直面自身生命的短暂</w:t>
      </w:r>
      <w:r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性。</w:t>
      </w:r>
    </w:p>
    <w:p w14:paraId="0F9615AA" w14:textId="77777777" w:rsidR="00301BC0" w:rsidRPr="00301BC0" w:rsidRDefault="00301BC0" w:rsidP="00AE0FB0">
      <w:pPr>
        <w:widowControl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C974476" w14:textId="733CE0E1" w:rsidR="002D02DB" w:rsidRPr="00CF7F72" w:rsidRDefault="00AE0FB0" w:rsidP="00AE0FB0">
      <w:pPr>
        <w:widowControl/>
        <w:ind w:firstLineChars="200" w:firstLine="440"/>
        <w:jc w:val="left"/>
        <w:rPr>
          <w:bCs/>
          <w:color w:val="000000"/>
          <w:szCs w:val="21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lastRenderedPageBreak/>
        <w:t>这本书的语调温暖而幽默，正是苏珊·奥尔琳的标志性文风，也</w:t>
      </w:r>
      <w:r w:rsidR="00301BC0" w:rsidRPr="00301BC0">
        <w:rPr>
          <w:rFonts w:ascii="Calibri" w:hAnsi="Calibri" w:cs="Calibri" w:hint="eastAsia"/>
          <w:color w:val="000000"/>
          <w:kern w:val="0"/>
          <w:sz w:val="22"/>
          <w:szCs w:val="22"/>
        </w:rPr>
        <w:t>是所有渴望开启、构建并维持创作生活的人的必读之作。她激励我们寻找每日的灵感，重新发现身边的奇迹。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256DEFAA" w14:textId="77777777" w:rsidR="00D11350" w:rsidRDefault="00D11350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749CDEE" w14:textId="5B0B11F6" w:rsidR="00D11350" w:rsidRDefault="00711987" w:rsidP="00A63852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18872" wp14:editId="225F1451">
            <wp:simplePos x="0" y="0"/>
            <wp:positionH relativeFrom="margin">
              <wp:align>left</wp:align>
            </wp:positionH>
            <wp:positionV relativeFrom="paragraph">
              <wp:posOffset>157797</wp:posOffset>
            </wp:positionV>
            <wp:extent cx="771525" cy="1031240"/>
            <wp:effectExtent l="0" t="0" r="9525" b="0"/>
            <wp:wrapSquare wrapText="bothSides"/>
            <wp:docPr id="10" name="图片 10" descr="Susan Orlean: The Life of a Library | Shelf Awar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usan Orlean: The Life of a Library | Shelf Awaren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EC0DE" w14:textId="09B0B48C" w:rsidR="00D11350" w:rsidRDefault="00711987" w:rsidP="00F569DB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苏珊·奥尔琳（</w:t>
      </w:r>
      <w:r w:rsidRPr="00711987">
        <w:rPr>
          <w:b/>
          <w:bCs/>
          <w:color w:val="000000"/>
          <w:szCs w:val="21"/>
        </w:rPr>
        <w:t xml:space="preserve">Susan </w:t>
      </w:r>
      <w:proofErr w:type="spellStart"/>
      <w:r w:rsidRPr="00711987">
        <w:rPr>
          <w:b/>
          <w:bCs/>
          <w:color w:val="000000"/>
          <w:szCs w:val="21"/>
        </w:rPr>
        <w:t>Orlean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自</w:t>
      </w: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992</w:t>
      </w:r>
      <w:r>
        <w:rPr>
          <w:bCs/>
          <w:color w:val="000000"/>
          <w:szCs w:val="21"/>
        </w:rPr>
        <w:t>年起便是《纽约客》的常驻作家，她的作品中有</w:t>
      </w:r>
      <w:r>
        <w:rPr>
          <w:rFonts w:hint="eastAsia"/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本书登上《纽约时报》畅销榜，有</w:t>
      </w:r>
      <w:r>
        <w:rPr>
          <w:bCs/>
          <w:color w:val="000000"/>
          <w:szCs w:val="21"/>
        </w:rPr>
        <w:t>《亲爱的图书馆》、《零叮叮》、《周六夜》，以及《兰花窃贼》。《兰花窃贼》还被改编成电影并获得大奖。她现在与她的家人和宠物一起生活在洛杉矶。</w:t>
      </w:r>
    </w:p>
    <w:p w14:paraId="1B9E4452" w14:textId="77777777" w:rsidR="001E5B0C" w:rsidRDefault="001E5B0C" w:rsidP="00A5385A">
      <w:pPr>
        <w:rPr>
          <w:bCs/>
          <w:color w:val="000000"/>
          <w:szCs w:val="21"/>
        </w:rPr>
      </w:pPr>
    </w:p>
    <w:p w14:paraId="393EC160" w14:textId="21AFB9F5" w:rsidR="00A5385A" w:rsidRDefault="00A5385A" w:rsidP="00A5385A">
      <w:pPr>
        <w:rPr>
          <w:bCs/>
          <w:color w:val="000000"/>
          <w:szCs w:val="21"/>
        </w:rPr>
      </w:pPr>
    </w:p>
    <w:p w14:paraId="7C0309DC" w14:textId="77777777" w:rsidR="001E5B0C" w:rsidRDefault="001E5B0C" w:rsidP="00A5385A">
      <w:pPr>
        <w:rPr>
          <w:bCs/>
          <w:color w:val="000000"/>
          <w:szCs w:val="21"/>
        </w:rPr>
      </w:pPr>
    </w:p>
    <w:p w14:paraId="6D7DC05F" w14:textId="77777777" w:rsidR="001E5B0C" w:rsidRDefault="001E5B0C" w:rsidP="00A5385A">
      <w:pPr>
        <w:rPr>
          <w:rFonts w:hint="eastAsia"/>
          <w:bCs/>
          <w:color w:val="000000"/>
          <w:szCs w:val="21"/>
        </w:rPr>
      </w:pPr>
    </w:p>
    <w:p w14:paraId="0372A80D" w14:textId="4421DB86" w:rsidR="00856DE1" w:rsidRPr="001E5B0C" w:rsidRDefault="00856DE1" w:rsidP="00A5385A">
      <w:pPr>
        <w:rPr>
          <w:b/>
          <w:bCs/>
          <w:color w:val="000000"/>
          <w:szCs w:val="21"/>
        </w:rPr>
      </w:pPr>
      <w:r w:rsidRPr="001E5B0C">
        <w:rPr>
          <w:rFonts w:hint="eastAsia"/>
          <w:b/>
          <w:bCs/>
          <w:color w:val="000000"/>
          <w:szCs w:val="21"/>
        </w:rPr>
        <w:t>媒体评价：</w:t>
      </w:r>
    </w:p>
    <w:p w14:paraId="113EA805" w14:textId="77777777" w:rsidR="00856DE1" w:rsidRDefault="00856DE1" w:rsidP="00A5385A">
      <w:pPr>
        <w:rPr>
          <w:bCs/>
          <w:color w:val="000000"/>
          <w:szCs w:val="21"/>
        </w:rPr>
      </w:pPr>
    </w:p>
    <w:p w14:paraId="399B60EA" w14:textId="77777777" w:rsidR="00856DE1" w:rsidRPr="00856DE1" w:rsidRDefault="00856DE1" w:rsidP="00856DE1">
      <w:pPr>
        <w:ind w:firstLineChars="200" w:firstLine="420"/>
        <w:rPr>
          <w:bCs/>
          <w:color w:val="000000"/>
          <w:szCs w:val="21"/>
        </w:rPr>
      </w:pPr>
      <w:r w:rsidRPr="00856DE1">
        <w:rPr>
          <w:rFonts w:hint="eastAsia"/>
          <w:bCs/>
          <w:color w:val="000000"/>
          <w:szCs w:val="21"/>
        </w:rPr>
        <w:t>“一次对自己相当成功的作者生涯的庆祝……这本书最大的价值就是奥琳的非虚构写作经验，她把自己最有价值的建议都写进了这本书里，没有任何新手作家（写作老手也同理）敢再要求更多了。</w:t>
      </w:r>
    </w:p>
    <w:p w14:paraId="18E1C588" w14:textId="3FEE3A66" w:rsidR="00856DE1" w:rsidRPr="00856DE1" w:rsidRDefault="00856DE1" w:rsidP="00856DE1">
      <w:pPr>
        <w:ind w:firstLineChars="200" w:firstLine="420"/>
        <w:rPr>
          <w:bCs/>
          <w:color w:val="000000"/>
          <w:szCs w:val="21"/>
        </w:rPr>
      </w:pPr>
      <w:r w:rsidRPr="00856DE1">
        <w:rPr>
          <w:rFonts w:hint="eastAsia"/>
          <w:bCs/>
          <w:color w:val="000000"/>
          <w:szCs w:val="21"/>
        </w:rPr>
        <w:t>“</w:t>
      </w:r>
      <w:r w:rsidRPr="00856DE1">
        <w:rPr>
          <w:bCs/>
          <w:color w:val="000000"/>
          <w:szCs w:val="21"/>
        </w:rPr>
        <w:t>一本精美绝伦的回忆录，同样也是最棒的写作工具书，来自非虚构写作领域最顶尖的高手之一。</w:t>
      </w:r>
      <w:r w:rsidRPr="00856DE1">
        <w:rPr>
          <w:rFonts w:hint="eastAsia"/>
          <w:bCs/>
          <w:color w:val="000000"/>
          <w:szCs w:val="21"/>
        </w:rPr>
        <w:t>”</w:t>
      </w:r>
    </w:p>
    <w:p w14:paraId="2863A1B0" w14:textId="0F137FF0" w:rsidR="00856DE1" w:rsidRPr="00856DE1" w:rsidRDefault="00856DE1" w:rsidP="00856DE1">
      <w:pPr>
        <w:ind w:firstLineChars="200" w:firstLine="420"/>
        <w:jc w:val="right"/>
        <w:rPr>
          <w:bCs/>
          <w:color w:val="000000"/>
          <w:szCs w:val="21"/>
        </w:rPr>
      </w:pPr>
      <w:r w:rsidRPr="00856DE1">
        <w:rPr>
          <w:rFonts w:hint="eastAsia"/>
          <w:bCs/>
          <w:color w:val="000000"/>
          <w:szCs w:val="21"/>
        </w:rPr>
        <w:t>——《科克斯书评》</w:t>
      </w:r>
      <w:r>
        <w:rPr>
          <w:rFonts w:hint="eastAsia"/>
          <w:bCs/>
          <w:color w:val="000000"/>
          <w:szCs w:val="21"/>
        </w:rPr>
        <w:t>星级</w:t>
      </w:r>
      <w:r w:rsidRPr="00856DE1">
        <w:rPr>
          <w:rFonts w:hint="eastAsia"/>
          <w:bCs/>
          <w:color w:val="000000"/>
          <w:szCs w:val="21"/>
        </w:rPr>
        <w:t>评论（</w:t>
      </w:r>
      <w:proofErr w:type="spellStart"/>
      <w:r w:rsidRPr="00856DE1">
        <w:rPr>
          <w:rFonts w:hint="eastAsia"/>
          <w:bCs/>
          <w:i/>
          <w:color w:val="000000"/>
          <w:szCs w:val="21"/>
        </w:rPr>
        <w:t>Kirkus</w:t>
      </w:r>
      <w:proofErr w:type="spellEnd"/>
      <w:r w:rsidRPr="00856DE1">
        <w:rPr>
          <w:bCs/>
          <w:i/>
          <w:color w:val="000000"/>
          <w:szCs w:val="21"/>
        </w:rPr>
        <w:t xml:space="preserve"> Reviews</w:t>
      </w:r>
      <w:r w:rsidRPr="00856DE1">
        <w:rPr>
          <w:rFonts w:hint="eastAsia"/>
          <w:bCs/>
          <w:color w:val="000000"/>
          <w:szCs w:val="21"/>
        </w:rPr>
        <w:t>,</w:t>
      </w:r>
      <w:r w:rsidRPr="00856DE1">
        <w:rPr>
          <w:bCs/>
          <w:color w:val="000000"/>
          <w:szCs w:val="21"/>
        </w:rPr>
        <w:t xml:space="preserve"> starred review</w:t>
      </w:r>
      <w:r w:rsidRPr="00856DE1">
        <w:rPr>
          <w:rFonts w:hint="eastAsia"/>
          <w:bCs/>
          <w:color w:val="000000"/>
          <w:szCs w:val="21"/>
        </w:rPr>
        <w:t>）</w:t>
      </w:r>
    </w:p>
    <w:bookmarkEnd w:id="0"/>
    <w:bookmarkEnd w:id="1"/>
    <w:p w14:paraId="60A5BAC9" w14:textId="77777777" w:rsidR="00856DE1" w:rsidRDefault="00856DE1" w:rsidP="00A5385A">
      <w:pPr>
        <w:rPr>
          <w:rFonts w:hint="eastAsia"/>
          <w:bCs/>
          <w:color w:val="000000"/>
          <w:szCs w:val="21"/>
        </w:rPr>
      </w:pPr>
    </w:p>
    <w:p w14:paraId="3D5B41FA" w14:textId="77777777" w:rsidR="00711987" w:rsidRDefault="00711987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E7F2" w14:textId="77777777" w:rsidR="00452556" w:rsidRDefault="00452556">
      <w:r>
        <w:separator/>
      </w:r>
    </w:p>
  </w:endnote>
  <w:endnote w:type="continuationSeparator" w:id="0">
    <w:p w14:paraId="6675FAB5" w14:textId="77777777" w:rsidR="00452556" w:rsidRDefault="004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9EC8" w14:textId="77777777" w:rsidR="00452556" w:rsidRDefault="00452556">
      <w:r>
        <w:separator/>
      </w:r>
    </w:p>
  </w:footnote>
  <w:footnote w:type="continuationSeparator" w:id="0">
    <w:p w14:paraId="0179B458" w14:textId="77777777" w:rsidR="00452556" w:rsidRDefault="0045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363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677B1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E5B0C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496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1BC0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01BB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3AA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2556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674A"/>
    <w:rsid w:val="0057288A"/>
    <w:rsid w:val="005831AA"/>
    <w:rsid w:val="00583567"/>
    <w:rsid w:val="00586E1E"/>
    <w:rsid w:val="005878BC"/>
    <w:rsid w:val="005974BA"/>
    <w:rsid w:val="00597BF3"/>
    <w:rsid w:val="005A1610"/>
    <w:rsid w:val="005A5D4B"/>
    <w:rsid w:val="005A778F"/>
    <w:rsid w:val="005B2CF5"/>
    <w:rsid w:val="005B444D"/>
    <w:rsid w:val="005C198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23FA"/>
    <w:rsid w:val="00674FCF"/>
    <w:rsid w:val="00680EFB"/>
    <w:rsid w:val="00681DDA"/>
    <w:rsid w:val="0068367E"/>
    <w:rsid w:val="00684657"/>
    <w:rsid w:val="006856DC"/>
    <w:rsid w:val="006A095A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4A2C"/>
    <w:rsid w:val="006E5E89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1987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0518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28F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6DE1"/>
    <w:rsid w:val="0086270D"/>
    <w:rsid w:val="00865331"/>
    <w:rsid w:val="00867535"/>
    <w:rsid w:val="008706FD"/>
    <w:rsid w:val="00881FF4"/>
    <w:rsid w:val="008833DC"/>
    <w:rsid w:val="0088361F"/>
    <w:rsid w:val="00886092"/>
    <w:rsid w:val="008875D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0E15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96D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103D"/>
    <w:rsid w:val="00A1225E"/>
    <w:rsid w:val="00A12C70"/>
    <w:rsid w:val="00A13476"/>
    <w:rsid w:val="00A14DF2"/>
    <w:rsid w:val="00A15274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4DDD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0FB0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5E2C"/>
    <w:rsid w:val="00BE6763"/>
    <w:rsid w:val="00BE75F7"/>
    <w:rsid w:val="00BF13F2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0ACC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1350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2A85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6E72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0F27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3ECB"/>
    <w:rsid w:val="00E86708"/>
    <w:rsid w:val="00E92AEB"/>
    <w:rsid w:val="00E92DB2"/>
    <w:rsid w:val="00EA231C"/>
    <w:rsid w:val="00EA6987"/>
    <w:rsid w:val="00EA74CC"/>
    <w:rsid w:val="00EB1339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1DBE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69DB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35405710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00B7-88CA-485A-9A89-3937D95D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965</Words>
  <Characters>1265</Characters>
  <Application>Microsoft Office Word</Application>
  <DocSecurity>0</DocSecurity>
  <Lines>66</Lines>
  <Paragraphs>51</Paragraphs>
  <ScaleCrop>false</ScaleCrop>
  <Company>2ndSpAcE</Company>
  <LinksUpToDate>false</LinksUpToDate>
  <CharactersWithSpaces>2179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34</cp:revision>
  <cp:lastPrinted>2005-06-10T06:33:00Z</cp:lastPrinted>
  <dcterms:created xsi:type="dcterms:W3CDTF">2025-05-15T01:31:00Z</dcterms:created>
  <dcterms:modified xsi:type="dcterms:W3CDTF">2025-07-31T10:36:00Z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