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309F4">
      <w:pPr>
        <w:jc w:val="center"/>
        <w:rPr>
          <w:b/>
          <w:color w:val="000000"/>
          <w:szCs w:val="21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286B81B4">
      <w:pPr>
        <w:rPr>
          <w:b/>
          <w:color w:val="000000"/>
          <w:szCs w:val="21"/>
        </w:rPr>
      </w:pPr>
    </w:p>
    <w:p w14:paraId="25619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3767455</wp:posOffset>
            </wp:positionH>
            <wp:positionV relativeFrom="paragraph">
              <wp:posOffset>18415</wp:posOffset>
            </wp:positionV>
            <wp:extent cx="1479550" cy="1714500"/>
            <wp:effectExtent l="0" t="0" r="6350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《皮科洛》</w:t>
      </w:r>
    </w:p>
    <w:p w14:paraId="2B0C87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  <w:lang w:val="en-US" w:eastAsia="zh-CN"/>
        </w:rPr>
        <w:t>PICCOLO</w:t>
      </w:r>
    </w:p>
    <w:p w14:paraId="1ABB07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Dan Yaccarino</w:t>
      </w:r>
    </w:p>
    <w:p w14:paraId="14202F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出 版 社：</w:t>
      </w:r>
      <w:r>
        <w:rPr>
          <w:rFonts w:hint="eastAsia"/>
          <w:b/>
          <w:bCs/>
          <w:kern w:val="0"/>
          <w:szCs w:val="21"/>
        </w:rPr>
        <w:t>Little Brown</w:t>
      </w:r>
    </w:p>
    <w:p w14:paraId="31BB2E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>
        <w:rPr>
          <w:rFonts w:hint="eastAsia"/>
          <w:b/>
          <w:bCs/>
          <w:kern w:val="0"/>
          <w:szCs w:val="21"/>
        </w:rPr>
        <w:t>Little Brown/ANA</w:t>
      </w:r>
    </w:p>
    <w:p w14:paraId="74E227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页    数</w:t>
      </w:r>
      <w:r>
        <w:rPr>
          <w:rFonts w:hint="eastAsia" w:ascii="宋体" w:hAnsi="宋体"/>
          <w:b/>
          <w:bCs/>
          <w:kern w:val="0"/>
          <w:szCs w:val="21"/>
        </w:rPr>
        <w:t>：</w:t>
      </w:r>
      <w:r>
        <w:rPr>
          <w:rFonts w:hint="eastAsia"/>
          <w:b/>
          <w:bCs/>
          <w:kern w:val="0"/>
          <w:szCs w:val="21"/>
          <w:lang w:val="en-US" w:eastAsia="zh-CN"/>
        </w:rPr>
        <w:t>40</w:t>
      </w:r>
      <w:r>
        <w:rPr>
          <w:rFonts w:hint="eastAsia"/>
          <w:b/>
          <w:bCs/>
          <w:kern w:val="0"/>
          <w:szCs w:val="21"/>
        </w:rPr>
        <w:t>页</w:t>
      </w:r>
    </w:p>
    <w:p w14:paraId="2318DC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出版时间：202</w:t>
      </w:r>
      <w:r>
        <w:rPr>
          <w:rFonts w:hint="eastAsia"/>
          <w:b/>
          <w:bCs/>
          <w:kern w:val="0"/>
          <w:szCs w:val="21"/>
          <w:lang w:val="en-US" w:eastAsia="zh-CN"/>
        </w:rPr>
        <w:t>5</w:t>
      </w:r>
      <w:r>
        <w:rPr>
          <w:b/>
          <w:bCs/>
          <w:kern w:val="0"/>
          <w:szCs w:val="21"/>
        </w:rPr>
        <w:t>年</w:t>
      </w:r>
      <w:r>
        <w:rPr>
          <w:rFonts w:hint="eastAsia"/>
          <w:b/>
          <w:bCs/>
          <w:kern w:val="0"/>
          <w:szCs w:val="21"/>
          <w:lang w:val="en-US" w:eastAsia="zh-CN"/>
        </w:rPr>
        <w:t>9</w:t>
      </w:r>
      <w:r>
        <w:rPr>
          <w:rFonts w:hint="eastAsia"/>
          <w:b/>
          <w:bCs/>
          <w:kern w:val="0"/>
          <w:szCs w:val="21"/>
        </w:rPr>
        <w:t>月</w:t>
      </w:r>
      <w:r>
        <w:rPr>
          <w:rFonts w:hint="eastAsia"/>
          <w:b/>
          <w:bCs/>
          <w:kern w:val="0"/>
          <w:szCs w:val="21"/>
          <w:lang w:val="en-US" w:eastAsia="zh-CN"/>
        </w:rPr>
        <w:t>30日</w:t>
      </w:r>
    </w:p>
    <w:p w14:paraId="0BDDA2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  <w:highlight w:val="yellow"/>
        </w:rPr>
      </w:pPr>
      <w:r>
        <w:rPr>
          <w:b/>
          <w:bCs/>
          <w:kern w:val="0"/>
          <w:szCs w:val="21"/>
          <w:highlight w:val="none"/>
        </w:rPr>
        <w:t>代理地区：中国大陆、台湾</w:t>
      </w:r>
    </w:p>
    <w:p w14:paraId="50B52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>
        <w:rPr>
          <w:rFonts w:hint="eastAsia"/>
          <w:b/>
          <w:bCs/>
          <w:kern w:val="0"/>
          <w:szCs w:val="21"/>
        </w:rPr>
        <w:t>电子稿</w:t>
      </w:r>
    </w:p>
    <w:p w14:paraId="49F39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类</w:t>
      </w:r>
      <w:r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>
        <w:rPr>
          <w:rFonts w:hint="eastAsia"/>
          <w:b/>
          <w:bCs/>
          <w:kern w:val="0"/>
          <w:szCs w:val="21"/>
          <w:lang w:val="en-US" w:eastAsia="zh-CN"/>
        </w:rPr>
        <w:t>故事</w:t>
      </w:r>
      <w:r>
        <w:rPr>
          <w:rFonts w:hint="eastAsia"/>
          <w:b/>
          <w:bCs/>
          <w:kern w:val="0"/>
          <w:szCs w:val="21"/>
        </w:rPr>
        <w:t>绘本</w:t>
      </w:r>
    </w:p>
    <w:p w14:paraId="2293406C">
      <w:pPr>
        <w:widowControl/>
        <w:rPr>
          <w:b/>
          <w:bCs/>
          <w:kern w:val="0"/>
          <w:szCs w:val="21"/>
        </w:rPr>
      </w:pPr>
    </w:p>
    <w:p w14:paraId="1F4A534D">
      <w:pPr>
        <w:widowControl/>
        <w:jc w:val="center"/>
        <w:rPr>
          <w:rFonts w:hint="eastAsia" w:eastAsia="宋体"/>
          <w:b/>
          <w:bCs/>
          <w:kern w:val="0"/>
          <w:szCs w:val="21"/>
          <w:lang w:eastAsia="zh-CN"/>
        </w:rPr>
      </w:pPr>
      <w:r>
        <w:rPr>
          <w:rFonts w:hint="eastAsia"/>
          <w:b/>
          <w:bCs/>
          <w:kern w:val="0"/>
          <w:szCs w:val="21"/>
          <w:lang w:eastAsia="zh-CN"/>
        </w:rPr>
        <w:t>【</w:t>
      </w:r>
      <w:r>
        <w:rPr>
          <w:rFonts w:hint="eastAsia"/>
          <w:b/>
          <w:bCs/>
          <w:kern w:val="0"/>
          <w:szCs w:val="21"/>
          <w:lang w:val="en-US" w:eastAsia="zh-CN"/>
        </w:rPr>
        <w:t>亮点解析</w:t>
      </w:r>
      <w:r>
        <w:rPr>
          <w:rFonts w:hint="eastAsia"/>
          <w:b/>
          <w:bCs/>
          <w:kern w:val="0"/>
          <w:szCs w:val="21"/>
          <w:lang w:eastAsia="zh-CN"/>
        </w:rPr>
        <w:t>】</w:t>
      </w:r>
    </w:p>
    <w:p w14:paraId="68896D16">
      <w:pPr>
        <w:widowControl/>
        <w:jc w:val="center"/>
        <w:rPr>
          <w:rFonts w:hint="eastAsia"/>
          <w:b/>
          <w:bCs/>
          <w:color w:val="C00000"/>
          <w:szCs w:val="21"/>
        </w:rPr>
      </w:pPr>
      <w:r>
        <w:rPr>
          <w:rFonts w:hint="eastAsia"/>
          <w:b/>
          <w:bCs/>
          <w:color w:val="C00000"/>
          <w:szCs w:val="21"/>
          <w:lang w:val="en-US" w:eastAsia="zh-CN"/>
        </w:rPr>
        <w:t>作者</w:t>
      </w:r>
      <w:r>
        <w:rPr>
          <w:rFonts w:hint="eastAsia"/>
          <w:b/>
          <w:bCs/>
          <w:color w:val="C00000"/>
          <w:szCs w:val="21"/>
        </w:rPr>
        <w:t>Dan Yaccarino</w:t>
      </w:r>
      <w:r>
        <w:rPr>
          <w:rFonts w:hint="eastAsia"/>
          <w:b/>
          <w:bCs/>
          <w:color w:val="C00000"/>
          <w:szCs w:val="21"/>
          <w:lang w:val="en-US" w:eastAsia="zh-CN"/>
        </w:rPr>
        <w:t>的</w:t>
      </w:r>
      <w:r>
        <w:rPr>
          <w:rFonts w:hint="eastAsia"/>
          <w:b/>
          <w:bCs/>
          <w:color w:val="C00000"/>
          <w:szCs w:val="21"/>
        </w:rPr>
        <w:t>作品曾被评为“得克萨斯州蓝铃书单”入选图书、《柯克斯评论》年度最佳儿童图书、《纽约时报》十大最佳插画图书，以及意大利博洛尼亚国际童书展“拉加兹奖”</w:t>
      </w:r>
      <w:r>
        <w:rPr>
          <w:rFonts w:hint="eastAsia"/>
          <w:b/>
          <w:bCs/>
          <w:color w:val="C00000"/>
          <w:szCs w:val="21"/>
          <w:lang w:eastAsia="zh-CN"/>
        </w:rPr>
        <w:t>、家长选择奖等多项权威奖项，</w:t>
      </w:r>
      <w:r>
        <w:rPr>
          <w:rFonts w:hint="eastAsia"/>
          <w:b/>
          <w:bCs/>
          <w:color w:val="C00000"/>
          <w:szCs w:val="21"/>
        </w:rPr>
        <w:t>还曾获得美国图书馆协会优秀童书奖与多项州级文学奖</w:t>
      </w:r>
    </w:p>
    <w:p w14:paraId="770E6600">
      <w:pPr>
        <w:widowControl/>
        <w:jc w:val="center"/>
        <w:rPr>
          <w:rFonts w:hint="eastAsia"/>
          <w:b/>
          <w:bCs/>
          <w:color w:val="7030A0"/>
          <w:szCs w:val="21"/>
        </w:rPr>
      </w:pPr>
      <w:r>
        <w:rPr>
          <w:rFonts w:hint="eastAsia"/>
          <w:b/>
          <w:bCs/>
          <w:color w:val="7030A0"/>
          <w:szCs w:val="21"/>
        </w:rPr>
        <w:t>本书获得《出版人周刊》、《柯克斯书评》、《学校图书馆期刊》星级书评</w:t>
      </w:r>
    </w:p>
    <w:p w14:paraId="5E857BB4">
      <w:pPr>
        <w:widowControl/>
        <w:jc w:val="center"/>
        <w:rPr>
          <w:rFonts w:hint="eastAsia"/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故事围绕“帮助他人”的日常展开，传递“协作”“友爱”与“成就感”的正向价值</w:t>
      </w:r>
    </w:p>
    <w:p w14:paraId="671F09D9">
      <w:pPr>
        <w:widowControl/>
        <w:jc w:val="center"/>
        <w:rPr>
          <w:rFonts w:hint="eastAsia"/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画风温暖治愈，是一部带有冒险与心灵慰藉气质的高品质绘本</w:t>
      </w:r>
    </w:p>
    <w:p w14:paraId="23659806">
      <w:pPr>
        <w:widowControl/>
        <w:jc w:val="center"/>
        <w:rPr>
          <w:rFonts w:hint="eastAsia"/>
          <w:b/>
          <w:bCs/>
          <w:kern w:val="0"/>
          <w:szCs w:val="21"/>
        </w:rPr>
      </w:pPr>
    </w:p>
    <w:p w14:paraId="0DB99F98">
      <w:pPr>
        <w:widowControl/>
        <w:jc w:val="center"/>
        <w:rPr>
          <w:rFonts w:hint="eastAsia" w:eastAsia="宋体"/>
          <w:b/>
          <w:bCs/>
          <w:kern w:val="0"/>
          <w:szCs w:val="21"/>
          <w:lang w:eastAsia="zh-CN"/>
        </w:rPr>
      </w:pPr>
      <w:r>
        <w:rPr>
          <w:rFonts w:hint="eastAsia" w:eastAsia="宋体"/>
          <w:b/>
          <w:bCs/>
          <w:kern w:val="0"/>
          <w:szCs w:val="21"/>
          <w:lang w:eastAsia="zh-CN"/>
        </w:rPr>
        <w:drawing>
          <wp:inline distT="0" distB="0" distL="114300" distR="114300">
            <wp:extent cx="5395595" cy="1668780"/>
            <wp:effectExtent l="0" t="0" r="5080" b="7620"/>
            <wp:docPr id="4" name="图片 4" descr="0e640c58-b999-4c02-8b01-72d36644d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e640c58-b999-4c02-8b01-72d36644d62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3326B">
      <w:pPr>
        <w:widowControl/>
        <w:jc w:val="center"/>
        <w:rPr>
          <w:rFonts w:hint="default"/>
          <w:b/>
          <w:bCs/>
          <w:kern w:val="0"/>
          <w:szCs w:val="21"/>
          <w:lang w:val="en-US" w:eastAsia="zh-CN"/>
        </w:rPr>
      </w:pPr>
    </w:p>
    <w:p w14:paraId="1D1CA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8C9B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color w:val="000000"/>
          <w:szCs w:val="21"/>
        </w:rPr>
      </w:pPr>
    </w:p>
    <w:p w14:paraId="6DBF73F7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欢迎走进</w:t>
      </w:r>
      <w:r>
        <w:rPr>
          <w:rFonts w:hint="eastAsia"/>
          <w:color w:val="000000"/>
          <w:szCs w:val="21"/>
          <w:lang w:val="en-US" w:eastAsia="zh-CN"/>
        </w:rPr>
        <w:t>皮科洛</w:t>
      </w:r>
      <w:r>
        <w:rPr>
          <w:rFonts w:hint="eastAsia"/>
          <w:color w:val="000000"/>
          <w:szCs w:val="21"/>
        </w:rPr>
        <w:t>的世界！他是一个乐于解决问题的小家伙，总是满怀热情、乐观向上，在这个充满魅力的图画书中，他的积极态度鼓舞了整座动物朋友小镇的居民。对于喜爱《卢卡》（</w:t>
      </w:r>
      <w:r>
        <w:rPr>
          <w:rFonts w:hint="eastAsia"/>
          <w:i/>
          <w:iCs/>
          <w:color w:val="000000"/>
          <w:szCs w:val="21"/>
        </w:rPr>
        <w:t>Luca</w:t>
      </w:r>
      <w:r>
        <w:rPr>
          <w:rFonts w:hint="eastAsia"/>
          <w:color w:val="000000"/>
          <w:szCs w:val="21"/>
        </w:rPr>
        <w:t>）和《动物森友会》（</w:t>
      </w:r>
      <w:r>
        <w:rPr>
          <w:rFonts w:hint="eastAsia"/>
          <w:i/>
          <w:iCs/>
          <w:color w:val="000000"/>
          <w:szCs w:val="21"/>
        </w:rPr>
        <w:t>Animal Crossing</w:t>
      </w:r>
      <w:r>
        <w:rPr>
          <w:rFonts w:hint="eastAsia"/>
          <w:color w:val="000000"/>
          <w:szCs w:val="21"/>
        </w:rPr>
        <w:t>）的读者来说，这个故事犹如皮克斯短片般精彩：风景如画的城市背景、古灵精怪的动物邻居、以及一位总能“迎刃而解”的可爱主角。戴着粗花呢帽、系着时髦围巾、骑着迷你小踏板车的</w:t>
      </w:r>
      <w:r>
        <w:rPr>
          <w:rFonts w:hint="eastAsia"/>
          <w:color w:val="000000"/>
          <w:szCs w:val="21"/>
          <w:lang w:val="en-US" w:eastAsia="zh-CN"/>
        </w:rPr>
        <w:t>皮科洛</w:t>
      </w:r>
      <w:r>
        <w:rPr>
          <w:rFonts w:hint="eastAsia"/>
          <w:color w:val="000000"/>
          <w:szCs w:val="21"/>
        </w:rPr>
        <w:t>，定会俘获大小读者的心。</w:t>
      </w:r>
    </w:p>
    <w:p w14:paraId="0FD6D6E0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3D7F69FB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皮科洛</w:t>
      </w:r>
      <w:r>
        <w:rPr>
          <w:rFonts w:hint="eastAsia"/>
          <w:color w:val="000000"/>
          <w:szCs w:val="21"/>
        </w:rPr>
        <w:t>是一只讲究风格的小鼩鼱，他是个写清单的高手。他的清单上列着许多他最想去的地方。一天清晨，他在街上遇见了朋友罗索先生——对方正需要人帮忙把画送去博物馆。太幸运了！博物馆正好就在</w:t>
      </w:r>
      <w:r>
        <w:rPr>
          <w:rFonts w:hint="eastAsia"/>
          <w:color w:val="000000"/>
          <w:szCs w:val="21"/>
          <w:lang w:val="en-US" w:eastAsia="zh-CN"/>
        </w:rPr>
        <w:t>皮科洛</w:t>
      </w:r>
      <w:r>
        <w:rPr>
          <w:rFonts w:hint="eastAsia"/>
          <w:color w:val="000000"/>
          <w:szCs w:val="21"/>
        </w:rPr>
        <w:t>的清单上！很快，</w:t>
      </w:r>
      <w:r>
        <w:rPr>
          <w:rFonts w:hint="eastAsia"/>
          <w:color w:val="000000"/>
          <w:szCs w:val="21"/>
          <w:lang w:val="en-US" w:eastAsia="zh-CN"/>
        </w:rPr>
        <w:t>皮科洛</w:t>
      </w:r>
      <w:r>
        <w:rPr>
          <w:rFonts w:hint="eastAsia"/>
          <w:color w:val="000000"/>
          <w:szCs w:val="21"/>
        </w:rPr>
        <w:t>便在城市中四处奔走，帮朋友们一一解决困难。但当帮助他人的事情越来越多，他是否还有时间去清单上最想去的那一个地方呢？</w:t>
      </w:r>
    </w:p>
    <w:p w14:paraId="786C2B09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4AD5FF43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充满冒险、文化气息和香甜榛子冰淇淋的城市故事，展现了友谊与合作的力量。这本温馨动人的绘本告诉我们：帮助别人，是一天中最伟大的成就。</w:t>
      </w:r>
    </w:p>
    <w:p w14:paraId="614ADCB3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35456C65">
      <w:pPr>
        <w:tabs>
          <w:tab w:val="center" w:pos="4252"/>
        </w:tabs>
        <w:rPr>
          <w:rFonts w:hint="eastAsia"/>
          <w:b/>
          <w:bCs/>
          <w:color w:val="000000"/>
          <w:szCs w:val="21"/>
          <w:lang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</w:t>
      </w:r>
      <w:r>
        <w:rPr>
          <w:rFonts w:hint="eastAsia"/>
          <w:b/>
          <w:bCs/>
          <w:color w:val="000000"/>
          <w:szCs w:val="21"/>
        </w:rPr>
        <w:t>评论</w:t>
      </w:r>
      <w:r>
        <w:rPr>
          <w:rFonts w:hint="eastAsia"/>
          <w:b/>
          <w:bCs/>
          <w:color w:val="000000"/>
          <w:szCs w:val="21"/>
          <w:lang w:eastAsia="zh-CN"/>
        </w:rPr>
        <w:t>：</w:t>
      </w:r>
    </w:p>
    <w:p w14:paraId="4EED83B1">
      <w:pPr>
        <w:tabs>
          <w:tab w:val="center" w:pos="4252"/>
        </w:tabs>
        <w:rPr>
          <w:rFonts w:hint="eastAsia"/>
          <w:b/>
          <w:bCs/>
          <w:color w:val="000000"/>
          <w:szCs w:val="21"/>
          <w:lang w:eastAsia="zh-CN"/>
        </w:rPr>
      </w:pPr>
    </w:p>
    <w:p w14:paraId="3BEF4BE6">
      <w:pPr>
        <w:tabs>
          <w:tab w:val="center" w:pos="4252"/>
        </w:tabs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“Piccolo是一只戴着俏皮围巾和帽子的‘非常乐于助人’的小鼩鼱，它的一天从阳台上品着咖啡开始，俯瞰着以金色、黄色和橙色渲染出的意大利城市景观，洋溢着无限希望……Yaccarino运用饱和的、数字增强的水墨画笔，创造出一个通过帮助他人来实现意式美好生活——还有甜点——的世界。”——《出版人周刊》（Publishers Weekly），星级评论</w:t>
      </w:r>
    </w:p>
    <w:p w14:paraId="7E30D8A3">
      <w:pPr>
        <w:tabs>
          <w:tab w:val="center" w:pos="4252"/>
        </w:tabs>
        <w:rPr>
          <w:rFonts w:hint="eastAsia"/>
          <w:b w:val="0"/>
          <w:bCs w:val="0"/>
          <w:color w:val="000000"/>
          <w:szCs w:val="21"/>
        </w:rPr>
      </w:pPr>
    </w:p>
    <w:p w14:paraId="190C16E3">
      <w:pPr>
        <w:tabs>
          <w:tab w:val="center" w:pos="4252"/>
        </w:tabs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“恐怕没有哪本绘本能更热情地向意大利致敬了。Yaccarino大胆的画作巧妙运用纹理与明暗变化；其中还充满了小小的喜悦……这是一封献给意大利土地、文化与美食的情书，最适合朗读……这本书处处充满意大利最美好的风情，是一部极具魅力的精品。”——《柯克斯书评》（Kirkus Reviews）</w:t>
      </w:r>
    </w:p>
    <w:p w14:paraId="24B9C5B3">
      <w:pPr>
        <w:tabs>
          <w:tab w:val="center" w:pos="4252"/>
        </w:tabs>
        <w:rPr>
          <w:rFonts w:hint="eastAsia"/>
          <w:b w:val="0"/>
          <w:bCs w:val="0"/>
          <w:color w:val="000000"/>
          <w:szCs w:val="21"/>
        </w:rPr>
      </w:pPr>
    </w:p>
    <w:p w14:paraId="6FD4B5C5">
      <w:pPr>
        <w:tabs>
          <w:tab w:val="center" w:pos="4252"/>
        </w:tabs>
        <w:rPr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“一次快乐的意大利语言与文化之旅，甜如冰淇淋，让任何年龄段的读者与听众都会情不自禁地回应一句‘Grazie’。”——《学校图书馆期刊》（School Library Journal）</w:t>
      </w:r>
    </w:p>
    <w:p w14:paraId="3027A5CD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107D7BB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B6800CA">
      <w:pPr>
        <w:rPr>
          <w:rFonts w:hint="eastAsia" w:eastAsia="宋体"/>
          <w:b/>
          <w:bCs/>
          <w:color w:val="000000"/>
          <w:szCs w:val="21"/>
          <w:lang w:eastAsia="zh-CN"/>
        </w:rPr>
      </w:pPr>
      <w:bookmarkStart w:id="0" w:name="OLE_LINK38"/>
      <w:bookmarkStart w:id="1" w:name="OLE_LINK43"/>
    </w:p>
    <w:p w14:paraId="39270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11430</wp:posOffset>
            </wp:positionV>
            <wp:extent cx="952500" cy="1165225"/>
            <wp:effectExtent l="0" t="0" r="0" b="635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丹·亚卡里诺</w:t>
      </w:r>
      <w:r>
        <w:rPr>
          <w:rFonts w:hint="eastAsia"/>
          <w:b/>
          <w:bCs/>
          <w:color w:val="000000"/>
          <w:szCs w:val="21"/>
          <w:lang w:eastAsia="zh-CN"/>
        </w:rPr>
        <w:t>（</w:t>
      </w:r>
      <w:r>
        <w:rPr>
          <w:rFonts w:hint="eastAsia"/>
          <w:b/>
          <w:bCs/>
          <w:color w:val="000000"/>
          <w:szCs w:val="21"/>
        </w:rPr>
        <w:t>Dan Yaccarino</w:t>
      </w:r>
      <w:r>
        <w:rPr>
          <w:rFonts w:hint="eastAsia"/>
          <w:b/>
          <w:bCs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>三十多年来一直致力于为儿童创作图书和动画作品。他是动画剧集</w:t>
      </w:r>
      <w:r>
        <w:rPr>
          <w:rFonts w:hint="default" w:ascii="Times New Roman" w:hAnsi="Times New Roman" w:cs="Times New Roman"/>
          <w:i/>
          <w:iCs/>
        </w:rPr>
        <w:t>Oswald</w:t>
      </w:r>
      <w:r>
        <w:rPr>
          <w:rFonts w:hint="eastAsia"/>
          <w:b w:val="0"/>
          <w:bCs w:val="0"/>
          <w:color w:val="000000"/>
          <w:szCs w:val="21"/>
        </w:rPr>
        <w:t>和</w:t>
      </w:r>
      <w:r>
        <w:rPr>
          <w:rFonts w:hint="default" w:ascii="Times New Roman" w:hAnsi="Times New Roman" w:cs="Times New Roman"/>
          <w:i/>
          <w:iCs/>
        </w:rPr>
        <w:t>Doug Unplugs</w:t>
      </w:r>
      <w:r>
        <w:rPr>
          <w:rFonts w:hint="eastAsia"/>
          <w:b w:val="0"/>
          <w:bCs w:val="0"/>
          <w:color w:val="000000"/>
          <w:szCs w:val="21"/>
        </w:rPr>
        <w:t>的创作者，同时也是图画书</w:t>
      </w:r>
      <w:r>
        <w:rPr>
          <w:rFonts w:hint="default" w:ascii="Times New Roman" w:hAnsi="Times New Roman" w:cs="Times New Roman"/>
          <w:i/>
          <w:iCs/>
        </w:rPr>
        <w:t>Unlovable</w:t>
      </w:r>
      <w:r>
        <w:rPr>
          <w:rFonts w:hint="eastAsia"/>
          <w:b w:val="0"/>
          <w:bCs w:val="0"/>
          <w:color w:val="000000"/>
          <w:szCs w:val="21"/>
        </w:rPr>
        <w:t>、</w:t>
      </w:r>
      <w:r>
        <w:rPr>
          <w:rFonts w:hint="default" w:ascii="Times New Roman" w:hAnsi="Times New Roman" w:cs="Times New Roman"/>
          <w:i/>
          <w:iCs/>
        </w:rPr>
        <w:t>Five Little Pumpkin</w:t>
      </w:r>
      <w:r>
        <w:rPr>
          <w:rFonts w:hint="eastAsia" w:ascii="Times New Roman" w:hAnsi="Times New Roman" w:cs="Times New Roman"/>
          <w:i/>
          <w:iCs/>
          <w:lang w:val="en-US" w:eastAsia="zh-CN"/>
        </w:rPr>
        <w:t>s</w:t>
      </w:r>
      <w:r>
        <w:rPr>
          <w:rFonts w:hint="eastAsia"/>
          <w:b w:val="0"/>
          <w:bCs w:val="0"/>
          <w:color w:val="000000"/>
          <w:szCs w:val="21"/>
        </w:rPr>
        <w:t>和</w:t>
      </w:r>
      <w:r>
        <w:rPr>
          <w:rFonts w:hint="default" w:ascii="Times New Roman" w:hAnsi="Times New Roman" w:cs="Times New Roman"/>
          <w:i/>
          <w:iCs/>
        </w:rPr>
        <w:t>The Luna Sisters</w:t>
      </w:r>
      <w:r>
        <w:rPr>
          <w:rFonts w:hint="eastAsia"/>
          <w:b w:val="0"/>
          <w:bCs w:val="0"/>
          <w:color w:val="000000"/>
          <w:szCs w:val="21"/>
        </w:rPr>
        <w:t>系列的作者。他的作品曾被评为“得克萨斯州蓝铃书单”入选图书、《柯克斯评论》年度最佳儿童图书、《纽约时报》十大最佳插画图书，以及意大利博洛尼亚国际童书展“拉加兹奖”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、家长选择奖等多项权威奖项</w:t>
      </w:r>
      <w:r>
        <w:rPr>
          <w:rFonts w:hint="eastAsia"/>
          <w:b w:val="0"/>
          <w:bCs w:val="0"/>
          <w:color w:val="000000"/>
          <w:szCs w:val="21"/>
        </w:rPr>
        <w:t>。他还曾获得美国图书馆协会优秀童书奖与多项州级文学奖。作为一位意大利裔美国人，他的家族故事启发他创作了</w:t>
      </w:r>
      <w:r>
        <w:rPr>
          <w:rFonts w:hint="default" w:ascii="Times New Roman" w:hAnsi="Times New Roman" w:cs="Times New Roman"/>
          <w:i/>
          <w:iCs/>
        </w:rPr>
        <w:t>All the Way to America</w:t>
      </w:r>
      <w:r>
        <w:rPr>
          <w:rFonts w:hint="eastAsia"/>
          <w:b w:val="0"/>
          <w:bCs w:val="0"/>
          <w:color w:val="000000"/>
          <w:szCs w:val="21"/>
        </w:rPr>
        <w:t>，讲述了家人从索伦托迁至纽约市的移民旅程，如今也延续到了《</w:t>
      </w:r>
      <w:r>
        <w:rPr>
          <w:rFonts w:hint="eastAsia"/>
          <w:color w:val="000000"/>
          <w:szCs w:val="21"/>
          <w:lang w:val="en-US" w:eastAsia="zh-CN"/>
        </w:rPr>
        <w:t>皮科洛</w:t>
      </w:r>
      <w:r>
        <w:rPr>
          <w:rFonts w:hint="eastAsia"/>
          <w:b w:val="0"/>
          <w:bCs w:val="0"/>
          <w:color w:val="000000"/>
          <w:szCs w:val="21"/>
        </w:rPr>
        <w:t>》这本书中。他诚邀大家访问他的网站：danyaccarino.com。</w:t>
      </w:r>
    </w:p>
    <w:p w14:paraId="0BC6F12E">
      <w:pPr>
        <w:shd w:val="clear" w:color="auto" w:fill="FFFFFF"/>
        <w:rPr>
          <w:b/>
          <w:bCs/>
          <w:color w:val="000000"/>
          <w:szCs w:val="21"/>
        </w:rPr>
      </w:pPr>
    </w:p>
    <w:p w14:paraId="764F822F">
      <w:pPr>
        <w:shd w:val="clear" w:color="auto" w:fill="FFFFFF"/>
        <w:rPr>
          <w:b/>
          <w:bCs/>
          <w:color w:val="000000"/>
          <w:szCs w:val="21"/>
        </w:rPr>
      </w:pPr>
    </w:p>
    <w:p w14:paraId="7F8B2655">
      <w:pPr>
        <w:shd w:val="clear" w:color="auto" w:fill="FFFFFF"/>
        <w:rPr>
          <w:b/>
          <w:bCs/>
          <w:color w:val="000000"/>
          <w:szCs w:val="21"/>
        </w:rPr>
      </w:pPr>
    </w:p>
    <w:p w14:paraId="514FF659">
      <w:pPr>
        <w:shd w:val="clear" w:color="auto" w:fill="FFFFFF"/>
        <w:rPr>
          <w:b/>
          <w:bCs/>
          <w:color w:val="000000"/>
          <w:szCs w:val="21"/>
        </w:rPr>
      </w:pPr>
    </w:p>
    <w:p w14:paraId="277E4842">
      <w:pPr>
        <w:shd w:val="clear" w:color="auto" w:fill="FFFFFF"/>
        <w:rPr>
          <w:b/>
          <w:bCs/>
          <w:color w:val="000000"/>
          <w:szCs w:val="21"/>
        </w:rPr>
      </w:pPr>
    </w:p>
    <w:p w14:paraId="47404B5D">
      <w:pPr>
        <w:shd w:val="clear" w:color="auto" w:fill="FFFFFF"/>
        <w:rPr>
          <w:b/>
          <w:bCs/>
          <w:color w:val="000000"/>
          <w:szCs w:val="21"/>
        </w:rPr>
      </w:pPr>
    </w:p>
    <w:p w14:paraId="05D4CF14">
      <w:pPr>
        <w:shd w:val="clear" w:color="auto" w:fill="FFFFFF"/>
        <w:rPr>
          <w:b/>
          <w:bCs/>
          <w:color w:val="000000"/>
          <w:szCs w:val="21"/>
        </w:rPr>
      </w:pPr>
    </w:p>
    <w:p w14:paraId="458333B3">
      <w:pPr>
        <w:shd w:val="clear" w:color="auto" w:fill="FFFFFF"/>
        <w:rPr>
          <w:b/>
          <w:bCs/>
          <w:color w:val="000000"/>
          <w:szCs w:val="21"/>
        </w:rPr>
      </w:pPr>
    </w:p>
    <w:p w14:paraId="489551F1">
      <w:pPr>
        <w:shd w:val="clear" w:color="auto" w:fill="FFFFFF"/>
        <w:rPr>
          <w:b/>
          <w:bCs/>
          <w:color w:val="000000"/>
          <w:szCs w:val="21"/>
        </w:rPr>
      </w:pPr>
    </w:p>
    <w:p w14:paraId="7252F41F">
      <w:pPr>
        <w:shd w:val="clear" w:color="auto" w:fill="FFFFFF"/>
        <w:rPr>
          <w:b/>
          <w:bCs/>
          <w:color w:val="000000"/>
          <w:szCs w:val="21"/>
        </w:rPr>
      </w:pPr>
    </w:p>
    <w:p w14:paraId="12A8B418">
      <w:pPr>
        <w:shd w:val="clear" w:color="auto" w:fill="FFFFFF"/>
        <w:rPr>
          <w:b/>
          <w:bCs/>
          <w:color w:val="000000"/>
          <w:szCs w:val="21"/>
        </w:rPr>
      </w:pPr>
    </w:p>
    <w:p w14:paraId="118782F5">
      <w:pPr>
        <w:shd w:val="clear" w:color="auto" w:fill="FFFFFF"/>
        <w:rPr>
          <w:b/>
          <w:bCs/>
          <w:color w:val="000000"/>
          <w:szCs w:val="21"/>
        </w:rPr>
      </w:pPr>
      <w:bookmarkStart w:id="2" w:name="_GoBack"/>
      <w:bookmarkEnd w:id="2"/>
    </w:p>
    <w:bookmarkEnd w:id="0"/>
    <w:bookmarkEnd w:id="1"/>
    <w:p w14:paraId="61CADD0D">
      <w:pPr>
        <w:ind w:right="420"/>
        <w:rPr>
          <w:rFonts w:eastAsia="Gungsuh"/>
          <w:color w:val="000000"/>
          <w:kern w:val="0"/>
          <w:szCs w:val="21"/>
        </w:rPr>
      </w:pPr>
    </w:p>
    <w:p w14:paraId="445BB74E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0D940FF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szCs w:val="21"/>
        </w:rPr>
        <w:t>Righ</w:t>
      </w:r>
      <w:r>
        <w:rPr>
          <w:rStyle w:val="16"/>
          <w:szCs w:val="21"/>
        </w:rPr>
        <w:t>ts@nurnberg.com.cn</w:t>
      </w:r>
      <w:r>
        <w:rPr>
          <w:rStyle w:val="16"/>
          <w:szCs w:val="21"/>
        </w:rPr>
        <w:fldChar w:fldCharType="end"/>
      </w:r>
    </w:p>
    <w:p w14:paraId="04354E67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0C0D6677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79209AAD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  传真：010-82504200</w:t>
      </w:r>
    </w:p>
    <w:p w14:paraId="72DAC89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4E4D6E44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0B8C0FD5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17480BCA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41F8FAB5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07B6BFAF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0F507A3F">
      <w:pPr>
        <w:shd w:val="clear" w:color="auto" w:fill="FFFFFF"/>
        <w:rPr>
          <w:rFonts w:eastAsia="Gungsuh"/>
          <w:color w:val="000000"/>
          <w:kern w:val="0"/>
          <w:szCs w:val="21"/>
        </w:rPr>
      </w:pPr>
      <w:r>
        <w:rPr>
          <w:color w:val="000000"/>
          <w:szCs w:val="21"/>
        </w:rPr>
        <w:t>微信订阅号：</w:t>
      </w:r>
      <w:r>
        <w:rPr>
          <w:rFonts w:hint="eastAsia"/>
          <w:color w:val="0000FF"/>
          <w:szCs w:val="21"/>
          <w:u w:val="single"/>
        </w:rPr>
        <w:t>安德鲁纳伯</w:t>
      </w:r>
      <w:r>
        <w:rPr>
          <w:rFonts w:hint="eastAsia"/>
          <w:color w:val="0000FF"/>
          <w:szCs w:val="21"/>
          <w:u w:val="single"/>
          <w:lang w:val="en-US" w:eastAsia="zh-CN"/>
        </w:rPr>
        <w:t>格联合国际北京代表处</w:t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1B53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275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80D9C"/>
    <w:rsid w:val="00485E2E"/>
    <w:rsid w:val="00486E31"/>
    <w:rsid w:val="00490C30"/>
    <w:rsid w:val="004A3CC4"/>
    <w:rsid w:val="004A6E17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4EFC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0C9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639"/>
    <w:rsid w:val="007F6B25"/>
    <w:rsid w:val="00805ED5"/>
    <w:rsid w:val="00806525"/>
    <w:rsid w:val="008109C0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006C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4A4C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1F88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3D7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34A66"/>
    <w:rsid w:val="00E4214C"/>
    <w:rsid w:val="00E43598"/>
    <w:rsid w:val="00E4488F"/>
    <w:rsid w:val="00E45BE5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2760A54"/>
    <w:rsid w:val="04506533"/>
    <w:rsid w:val="04B21E8E"/>
    <w:rsid w:val="04C6021B"/>
    <w:rsid w:val="055F1B46"/>
    <w:rsid w:val="065742DF"/>
    <w:rsid w:val="07905FDC"/>
    <w:rsid w:val="0806583D"/>
    <w:rsid w:val="091A3CEE"/>
    <w:rsid w:val="09A82D92"/>
    <w:rsid w:val="0AA822B2"/>
    <w:rsid w:val="0C1B0437"/>
    <w:rsid w:val="0D5F347D"/>
    <w:rsid w:val="1264528F"/>
    <w:rsid w:val="12D17378"/>
    <w:rsid w:val="12D81E34"/>
    <w:rsid w:val="14117386"/>
    <w:rsid w:val="14410444"/>
    <w:rsid w:val="14C12F5A"/>
    <w:rsid w:val="162057B7"/>
    <w:rsid w:val="166B783E"/>
    <w:rsid w:val="17594F22"/>
    <w:rsid w:val="1CD60FBE"/>
    <w:rsid w:val="21DC5EE4"/>
    <w:rsid w:val="22A85759"/>
    <w:rsid w:val="255C017E"/>
    <w:rsid w:val="256B5BB0"/>
    <w:rsid w:val="273146EB"/>
    <w:rsid w:val="27321C92"/>
    <w:rsid w:val="286A24EC"/>
    <w:rsid w:val="287303E4"/>
    <w:rsid w:val="28F434A6"/>
    <w:rsid w:val="28FD455E"/>
    <w:rsid w:val="291C72C0"/>
    <w:rsid w:val="294F1F48"/>
    <w:rsid w:val="2C5142E1"/>
    <w:rsid w:val="2CD71E3C"/>
    <w:rsid w:val="2E7B15F2"/>
    <w:rsid w:val="2FBB5323"/>
    <w:rsid w:val="300F1971"/>
    <w:rsid w:val="30DC13F0"/>
    <w:rsid w:val="321B2DD7"/>
    <w:rsid w:val="36144362"/>
    <w:rsid w:val="362D6CBA"/>
    <w:rsid w:val="368055A2"/>
    <w:rsid w:val="36B36BBA"/>
    <w:rsid w:val="36B97AE5"/>
    <w:rsid w:val="38D64782"/>
    <w:rsid w:val="38EA0260"/>
    <w:rsid w:val="3A133C1C"/>
    <w:rsid w:val="3A3C6DDD"/>
    <w:rsid w:val="3BAB07ED"/>
    <w:rsid w:val="3C563F4C"/>
    <w:rsid w:val="3C70398D"/>
    <w:rsid w:val="3CEE6CF0"/>
    <w:rsid w:val="3DAC00D1"/>
    <w:rsid w:val="3DB70954"/>
    <w:rsid w:val="41152A6C"/>
    <w:rsid w:val="41356808"/>
    <w:rsid w:val="43056584"/>
    <w:rsid w:val="43CA408B"/>
    <w:rsid w:val="44C4092C"/>
    <w:rsid w:val="44FE38C3"/>
    <w:rsid w:val="45083B8C"/>
    <w:rsid w:val="45B93A6F"/>
    <w:rsid w:val="4603463C"/>
    <w:rsid w:val="468C3169"/>
    <w:rsid w:val="47307948"/>
    <w:rsid w:val="489932CB"/>
    <w:rsid w:val="494B7BFF"/>
    <w:rsid w:val="4A38723F"/>
    <w:rsid w:val="4A392FB7"/>
    <w:rsid w:val="4D5649F6"/>
    <w:rsid w:val="4E87411E"/>
    <w:rsid w:val="4E9F4AB7"/>
    <w:rsid w:val="50DB62B4"/>
    <w:rsid w:val="5249428D"/>
    <w:rsid w:val="52C442F7"/>
    <w:rsid w:val="53F32DF7"/>
    <w:rsid w:val="564055B9"/>
    <w:rsid w:val="59296817"/>
    <w:rsid w:val="59F00E16"/>
    <w:rsid w:val="5A1E61D2"/>
    <w:rsid w:val="5E0C3542"/>
    <w:rsid w:val="5E2768D2"/>
    <w:rsid w:val="5E572DEB"/>
    <w:rsid w:val="5E8E14C4"/>
    <w:rsid w:val="5F2071B5"/>
    <w:rsid w:val="5F582071"/>
    <w:rsid w:val="60197BB5"/>
    <w:rsid w:val="605753D1"/>
    <w:rsid w:val="621F6849"/>
    <w:rsid w:val="623161EC"/>
    <w:rsid w:val="63EE4517"/>
    <w:rsid w:val="64C9520C"/>
    <w:rsid w:val="65657F29"/>
    <w:rsid w:val="661D5426"/>
    <w:rsid w:val="674455A4"/>
    <w:rsid w:val="68202442"/>
    <w:rsid w:val="6BB113B1"/>
    <w:rsid w:val="6BEB1F0C"/>
    <w:rsid w:val="6E9A5873"/>
    <w:rsid w:val="714C3AC4"/>
    <w:rsid w:val="71D3134A"/>
    <w:rsid w:val="724427AD"/>
    <w:rsid w:val="72682163"/>
    <w:rsid w:val="73B21D95"/>
    <w:rsid w:val="73BE3A62"/>
    <w:rsid w:val="73D3309A"/>
    <w:rsid w:val="749B63CC"/>
    <w:rsid w:val="759B5BFF"/>
    <w:rsid w:val="77E96C58"/>
    <w:rsid w:val="795D1E91"/>
    <w:rsid w:val="79B77DA5"/>
    <w:rsid w:val="7A633959"/>
    <w:rsid w:val="7A971B9E"/>
    <w:rsid w:val="7E224E9A"/>
    <w:rsid w:val="7E5C6A2E"/>
    <w:rsid w:val="7E7B7542"/>
    <w:rsid w:val="7ED86500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A4E0-EC02-49A6-B3C2-B198D2C4BB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1108</Words>
  <Characters>1512</Characters>
  <Lines>67</Lines>
  <Paragraphs>63</Paragraphs>
  <TotalTime>8</TotalTime>
  <ScaleCrop>false</ScaleCrop>
  <LinksUpToDate>false</LinksUpToDate>
  <CharactersWithSpaces>1549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2025-04-17T03:07:00Z</dcterms:created>
  <dc:creator>Image</dc:creator>
  <cp:lastModifiedBy>LEAD</cp:lastModifiedBy>
  <cp:lastPrinted>2005-06-10T06:33:00Z</cp:lastPrinted>
  <dcterms:modified xsi:type="dcterms:W3CDTF">2025-08-11T09:15:53Z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764ED82F4D4A4580895AAC760A37CADE_13</vt:lpwstr>
  </property>
  <property fmtid="{D5CDD505-2E9C-101B-9397-08002B2CF9AE}" pid="4" name="KSOTemplateDocerSaveRecord">
    <vt:lpwstr>eyJoZGlkIjoiM2FiZDIzMjBhYjY3YjcwYmIxYWI1NjM4YzVmYjEyMDMiLCJ1c2VySWQiOiI0NTY2NjYyOTAifQ==</vt:lpwstr>
  </property>
</Properties>
</file>