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11" w:rsidRDefault="00A7595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D4611" w:rsidRDefault="009D4611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9D4611" w:rsidRDefault="006E58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183759</wp:posOffset>
            </wp:positionV>
            <wp:extent cx="1259840" cy="1804670"/>
            <wp:effectExtent l="0" t="0" r="10160" b="11430"/>
            <wp:wrapTight wrapText="bothSides">
              <wp:wrapPolygon edited="0">
                <wp:start x="0" y="0"/>
                <wp:lineTo x="0" y="21433"/>
                <wp:lineTo x="21339" y="21433"/>
                <wp:lineTo x="21339" y="0"/>
                <wp:lineTo x="0" y="0"/>
              </wp:wrapPolygon>
            </wp:wrapTight>
            <wp:docPr id="1" name="图片 1" descr="图书封面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封面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95B">
        <w:rPr>
          <w:b/>
          <w:bCs/>
          <w:color w:val="000000"/>
          <w:szCs w:val="21"/>
        </w:rPr>
        <w:t>中文书名：</w:t>
      </w:r>
      <w:r w:rsidR="00A7595B">
        <w:rPr>
          <w:rFonts w:hint="eastAsia"/>
          <w:b/>
          <w:bCs/>
          <w:color w:val="000000"/>
          <w:szCs w:val="21"/>
        </w:rPr>
        <w:t>《本书结尾有场派对：</w:t>
      </w:r>
      <w:r>
        <w:rPr>
          <w:rFonts w:hint="eastAsia"/>
          <w:b/>
          <w:bCs/>
          <w:color w:val="000000"/>
          <w:szCs w:val="21"/>
        </w:rPr>
        <w:t>坐拥</w:t>
      </w:r>
      <w:r w:rsidRPr="006E58ED">
        <w:rPr>
          <w:rFonts w:hint="eastAsia"/>
          <w:b/>
          <w:bCs/>
          <w:color w:val="000000"/>
          <w:szCs w:val="21"/>
        </w:rPr>
        <w:t>人际财富</w:t>
      </w:r>
      <w:r>
        <w:rPr>
          <w:rFonts w:hint="eastAsia"/>
          <w:b/>
          <w:bCs/>
          <w:color w:val="000000"/>
          <w:szCs w:val="21"/>
        </w:rPr>
        <w:t>，重塑心理健康、</w:t>
      </w:r>
      <w:r w:rsidR="00A7595B">
        <w:rPr>
          <w:rFonts w:hint="eastAsia"/>
          <w:b/>
          <w:bCs/>
          <w:color w:val="000000"/>
          <w:szCs w:val="21"/>
        </w:rPr>
        <w:t>即刻享受生活</w:t>
      </w:r>
      <w:r w:rsidR="00A7595B">
        <w:rPr>
          <w:rFonts w:hint="eastAsia"/>
          <w:b/>
          <w:bCs/>
          <w:color w:val="000000"/>
          <w:szCs w:val="21"/>
        </w:rPr>
        <w:t>》</w:t>
      </w:r>
    </w:p>
    <w:p w:rsidR="009D4611" w:rsidRDefault="00A7595B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 xml:space="preserve">THERE'S A PARTY AT THE END OF THIS BOOK: How Relational Wealth </w:t>
      </w:r>
      <w:proofErr w:type="gramStart"/>
      <w:r>
        <w:rPr>
          <w:b/>
          <w:bCs/>
          <w:color w:val="000000"/>
          <w:szCs w:val="21"/>
        </w:rPr>
        <w:t>Resets</w:t>
      </w:r>
      <w:proofErr w:type="gramEnd"/>
      <w:r>
        <w:rPr>
          <w:b/>
          <w:bCs/>
          <w:color w:val="000000"/>
          <w:szCs w:val="21"/>
        </w:rPr>
        <w:t xml:space="preserve"> your Mental Health so You can Enjoy Your life…Now</w:t>
      </w:r>
    </w:p>
    <w:p w:rsidR="009D4611" w:rsidRDefault="00A7595B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Katherine Morgan </w:t>
      </w:r>
      <w:proofErr w:type="spellStart"/>
      <w:r>
        <w:rPr>
          <w:b/>
          <w:bCs/>
          <w:color w:val="000000"/>
          <w:szCs w:val="21"/>
        </w:rPr>
        <w:t>Schafler</w:t>
      </w:r>
      <w:proofErr w:type="spellEnd"/>
      <w:r>
        <w:fldChar w:fldCharType="begin"/>
      </w:r>
      <w:r>
        <w:instrText xml:space="preserve"> HYPERLINK "</w:instrText>
      </w:r>
      <w:r>
        <w:instrText xml:space="preserve">http://www.penguin.com.au/lookinside/spotlight.cfm?SBN=9780143009177&amp;AuthId=0000004220&amp;Page=Profile" </w:instrText>
      </w:r>
      <w:r>
        <w:fldChar w:fldCharType="end"/>
      </w:r>
    </w:p>
    <w:p w:rsidR="009D4611" w:rsidRDefault="00A759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Portfolio</w:t>
      </w:r>
    </w:p>
    <w:p w:rsidR="009D4611" w:rsidRPr="006E58ED" w:rsidRDefault="00A759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E58ED">
        <w:rPr>
          <w:b/>
          <w:bCs/>
          <w:color w:val="000000"/>
          <w:szCs w:val="21"/>
        </w:rPr>
        <w:t>代理公司：</w:t>
      </w:r>
      <w:r w:rsidRPr="006E58ED">
        <w:rPr>
          <w:b/>
          <w:bCs/>
          <w:color w:val="000000"/>
          <w:szCs w:val="21"/>
        </w:rPr>
        <w:t>UTA/ANA/Jessica</w:t>
      </w:r>
    </w:p>
    <w:p w:rsidR="009D4611" w:rsidRPr="006E58ED" w:rsidRDefault="00A759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E58ED">
        <w:rPr>
          <w:b/>
          <w:bCs/>
          <w:color w:val="000000"/>
          <w:szCs w:val="21"/>
        </w:rPr>
        <w:t>页</w:t>
      </w:r>
      <w:r w:rsidRPr="006E58ED">
        <w:rPr>
          <w:b/>
          <w:bCs/>
          <w:color w:val="000000"/>
          <w:szCs w:val="21"/>
        </w:rPr>
        <w:t xml:space="preserve">    </w:t>
      </w:r>
      <w:r w:rsidRPr="006E58ED">
        <w:rPr>
          <w:b/>
          <w:bCs/>
          <w:color w:val="000000"/>
          <w:szCs w:val="21"/>
        </w:rPr>
        <w:t>数：</w:t>
      </w:r>
      <w:r w:rsidR="006E58ED" w:rsidRPr="006E58ED">
        <w:rPr>
          <w:rFonts w:hint="eastAsia"/>
          <w:b/>
          <w:bCs/>
          <w:color w:val="000000"/>
          <w:szCs w:val="21"/>
        </w:rPr>
        <w:t>待定</w:t>
      </w:r>
    </w:p>
    <w:p w:rsidR="009D4611" w:rsidRPr="006E58ED" w:rsidRDefault="00A759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E58ED">
        <w:rPr>
          <w:b/>
          <w:bCs/>
          <w:color w:val="000000"/>
          <w:szCs w:val="21"/>
        </w:rPr>
        <w:t>出版时间：</w:t>
      </w:r>
      <w:r w:rsidR="006E58ED" w:rsidRPr="006E58ED">
        <w:rPr>
          <w:rFonts w:hint="eastAsia"/>
          <w:b/>
          <w:bCs/>
          <w:color w:val="000000"/>
          <w:szCs w:val="21"/>
        </w:rPr>
        <w:t>待定</w:t>
      </w:r>
    </w:p>
    <w:p w:rsidR="009D4611" w:rsidRDefault="00A7595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D4611" w:rsidRDefault="00A759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</w:rPr>
        <w:t>大纲</w:t>
      </w:r>
      <w:proofErr w:type="gramStart"/>
      <w:r>
        <w:rPr>
          <w:rFonts w:hint="eastAsia"/>
          <w:b/>
          <w:bCs/>
          <w:color w:val="000000"/>
        </w:rPr>
        <w:t>及样章</w:t>
      </w:r>
      <w:proofErr w:type="gramEnd"/>
      <w:r>
        <w:rPr>
          <w:rFonts w:hint="eastAsia"/>
          <w:b/>
          <w:bCs/>
          <w:color w:val="000000"/>
        </w:rPr>
        <w:t>（预计</w:t>
      </w:r>
      <w:r>
        <w:rPr>
          <w:rFonts w:hint="eastAsia"/>
          <w:b/>
          <w:bCs/>
          <w:color w:val="000000"/>
        </w:rPr>
        <w:t>2026</w:t>
      </w:r>
      <w:r>
        <w:rPr>
          <w:rFonts w:hint="eastAsia"/>
          <w:b/>
          <w:bCs/>
          <w:color w:val="000000"/>
        </w:rPr>
        <w:t>年</w:t>
      </w:r>
      <w:r>
        <w:rPr>
          <w:rFonts w:hint="eastAsia"/>
          <w:b/>
          <w:bCs/>
          <w:color w:val="000000"/>
        </w:rPr>
        <w:t>6</w:t>
      </w:r>
      <w:r>
        <w:rPr>
          <w:rFonts w:hint="eastAsia"/>
          <w:b/>
          <w:bCs/>
          <w:color w:val="000000"/>
        </w:rPr>
        <w:t>月有全稿）</w:t>
      </w:r>
    </w:p>
    <w:p w:rsidR="009D4611" w:rsidRPr="006E58ED" w:rsidRDefault="00A7595B" w:rsidP="006E58ED">
      <w:pPr>
        <w:tabs>
          <w:tab w:val="left" w:pos="341"/>
          <w:tab w:val="left" w:pos="5235"/>
        </w:tabs>
        <w:rPr>
          <w:rFonts w:hint="eastAsia"/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E58ED">
        <w:rPr>
          <w:rFonts w:hint="eastAsia"/>
          <w:b/>
          <w:bCs/>
          <w:szCs w:val="21"/>
        </w:rPr>
        <w:t>心灵励志</w:t>
      </w:r>
    </w:p>
    <w:p w:rsidR="009D4611" w:rsidRDefault="009D4611">
      <w:pPr>
        <w:rPr>
          <w:b/>
          <w:bCs/>
          <w:color w:val="000000"/>
        </w:rPr>
      </w:pPr>
    </w:p>
    <w:p w:rsidR="009D4611" w:rsidRDefault="009D4611">
      <w:pPr>
        <w:rPr>
          <w:b/>
          <w:bCs/>
          <w:color w:val="000000"/>
        </w:rPr>
      </w:pPr>
    </w:p>
    <w:p w:rsidR="009D4611" w:rsidRDefault="00A7595B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D4611" w:rsidRDefault="009D4611">
      <w:pPr>
        <w:rPr>
          <w:b/>
          <w:bCs/>
          <w:color w:val="000000"/>
        </w:rPr>
      </w:pPr>
    </w:p>
    <w:p w:rsidR="009D4611" w:rsidRDefault="00A7595B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你是否厌倦了这种感觉：明明为心理健康做了</w:t>
      </w:r>
      <w:r>
        <w:rPr>
          <w:rFonts w:hint="eastAsia"/>
          <w:b/>
          <w:bCs/>
          <w:color w:val="000000"/>
          <w:szCs w:val="21"/>
        </w:rPr>
        <w:t>所有</w:t>
      </w:r>
      <w:r>
        <w:rPr>
          <w:b/>
          <w:bCs/>
          <w:color w:val="000000"/>
          <w:szCs w:val="21"/>
        </w:rPr>
        <w:t>正确的事，却总觉得少了点什么？</w:t>
      </w:r>
    </w:p>
    <w:p w:rsidR="009D4611" w:rsidRDefault="009D4611">
      <w:pPr>
        <w:ind w:firstLineChars="200" w:firstLine="420"/>
        <w:rPr>
          <w:color w:val="000000"/>
          <w:szCs w:val="21"/>
        </w:rPr>
      </w:pP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在这个痴迷于自我优化和无尽疗愈的世界里，心理治疗师凯瑟琳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摩根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谢弗尔提出了一个革命性的视角：也许幸福的关键不在于修复你身上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出了什么问题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，而在于培养你身上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正确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的部分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你与他人的联结。</w:t>
      </w:r>
    </w:p>
    <w:p w:rsidR="009D4611" w:rsidRDefault="009D4611">
      <w:pPr>
        <w:ind w:firstLineChars="200" w:firstLine="420"/>
        <w:rPr>
          <w:color w:val="000000"/>
          <w:szCs w:val="21"/>
        </w:rPr>
      </w:pP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《本书结尾有场派对》绝非又一本自助书籍；它是一张邀请函，让你优先考虑快乐、联结以及常被忽视的社群力量。凭借</w:t>
      </w:r>
      <w:r>
        <w:rPr>
          <w:rFonts w:hint="eastAsia"/>
          <w:color w:val="000000"/>
          <w:szCs w:val="21"/>
        </w:rPr>
        <w:t>聪颖</w:t>
      </w:r>
      <w:r>
        <w:rPr>
          <w:color w:val="000000"/>
          <w:szCs w:val="21"/>
        </w:rPr>
        <w:t>、智慧与恰如其分的叛逆精神，凯瑟琳挑</w:t>
      </w:r>
      <w:r w:rsidR="006E58ED">
        <w:rPr>
          <w:color w:val="000000"/>
          <w:szCs w:val="21"/>
        </w:rPr>
        <w:t>战了关于心理健康的传统观念，揭示了一个令人惊讶的真相：我们的人际</w:t>
      </w:r>
      <w:r>
        <w:rPr>
          <w:color w:val="000000"/>
          <w:szCs w:val="21"/>
        </w:rPr>
        <w:t>财富是预测我们幸福程度的最大指标。</w:t>
      </w:r>
    </w:p>
    <w:p w:rsidR="009D4611" w:rsidRDefault="009D4611">
      <w:pPr>
        <w:ind w:firstLineChars="200" w:firstLine="420"/>
        <w:rPr>
          <w:color w:val="000000"/>
          <w:szCs w:val="21"/>
        </w:rPr>
      </w:pP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在书中，你将发现</w:t>
      </w:r>
      <w:r>
        <w:rPr>
          <w:rFonts w:hint="eastAsia"/>
          <w:color w:val="000000"/>
          <w:szCs w:val="21"/>
        </w:rPr>
        <w:t>：</w:t>
      </w: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为何对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疗愈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的执着追求可能让你停滞不前</w:t>
      </w:r>
      <w:r>
        <w:rPr>
          <w:rFonts w:hint="eastAsia"/>
          <w:color w:val="000000"/>
          <w:szCs w:val="21"/>
        </w:rPr>
        <w:t>；</w:t>
      </w: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建立更深层、更有意义关系的实用工具和</w:t>
      </w:r>
      <w:r>
        <w:rPr>
          <w:rFonts w:hint="eastAsia"/>
          <w:color w:val="000000"/>
          <w:szCs w:val="21"/>
        </w:rPr>
        <w:t>极其</w:t>
      </w:r>
      <w:r>
        <w:rPr>
          <w:color w:val="000000"/>
          <w:szCs w:val="21"/>
        </w:rPr>
        <w:t>简单的策略</w:t>
      </w:r>
      <w:r>
        <w:rPr>
          <w:rFonts w:hint="eastAsia"/>
          <w:color w:val="000000"/>
          <w:szCs w:val="21"/>
        </w:rPr>
        <w:t>；</w:t>
      </w: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良性八卦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的重要性，以及为何派对（是的，派对）是心理健康的强大引擎</w:t>
      </w:r>
      <w:r>
        <w:rPr>
          <w:rFonts w:hint="eastAsia"/>
          <w:color w:val="000000"/>
          <w:szCs w:val="21"/>
        </w:rPr>
        <w:t>；</w:t>
      </w: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如何摆脱限制性的自我叙事，拥抱不完美人性的喜悦。</w:t>
      </w:r>
    </w:p>
    <w:p w:rsidR="009D4611" w:rsidRDefault="009D4611">
      <w:pPr>
        <w:rPr>
          <w:color w:val="000000"/>
          <w:szCs w:val="21"/>
        </w:rPr>
      </w:pPr>
    </w:p>
    <w:p w:rsidR="009D4611" w:rsidRDefault="00A7595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无论你是过度思考者、过度</w:t>
      </w:r>
      <w:proofErr w:type="gramStart"/>
      <w:r>
        <w:rPr>
          <w:color w:val="000000"/>
          <w:szCs w:val="21"/>
        </w:rPr>
        <w:t>疗</w:t>
      </w:r>
      <w:proofErr w:type="gramEnd"/>
      <w:r>
        <w:rPr>
          <w:color w:val="000000"/>
          <w:szCs w:val="21"/>
        </w:rPr>
        <w:t>愈者，还是单纯渴望更深层次联结的人，《本书结尾有场派对》都提供了</w:t>
      </w:r>
      <w:proofErr w:type="gramStart"/>
      <w:r>
        <w:rPr>
          <w:color w:val="000000"/>
          <w:szCs w:val="21"/>
        </w:rPr>
        <w:t>一</w:t>
      </w:r>
      <w:proofErr w:type="gramEnd"/>
      <w:r>
        <w:rPr>
          <w:color w:val="000000"/>
          <w:szCs w:val="21"/>
        </w:rPr>
        <w:t>条令人耳目一新、肯定生命的幸福之路。准备好抛弃自助的苦役，发掘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在一起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的力量吧。</w:t>
      </w:r>
    </w:p>
    <w:p w:rsidR="009D4611" w:rsidRDefault="009D4611">
      <w:pPr>
        <w:rPr>
          <w:rFonts w:eastAsia="Segoe UI"/>
          <w:color w:val="404040"/>
          <w:sz w:val="16"/>
          <w:szCs w:val="16"/>
        </w:rPr>
      </w:pPr>
    </w:p>
    <w:p w:rsidR="009D4611" w:rsidRDefault="009D4611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4" w:name="_GoBack"/>
      <w:bookmarkEnd w:id="4"/>
    </w:p>
    <w:p w:rsidR="009D4611" w:rsidRDefault="00A7595B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9D4611" w:rsidRDefault="00A7595B">
      <w:pPr>
        <w:pStyle w:val="a5"/>
        <w:widowControl/>
        <w:shd w:val="clear" w:color="auto" w:fill="FFFFFF"/>
        <w:spacing w:before="137" w:beforeAutospacing="0" w:after="137" w:afterAutospacing="0" w:line="286" w:lineRule="atLeast"/>
        <w:ind w:firstLineChars="200" w:firstLine="482"/>
        <w:rPr>
          <w:color w:val="000000"/>
          <w:kern w:val="2"/>
          <w:sz w:val="21"/>
          <w:szCs w:val="21"/>
        </w:rPr>
      </w:pPr>
      <w:r>
        <w:rPr>
          <w:rFonts w:ascii="宋体" w:hAnsi="宋体" w:cs="宋体"/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1080135" cy="108013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2"/>
          <w:sz w:val="21"/>
          <w:szCs w:val="21"/>
        </w:rPr>
        <w:t>凯瑟琳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摩根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·</w:t>
      </w:r>
      <w:r>
        <w:rPr>
          <w:b/>
          <w:bCs/>
          <w:color w:val="000000"/>
          <w:kern w:val="2"/>
          <w:sz w:val="21"/>
          <w:szCs w:val="21"/>
        </w:rPr>
        <w:t>谢弗尔（</w:t>
      </w:r>
      <w:r>
        <w:rPr>
          <w:b/>
          <w:bCs/>
          <w:color w:val="000000"/>
          <w:kern w:val="2"/>
          <w:sz w:val="21"/>
          <w:szCs w:val="21"/>
        </w:rPr>
        <w:t xml:space="preserve">Katherine Morgan </w:t>
      </w:r>
      <w:proofErr w:type="spellStart"/>
      <w:r>
        <w:rPr>
          <w:b/>
          <w:bCs/>
          <w:color w:val="000000"/>
          <w:kern w:val="2"/>
          <w:sz w:val="21"/>
          <w:szCs w:val="21"/>
        </w:rPr>
        <w:t>Schafler</w:t>
      </w:r>
      <w:proofErr w:type="spellEnd"/>
      <w:r>
        <w:rPr>
          <w:b/>
          <w:bCs/>
          <w:color w:val="000000"/>
          <w:kern w:val="2"/>
          <w:sz w:val="21"/>
          <w:szCs w:val="21"/>
        </w:rPr>
        <w:t>）</w:t>
      </w:r>
      <w:r>
        <w:rPr>
          <w:color w:val="000000"/>
          <w:kern w:val="2"/>
          <w:sz w:val="21"/>
          <w:szCs w:val="21"/>
        </w:rPr>
        <w:t>是一位心理治疗师、演讲者、谷歌公司前驻场治疗师，以及《完美主义者掌控指南》（</w:t>
      </w:r>
      <w:r>
        <w:rPr>
          <w:i/>
          <w:iCs/>
          <w:color w:val="000000"/>
          <w:kern w:val="2"/>
          <w:sz w:val="21"/>
          <w:szCs w:val="21"/>
        </w:rPr>
        <w:t>The Perfectionist</w:t>
      </w:r>
      <w:proofErr w:type="gramStart"/>
      <w:r>
        <w:rPr>
          <w:i/>
          <w:iCs/>
          <w:color w:val="000000"/>
          <w:kern w:val="2"/>
          <w:sz w:val="21"/>
          <w:szCs w:val="21"/>
        </w:rPr>
        <w:t>’</w:t>
      </w:r>
      <w:proofErr w:type="gramEnd"/>
      <w:r>
        <w:rPr>
          <w:i/>
          <w:iCs/>
          <w:color w:val="000000"/>
          <w:kern w:val="2"/>
          <w:sz w:val="21"/>
          <w:szCs w:val="21"/>
        </w:rPr>
        <w:t>s Guide to Losing Control</w:t>
      </w:r>
      <w:r>
        <w:rPr>
          <w:color w:val="000000"/>
          <w:kern w:val="2"/>
          <w:sz w:val="21"/>
          <w:szCs w:val="21"/>
        </w:rPr>
        <w:t>）的作者，该书已售出</w:t>
      </w:r>
      <w:r>
        <w:rPr>
          <w:color w:val="000000"/>
          <w:kern w:val="2"/>
          <w:sz w:val="21"/>
          <w:szCs w:val="21"/>
        </w:rPr>
        <w:t>19</w:t>
      </w:r>
      <w:r>
        <w:rPr>
          <w:color w:val="000000"/>
          <w:kern w:val="2"/>
          <w:sz w:val="21"/>
          <w:szCs w:val="21"/>
        </w:rPr>
        <w:t>种语言版权。她</w:t>
      </w:r>
      <w:r>
        <w:rPr>
          <w:rFonts w:hint="eastAsia"/>
          <w:color w:val="000000"/>
          <w:kern w:val="2"/>
          <w:sz w:val="21"/>
          <w:szCs w:val="21"/>
        </w:rPr>
        <w:t>获得了</w:t>
      </w:r>
      <w:r>
        <w:rPr>
          <w:color w:val="000000"/>
          <w:kern w:val="2"/>
          <w:sz w:val="21"/>
          <w:szCs w:val="21"/>
        </w:rPr>
        <w:t>加州大学伯克利分校（</w:t>
      </w:r>
      <w:r>
        <w:rPr>
          <w:color w:val="000000"/>
          <w:kern w:val="2"/>
          <w:sz w:val="21"/>
          <w:szCs w:val="21"/>
        </w:rPr>
        <w:t>UC Berkeley</w:t>
      </w:r>
      <w:r>
        <w:rPr>
          <w:color w:val="000000"/>
          <w:kern w:val="2"/>
          <w:sz w:val="21"/>
          <w:szCs w:val="21"/>
        </w:rPr>
        <w:t>）和哥伦比亚大学（</w:t>
      </w:r>
      <w:r>
        <w:rPr>
          <w:color w:val="000000"/>
          <w:kern w:val="2"/>
          <w:sz w:val="21"/>
          <w:szCs w:val="21"/>
        </w:rPr>
        <w:t>Columbia University</w:t>
      </w:r>
      <w:r>
        <w:rPr>
          <w:color w:val="000000"/>
          <w:kern w:val="2"/>
          <w:sz w:val="21"/>
          <w:szCs w:val="21"/>
        </w:rPr>
        <w:t>）的学位并</w:t>
      </w:r>
      <w:r>
        <w:rPr>
          <w:rFonts w:hint="eastAsia"/>
          <w:color w:val="000000"/>
          <w:kern w:val="2"/>
          <w:sz w:val="21"/>
          <w:szCs w:val="21"/>
        </w:rPr>
        <w:t>在这两所学校</w:t>
      </w:r>
      <w:r>
        <w:rPr>
          <w:color w:val="000000"/>
          <w:kern w:val="2"/>
          <w:sz w:val="21"/>
          <w:szCs w:val="21"/>
        </w:rPr>
        <w:t>接受培训，</w:t>
      </w:r>
      <w:r>
        <w:rPr>
          <w:rFonts w:hint="eastAsia"/>
          <w:color w:val="000000"/>
          <w:kern w:val="2"/>
          <w:sz w:val="21"/>
          <w:szCs w:val="21"/>
        </w:rPr>
        <w:t>还</w:t>
      </w:r>
      <w:r>
        <w:rPr>
          <w:color w:val="000000"/>
          <w:kern w:val="2"/>
          <w:sz w:val="21"/>
          <w:szCs w:val="21"/>
        </w:rPr>
        <w:t>在纽约市灵性与心理治疗协会（</w:t>
      </w:r>
      <w:r>
        <w:rPr>
          <w:color w:val="000000"/>
          <w:kern w:val="2"/>
          <w:sz w:val="21"/>
          <w:szCs w:val="21"/>
        </w:rPr>
        <w:t>Association for Spirituality and Psychotherapy</w:t>
      </w:r>
      <w:r>
        <w:rPr>
          <w:color w:val="000000"/>
          <w:kern w:val="2"/>
          <w:sz w:val="21"/>
          <w:szCs w:val="21"/>
        </w:rPr>
        <w:t>）获得研究生认证。</w:t>
      </w:r>
    </w:p>
    <w:p w:rsidR="009D4611" w:rsidRDefault="009D4611">
      <w:pPr>
        <w:autoSpaceDE w:val="0"/>
        <w:autoSpaceDN w:val="0"/>
        <w:adjustRightInd w:val="0"/>
        <w:rPr>
          <w:b/>
          <w:bCs/>
        </w:rPr>
      </w:pPr>
    </w:p>
    <w:p w:rsidR="006E58ED" w:rsidRDefault="006E58ED">
      <w:pPr>
        <w:autoSpaceDE w:val="0"/>
        <w:autoSpaceDN w:val="0"/>
        <w:adjustRightInd w:val="0"/>
        <w:rPr>
          <w:b/>
          <w:bCs/>
        </w:rPr>
      </w:pPr>
    </w:p>
    <w:p w:rsidR="006E58ED" w:rsidRDefault="006E58ED">
      <w:pPr>
        <w:autoSpaceDE w:val="0"/>
        <w:autoSpaceDN w:val="0"/>
        <w:adjustRightInd w:val="0"/>
        <w:rPr>
          <w:rFonts w:hint="eastAsia"/>
          <w:b/>
          <w:bCs/>
        </w:rPr>
      </w:pPr>
      <w:r>
        <w:rPr>
          <w:rFonts w:hint="eastAsia"/>
          <w:b/>
          <w:bCs/>
        </w:rPr>
        <w:t>目录：</w:t>
      </w:r>
    </w:p>
    <w:p w:rsidR="006E58ED" w:rsidRDefault="006E58ED" w:rsidP="006E58ED">
      <w:pPr>
        <w:autoSpaceDE w:val="0"/>
        <w:autoSpaceDN w:val="0"/>
        <w:adjustRightInd w:val="0"/>
        <w:jc w:val="center"/>
        <w:rPr>
          <w:b/>
          <w:bCs/>
        </w:rPr>
      </w:pP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/>
          <w:bCs/>
        </w:rPr>
      </w:pPr>
      <w:r w:rsidRPr="006E58ED">
        <w:rPr>
          <w:rFonts w:hint="eastAsia"/>
          <w:b/>
          <w:bCs/>
        </w:rPr>
        <w:t>第一部分：关于心理健康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1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你</w:t>
      </w:r>
      <w:proofErr w:type="gramStart"/>
      <w:r w:rsidRPr="006E58ED">
        <w:rPr>
          <w:rFonts w:hint="eastAsia"/>
          <w:bCs/>
        </w:rPr>
        <w:t>太努力疗</w:t>
      </w:r>
      <w:proofErr w:type="gramEnd"/>
      <w:r w:rsidRPr="006E58ED">
        <w:rPr>
          <w:rFonts w:hint="eastAsia"/>
          <w:bCs/>
        </w:rPr>
        <w:t>愈自己了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2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如何拥有良好感受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3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无需疗愈一切，亦可健康</w:t>
      </w:r>
    </w:p>
    <w:p w:rsidR="006E58ED" w:rsidRDefault="006E58ED" w:rsidP="006E58ED">
      <w:pPr>
        <w:autoSpaceDE w:val="0"/>
        <w:autoSpaceDN w:val="0"/>
        <w:adjustRightInd w:val="0"/>
        <w:jc w:val="center"/>
        <w:rPr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4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十大应摒弃的心理健康迷思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/>
          <w:bCs/>
        </w:rPr>
      </w:pPr>
      <w:r w:rsidRPr="006E58ED">
        <w:rPr>
          <w:rFonts w:hint="eastAsia"/>
          <w:b/>
          <w:bCs/>
        </w:rPr>
        <w:t>第二部分：关于人际财富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5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联结无需温情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6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如何成为人际关系富翁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7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不良联结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8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建立代际人际财富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9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阻碍联结的五个隐形障碍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bCs/>
        </w:rPr>
      </w:pP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/>
          <w:bCs/>
        </w:rPr>
      </w:pPr>
      <w:r w:rsidRPr="006E58ED">
        <w:rPr>
          <w:rFonts w:hint="eastAsia"/>
          <w:b/>
          <w:bCs/>
        </w:rPr>
        <w:t>第三部分：关于派对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10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什么成就了一场派对？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11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但我不是“派对型人格”</w:t>
      </w:r>
    </w:p>
    <w:p w:rsidR="006E58ED" w:rsidRPr="006E58ED" w:rsidRDefault="006E58ED" w:rsidP="006E58ED">
      <w:pPr>
        <w:autoSpaceDE w:val="0"/>
        <w:autoSpaceDN w:val="0"/>
        <w:adjustRightInd w:val="0"/>
        <w:jc w:val="center"/>
        <w:rPr>
          <w:rFonts w:hint="eastAsia"/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12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良性八卦</w:t>
      </w:r>
    </w:p>
    <w:p w:rsidR="009D4611" w:rsidRPr="006E58ED" w:rsidRDefault="006E58ED" w:rsidP="006E58ED">
      <w:pPr>
        <w:autoSpaceDE w:val="0"/>
        <w:autoSpaceDN w:val="0"/>
        <w:adjustRightInd w:val="0"/>
        <w:jc w:val="center"/>
        <w:rPr>
          <w:bCs/>
        </w:rPr>
      </w:pPr>
      <w:r w:rsidRPr="006E58ED">
        <w:rPr>
          <w:rFonts w:hint="eastAsia"/>
          <w:bCs/>
        </w:rPr>
        <w:t>第</w:t>
      </w:r>
      <w:r w:rsidRPr="006E58ED">
        <w:rPr>
          <w:rFonts w:hint="eastAsia"/>
          <w:bCs/>
        </w:rPr>
        <w:t>13</w:t>
      </w:r>
      <w:r w:rsidRPr="006E58ED">
        <w:rPr>
          <w:rFonts w:hint="eastAsia"/>
          <w:bCs/>
        </w:rPr>
        <w:t>章</w:t>
      </w:r>
      <w:r w:rsidRPr="006E58ED">
        <w:rPr>
          <w:rFonts w:hint="eastAsia"/>
          <w:bCs/>
        </w:rPr>
        <w:t xml:space="preserve"> </w:t>
      </w:r>
      <w:r w:rsidRPr="006E58ED">
        <w:rPr>
          <w:rFonts w:hint="eastAsia"/>
          <w:bCs/>
        </w:rPr>
        <w:t>中小学应教授派对艺术</w:t>
      </w:r>
    </w:p>
    <w:p w:rsidR="006E58ED" w:rsidRDefault="006E58ED">
      <w:pPr>
        <w:autoSpaceDE w:val="0"/>
        <w:autoSpaceDN w:val="0"/>
        <w:adjustRightInd w:val="0"/>
        <w:rPr>
          <w:rFonts w:hint="eastAsia"/>
          <w:bCs/>
        </w:rPr>
      </w:pPr>
    </w:p>
    <w:p w:rsidR="009D4611" w:rsidRDefault="009D4611">
      <w:pPr>
        <w:autoSpaceDE w:val="0"/>
        <w:autoSpaceDN w:val="0"/>
        <w:adjustRightInd w:val="0"/>
        <w:rPr>
          <w:bCs/>
        </w:rPr>
      </w:pPr>
    </w:p>
    <w:p w:rsidR="009D4611" w:rsidRDefault="00A7595B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3"/>
      <w:bookmarkStart w:id="7" w:name="OLE_LINK38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D4611" w:rsidRDefault="00A7595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</w:t>
      </w:r>
      <w:r>
        <w:rPr>
          <w:b/>
          <w:color w:val="000000"/>
          <w:szCs w:val="21"/>
        </w:rPr>
        <w:t>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D4611" w:rsidRDefault="00A759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9D4611" w:rsidRDefault="00A7595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D4611" w:rsidRDefault="00A7595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D4611" w:rsidRDefault="00A7595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D4611" w:rsidRDefault="00A7595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6"/>
            <w:szCs w:val="21"/>
          </w:rPr>
          <w:t>http://www.nurnberg.com.cn</w:t>
        </w:r>
      </w:hyperlink>
    </w:p>
    <w:p w:rsidR="009D4611" w:rsidRDefault="00A7595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6"/>
            <w:szCs w:val="21"/>
          </w:rPr>
          <w:t>http://www.nurnberg.com.cn/booklist_zh/list.aspx</w:t>
        </w:r>
      </w:hyperlink>
    </w:p>
    <w:p w:rsidR="009D4611" w:rsidRDefault="00A7595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http://www.nurnberg.com.cn/book/book.aspx</w:t>
        </w:r>
      </w:hyperlink>
    </w:p>
    <w:p w:rsidR="009D4611" w:rsidRDefault="00A7595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http://www.nurnberg.com.cn/video/video.aspx</w:t>
        </w:r>
      </w:hyperlink>
    </w:p>
    <w:p w:rsidR="009D4611" w:rsidRDefault="00A7595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6"/>
            <w:szCs w:val="21"/>
          </w:rPr>
          <w:t>http://site.douban.com/110577/</w:t>
        </w:r>
      </w:hyperlink>
    </w:p>
    <w:p w:rsidR="009D4611" w:rsidRDefault="00A7595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D4611" w:rsidRDefault="00A7595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9D4611" w:rsidRDefault="00A7595B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4611" w:rsidRDefault="009D4611"/>
    <w:sectPr w:rsidR="009D461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5B" w:rsidRDefault="00A7595B">
      <w:r>
        <w:separator/>
      </w:r>
    </w:p>
  </w:endnote>
  <w:endnote w:type="continuationSeparator" w:id="0">
    <w:p w:rsidR="00A7595B" w:rsidRDefault="00A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11" w:rsidRDefault="00A759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02DF" w:rsidRPr="008102DF">
      <w:rPr>
        <w:noProof/>
        <w:lang w:val="zh-CN"/>
      </w:rPr>
      <w:t>3</w:t>
    </w:r>
    <w:r>
      <w:fldChar w:fldCharType="end"/>
    </w:r>
  </w:p>
  <w:p w:rsidR="009D4611" w:rsidRDefault="009D4611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5B" w:rsidRDefault="00A7595B">
      <w:r>
        <w:separator/>
      </w:r>
    </w:p>
  </w:footnote>
  <w:footnote w:type="continuationSeparator" w:id="0">
    <w:p w:rsidR="00A7595B" w:rsidRDefault="00A7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11" w:rsidRDefault="00A7595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4611" w:rsidRDefault="00A7595B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221F2"/>
    <w:rsid w:val="006E58ED"/>
    <w:rsid w:val="008102DF"/>
    <w:rsid w:val="009D4611"/>
    <w:rsid w:val="00A7595B"/>
    <w:rsid w:val="1AC92B69"/>
    <w:rsid w:val="334221F2"/>
    <w:rsid w:val="5F1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1F71BE-6971-4C11-8515-E731F38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1100</Words>
  <Characters>1123</Characters>
  <Application>Microsoft Office Word</Application>
  <DocSecurity>0</DocSecurity>
  <Lines>124</Lines>
  <Paragraphs>185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3</cp:revision>
  <dcterms:created xsi:type="dcterms:W3CDTF">2025-07-17T10:53:00Z</dcterms:created>
  <dcterms:modified xsi:type="dcterms:W3CDTF">2025-08-14T08:50:00Z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69AF6FB2C5DA4B54BA64FE3664078DB6_11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