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adjustRightInd w:val="0"/>
        <w:snapToGrid w:val="0"/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 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2D7EADF">
      <w:pPr>
        <w:adjustRightInd w:val="0"/>
        <w:snapToGrid w:val="0"/>
        <w:jc w:val="center"/>
        <w:rPr>
          <w:rFonts w:hint="eastAsia" w:eastAsia="宋体"/>
          <w:b/>
          <w:bCs/>
          <w:color w:val="000000"/>
          <w:sz w:val="36"/>
          <w:szCs w:val="36"/>
          <w:lang w:eastAsia="zh-CN"/>
        </w:rPr>
      </w:pPr>
      <w:r>
        <w:rPr>
          <w:rFonts w:hint="eastAsia"/>
          <w:b/>
          <w:bCs/>
          <w:color w:val="000000"/>
          <w:sz w:val="36"/>
          <w:szCs w:val="36"/>
        </w:rPr>
        <w:t>Ulysses出版社《绘画指南》系列</w:t>
      </w:r>
      <w:r>
        <w:rPr>
          <w:rFonts w:hint="eastAsia"/>
          <w:b/>
          <w:bCs/>
          <w:color w:val="000000"/>
          <w:sz w:val="36"/>
          <w:szCs w:val="36"/>
          <w:lang w:eastAsia="zh-CN"/>
        </w:rPr>
        <w:t>（</w:t>
      </w: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5册</w:t>
      </w:r>
      <w:r>
        <w:rPr>
          <w:rFonts w:hint="eastAsia"/>
          <w:b/>
          <w:bCs/>
          <w:color w:val="000000"/>
          <w:sz w:val="36"/>
          <w:szCs w:val="36"/>
          <w:lang w:eastAsia="zh-CN"/>
        </w:rPr>
        <w:t>）</w:t>
      </w:r>
    </w:p>
    <w:p w14:paraId="790B1432">
      <w:pPr>
        <w:adjustRightInd w:val="0"/>
        <w:snapToGrid w:val="0"/>
        <w:jc w:val="center"/>
        <w:rPr>
          <w:rFonts w:hint="default" w:eastAsia="宋体"/>
          <w:b/>
          <w:bCs/>
          <w:color w:val="000000"/>
          <w:sz w:val="36"/>
          <w:szCs w:val="36"/>
          <w:lang w:val="en-US" w:eastAsia="zh-CN"/>
        </w:rPr>
      </w:pPr>
      <w:r>
        <w:rPr>
          <w:b/>
          <w:bCs/>
          <w:color w:val="000000"/>
          <w:sz w:val="36"/>
          <w:szCs w:val="36"/>
        </w:rPr>
        <w:t>How to Draw Books</w:t>
      </w: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 xml:space="preserve"> Series</w:t>
      </w:r>
    </w:p>
    <w:p w14:paraId="19704E79">
      <w:pPr>
        <w:adjustRightInd w:val="0"/>
        <w:snapToGrid w:val="0"/>
        <w:jc w:val="center"/>
        <w:rPr>
          <w:b/>
          <w:bCs/>
          <w:color w:val="000000"/>
          <w:sz w:val="36"/>
          <w:szCs w:val="36"/>
        </w:rPr>
      </w:pPr>
      <w:r>
        <w:drawing>
          <wp:inline distT="0" distB="0" distL="114300" distR="114300">
            <wp:extent cx="3843655" cy="3122295"/>
            <wp:effectExtent l="0" t="0" r="444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21A7">
      <w:pPr>
        <w:adjustRightInd w:val="0"/>
        <w:snapToGrid w:val="0"/>
        <w:jc w:val="left"/>
        <w:rPr>
          <w:rFonts w:hint="eastAsia"/>
          <w:b/>
          <w:bCs/>
          <w:color w:val="000000"/>
          <w:szCs w:val="21"/>
        </w:rPr>
      </w:pPr>
    </w:p>
    <w:p w14:paraId="3FD05B7C">
      <w:pPr>
        <w:adjustRightInd w:val="0"/>
        <w:snapToGrid w:val="0"/>
        <w:jc w:val="center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【亮点介绍】</w:t>
      </w:r>
    </w:p>
    <w:p w14:paraId="43B83368">
      <w:pPr>
        <w:adjustRightInd w:val="0"/>
        <w:snapToGrid w:val="0"/>
        <w:jc w:val="center"/>
        <w:rPr>
          <w:rFonts w:hint="default"/>
          <w:b/>
          <w:bCs/>
          <w:color w:val="C00000"/>
          <w:szCs w:val="21"/>
          <w:lang w:val="en-US" w:eastAsia="zh-CN"/>
        </w:rPr>
      </w:pPr>
      <w:bookmarkStart w:id="2" w:name="_GoBack"/>
      <w:r>
        <w:rPr>
          <w:rFonts w:hint="default"/>
          <w:b/>
          <w:bCs/>
          <w:color w:val="C00000"/>
          <w:szCs w:val="21"/>
          <w:lang w:val="en-US" w:eastAsia="zh-CN"/>
        </w:rPr>
        <w:t>由绘画领域各具专长的顶尖艺术家倾心打造</w:t>
      </w:r>
      <w:r>
        <w:rPr>
          <w:rFonts w:hint="eastAsia"/>
          <w:b/>
          <w:bCs/>
          <w:color w:val="C00000"/>
          <w:szCs w:val="21"/>
          <w:lang w:val="en-US" w:eastAsia="zh-CN"/>
        </w:rPr>
        <w:t>！</w:t>
      </w:r>
    </w:p>
    <w:bookmarkEnd w:id="2"/>
    <w:p w14:paraId="14E37E3D">
      <w:pPr>
        <w:adjustRightInd w:val="0"/>
        <w:snapToGrid w:val="0"/>
        <w:jc w:val="center"/>
        <w:rPr>
          <w:rFonts w:hint="eastAsia"/>
          <w:b/>
          <w:bCs/>
          <w:color w:val="0070C0"/>
          <w:szCs w:val="21"/>
        </w:rPr>
      </w:pPr>
      <w:r>
        <w:rPr>
          <w:rFonts w:hint="eastAsia"/>
          <w:b/>
          <w:bCs/>
          <w:color w:val="0070C0"/>
          <w:szCs w:val="21"/>
        </w:rPr>
        <w:t>系列</w:t>
      </w:r>
      <w:r>
        <w:rPr>
          <w:rFonts w:hint="eastAsia"/>
          <w:b/>
          <w:bCs/>
          <w:color w:val="0070C0"/>
          <w:szCs w:val="21"/>
          <w:lang w:val="en-US" w:eastAsia="zh-CN"/>
        </w:rPr>
        <w:t>书</w:t>
      </w:r>
      <w:r>
        <w:rPr>
          <w:rFonts w:hint="eastAsia"/>
          <w:b/>
          <w:bCs/>
          <w:color w:val="0070C0"/>
          <w:szCs w:val="21"/>
        </w:rPr>
        <w:t>销量超8万册；</w:t>
      </w:r>
    </w:p>
    <w:p w14:paraId="7245D364">
      <w:pPr>
        <w:adjustRightInd w:val="0"/>
        <w:snapToGrid w:val="0"/>
        <w:jc w:val="center"/>
        <w:rPr>
          <w:rFonts w:hint="eastAsia"/>
          <w:b/>
          <w:bCs/>
          <w:color w:val="0070C0"/>
          <w:szCs w:val="21"/>
        </w:rPr>
      </w:pPr>
      <w:r>
        <w:rPr>
          <w:rFonts w:hint="eastAsia"/>
          <w:b/>
          <w:bCs/>
          <w:color w:val="0070C0"/>
          <w:szCs w:val="21"/>
        </w:rPr>
        <w:t>恐龙绘本市场热度持续高涨，已与畅销书《恐龙达人野外指南》并列推荐；</w:t>
      </w:r>
    </w:p>
    <w:p w14:paraId="190F7680">
      <w:pPr>
        <w:adjustRightInd w:val="0"/>
        <w:snapToGrid w:val="0"/>
        <w:jc w:val="center"/>
        <w:rPr>
          <w:rFonts w:hint="eastAsia"/>
          <w:b/>
          <w:bCs/>
          <w:color w:val="0070C0"/>
          <w:szCs w:val="21"/>
        </w:rPr>
      </w:pPr>
      <w:r>
        <w:rPr>
          <w:rFonts w:hint="eastAsia"/>
          <w:b/>
          <w:bCs/>
          <w:color w:val="0070C0"/>
          <w:szCs w:val="21"/>
        </w:rPr>
        <w:t>海外美术教育平台强力背书，深受绘画爱好者与职业创作者喜爱。</w:t>
      </w:r>
    </w:p>
    <w:p w14:paraId="1D21518A">
      <w:pPr>
        <w:adjustRightInd w:val="0"/>
        <w:snapToGrid w:val="0"/>
        <w:jc w:val="center"/>
        <w:rPr>
          <w:rFonts w:hint="eastAsia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</w:rPr>
        <w:t>全能入门+进阶工具书，5大热门主题全面覆盖</w:t>
      </w:r>
    </w:p>
    <w:p w14:paraId="1219D497">
      <w:pPr>
        <w:adjustRightInd w:val="0"/>
        <w:snapToGrid w:val="0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人物绘画指南：从动态比例到写实肖像，150+图示助你绘出“有灵魂”的人物角色！</w:t>
      </w:r>
    </w:p>
    <w:p w14:paraId="0B303F87">
      <w:pPr>
        <w:adjustRightInd w:val="0"/>
        <w:snapToGrid w:val="0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面部绘画指南：精准把握五官比例、微表情与光影层次，打造“会说话”的面孔。</w:t>
      </w:r>
    </w:p>
    <w:p w14:paraId="17C606E0">
      <w:pPr>
        <w:adjustRightInd w:val="0"/>
        <w:snapToGrid w:val="0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动物绘画指南：涵盖多物种，拆解解剖结构与动态动作，完美呈现皮毛羽鳞质感。</w:t>
      </w:r>
    </w:p>
    <w:p w14:paraId="15787A00">
      <w:pPr>
        <w:adjustRightInd w:val="0"/>
        <w:snapToGrid w:val="0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兽人绘画指南：融合幻想与解剖逻辑，帮助读者创作出极具个性的拟人化角色。</w:t>
      </w:r>
    </w:p>
    <w:p w14:paraId="57912594">
      <w:pPr>
        <w:adjustRightInd w:val="0"/>
        <w:snapToGrid w:val="0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恐龙绘画指南：科学还原+艺术表达，19种史前生物带你重返侏罗纪世界！</w:t>
      </w:r>
    </w:p>
    <w:p w14:paraId="0DBB7DC4">
      <w:pPr>
        <w:adjustRightInd w:val="0"/>
        <w:snapToGrid w:val="0"/>
        <w:jc w:val="center"/>
        <w:rPr>
          <w:rFonts w:hint="eastAsia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</w:rPr>
        <w:t>新手友好 &amp; 专业提升双兼容</w:t>
      </w:r>
    </w:p>
    <w:p w14:paraId="7F11AB11">
      <w:pPr>
        <w:adjustRightInd w:val="0"/>
        <w:snapToGrid w:val="0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分步教学，图示清晰，手把手拆解绘画难点，系统突破常见绘画障碍；</w:t>
      </w:r>
    </w:p>
    <w:p w14:paraId="5A7098E5">
      <w:pPr>
        <w:adjustRightInd w:val="0"/>
        <w:snapToGrid w:val="0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由专业艺术家操刀，涵盖基础结构→表现力技法→风格创意全流程；</w:t>
      </w:r>
    </w:p>
    <w:p w14:paraId="2CA0AE0C">
      <w:pPr>
        <w:adjustRightInd w:val="0"/>
        <w:snapToGrid w:val="0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每册兼具基础技法、构图光影与创意表达，适合素描、插画、漫画等多方向应用。</w:t>
      </w:r>
    </w:p>
    <w:p w14:paraId="0D3B4AC2">
      <w:pPr>
        <w:adjustRightInd w:val="0"/>
        <w:snapToGrid w:val="0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鼓励个性化表达和角色设定，帮助读者开发属于自己的视觉语言。</w:t>
      </w:r>
    </w:p>
    <w:p w14:paraId="5E006639">
      <w:pPr>
        <w:adjustRightInd w:val="0"/>
        <w:snapToGrid w:val="0"/>
        <w:jc w:val="left"/>
        <w:rPr>
          <w:rFonts w:hint="eastAsia"/>
          <w:b/>
          <w:bCs/>
          <w:color w:val="000000"/>
          <w:szCs w:val="21"/>
        </w:rPr>
      </w:pPr>
    </w:p>
    <w:p w14:paraId="6C261488">
      <w:pPr>
        <w:adjustRightInd w:val="0"/>
        <w:snapToGrid w:val="0"/>
        <w:jc w:val="left"/>
        <w:rPr>
          <w:rFonts w:hint="eastAsia"/>
          <w:b/>
          <w:bCs/>
          <w:color w:val="000000"/>
          <w:szCs w:val="21"/>
        </w:rPr>
      </w:pPr>
    </w:p>
    <w:p w14:paraId="10C309F4">
      <w:pPr>
        <w:adjustRightInd w:val="0"/>
        <w:snapToGrid w:val="0"/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系列介绍：</w:t>
      </w:r>
    </w:p>
    <w:p w14:paraId="6BDCA3F0"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 w14:paraId="0A8A2C5F">
      <w:pPr>
        <w:adjustRightInd w:val="0"/>
        <w:snapToGrid w:val="0"/>
        <w:ind w:firstLine="420" w:firstLineChars="200"/>
        <w:rPr>
          <w:rFonts w:hint="eastAsia" w:ascii="Times" w:hAnsi="Times"/>
          <w:color w:val="000000"/>
          <w:szCs w:val="21"/>
        </w:rPr>
      </w:pPr>
      <w:r>
        <w:rPr>
          <w:rFonts w:hint="eastAsia" w:ascii="Times" w:hAnsi="Times"/>
          <w:color w:val="000000"/>
          <w:szCs w:val="21"/>
        </w:rPr>
        <w:t>想要画出栩栩如生的人物、动物，或是奇幻的兽人角色和史前恐龙？ Ulysses 出版社《绘画指南》系列就是你手中的魔法画笔！这是一套全方位提升绘画技能的宝藏丛书，由绘画领域各具专长的顶尖艺术家倾心打造，无论是绘画新手渴望入门，还是专业画师追求进阶，都能在其中找到灵感与技巧的源泉。</w:t>
      </w:r>
    </w:p>
    <w:p w14:paraId="71D4E77D">
      <w:pPr>
        <w:adjustRightInd w:val="0"/>
        <w:snapToGrid w:val="0"/>
        <w:ind w:firstLine="420" w:firstLineChars="200"/>
        <w:rPr>
          <w:rFonts w:hint="eastAsia" w:ascii="Times" w:hAnsi="Times"/>
          <w:color w:val="000000"/>
          <w:szCs w:val="21"/>
        </w:rPr>
      </w:pPr>
    </w:p>
    <w:p w14:paraId="0FC1A258">
      <w:pPr>
        <w:adjustRightInd w:val="0"/>
        <w:snapToGrid w:val="0"/>
        <w:ind w:firstLine="420" w:firstLineChars="200"/>
        <w:rPr>
          <w:rFonts w:hint="eastAsia" w:ascii="Times" w:hAnsi="Times"/>
          <w:color w:val="000000"/>
          <w:szCs w:val="21"/>
        </w:rPr>
      </w:pPr>
      <w:r>
        <w:rPr>
          <w:rFonts w:hint="eastAsia" w:ascii="Times" w:hAnsi="Times"/>
          <w:color w:val="000000"/>
          <w:szCs w:val="21"/>
        </w:rPr>
        <w:t>系列涵盖丰富绘画主题，人物、面部、动物、兽人、恐龙等应有尽有。《绘制人物》《面部绘画指南》带你在人物造型的细腻天地畅游，从精准肌肉群到复杂面部表情，150 +清晰图示搭配步步引导，让角色从纸面跃然而出，兼具真实与灵动。《动物绘画指南》则开启动物王国大门，海洋、陆地、史前生物纷纷登场，解剖结构、质感、动态一网打尽，毛发、羽毛、鳞片尽现真实质感。踏入奇幻领域，《兽人绘画指南》教你打造独特兽人角色，毛发质感、表情、姿态信手拈来。回首史前时代，《恐龙绘画指南》凭科学精准视角，助力你绘制震撼恐龙图卷。</w:t>
      </w:r>
    </w:p>
    <w:p w14:paraId="127DCE3B">
      <w:pPr>
        <w:adjustRightInd w:val="0"/>
        <w:snapToGrid w:val="0"/>
        <w:ind w:firstLine="420" w:firstLineChars="200"/>
        <w:rPr>
          <w:rFonts w:hint="eastAsia" w:ascii="Times" w:hAnsi="Times"/>
          <w:color w:val="000000"/>
          <w:szCs w:val="21"/>
        </w:rPr>
      </w:pPr>
    </w:p>
    <w:p w14:paraId="7F5D731D">
      <w:pPr>
        <w:adjustRightInd w:val="0"/>
        <w:snapToGrid w:val="0"/>
        <w:ind w:firstLine="420" w:firstLineChars="200"/>
        <w:rPr>
          <w:rFonts w:hint="eastAsia" w:ascii="Times" w:hAnsi="Times"/>
          <w:color w:val="000000"/>
          <w:szCs w:val="21"/>
        </w:rPr>
      </w:pPr>
      <w:r>
        <w:rPr>
          <w:rFonts w:hint="eastAsia" w:ascii="Times" w:hAnsi="Times"/>
          <w:color w:val="000000"/>
          <w:szCs w:val="21"/>
        </w:rPr>
        <w:t>系列图书各个击破绘画痛点。对初学者来说，复杂人体结构、动物形态、奇幻设定常让人无从下手。在这里，专业作者将高难度技巧拆解为易懂步骤，自学也轻松。对于进阶画师，角色缺乏个性、画面表现力不足等问题，可通过书中丰富创意思路、多元表现手法完美解决。</w:t>
      </w:r>
    </w:p>
    <w:p w14:paraId="3434294B">
      <w:pPr>
        <w:adjustRightInd w:val="0"/>
        <w:snapToGrid w:val="0"/>
        <w:ind w:firstLine="420" w:firstLineChars="200"/>
        <w:rPr>
          <w:rFonts w:hint="eastAsia" w:ascii="Times" w:hAnsi="Times"/>
          <w:color w:val="000000"/>
          <w:szCs w:val="21"/>
        </w:rPr>
      </w:pPr>
    </w:p>
    <w:p w14:paraId="1AE212E6">
      <w:pPr>
        <w:adjustRightInd w:val="0"/>
        <w:snapToGrid w:val="0"/>
        <w:ind w:firstLine="420" w:firstLineChars="200"/>
        <w:rPr>
          <w:rFonts w:hint="eastAsia" w:ascii="Times" w:hAnsi="Times"/>
          <w:color w:val="000000"/>
          <w:szCs w:val="21"/>
        </w:rPr>
      </w:pPr>
      <w:r>
        <w:rPr>
          <w:rFonts w:hint="eastAsia" w:ascii="Times" w:hAnsi="Times"/>
          <w:color w:val="000000"/>
          <w:szCs w:val="21"/>
        </w:rPr>
        <w:t>系列作品市场反响热烈，《画龙指南》销量超8万册，恐龙主题作品与畅销书《恐龙达人野外指南》同获市场青睐。众多绘画爱好者因此开启绘画进阶之旅，你也快来加入吧！</w:t>
      </w:r>
    </w:p>
    <w:p w14:paraId="6C24A4DB">
      <w:pPr>
        <w:adjustRightInd w:val="0"/>
        <w:snapToGrid w:val="0"/>
        <w:ind w:firstLine="420" w:firstLineChars="200"/>
        <w:jc w:val="left"/>
        <w:rPr>
          <w:color w:val="000000"/>
          <w:szCs w:val="21"/>
        </w:rPr>
      </w:pPr>
    </w:p>
    <w:p w14:paraId="6AABD030">
      <w:pPr>
        <w:adjustRightInd w:val="0"/>
        <w:snapToGrid w:val="0"/>
        <w:jc w:val="left"/>
        <w:rPr>
          <w:b/>
          <w:bCs/>
          <w:color w:val="000000"/>
          <w:szCs w:val="21"/>
        </w:rPr>
      </w:pPr>
    </w:p>
    <w:p w14:paraId="06715E3E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eastAsia="Times New Roman" w:asciiTheme="minorHAnsi" w:hAnsiTheme="minorHAnsi" w:cstheme="minorHAnsi"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135255</wp:posOffset>
            </wp:positionV>
            <wp:extent cx="1477645" cy="1800225"/>
            <wp:effectExtent l="0" t="0" r="8255" b="0"/>
            <wp:wrapSquare wrapText="bothSides"/>
            <wp:docPr id="1111971388" name="Picture 1" descr="A book cover of a drawing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71388" name="Picture 1" descr="A book cover of a drawing peop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中文书名 ：《绘制人物：学习绘制逼真的人物形象、富有表现力的姿势和栩栩如生的肖像》</w:t>
      </w:r>
    </w:p>
    <w:p w14:paraId="46391F6E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英文书名 ：Drawing People: </w:t>
      </w:r>
      <w:r>
        <w:rPr>
          <w:b/>
          <w:bCs/>
          <w:color w:val="000000"/>
          <w:szCs w:val="21"/>
        </w:rPr>
        <w:t>Learn How to Draw Realistic Figures, Expressive Poses, and Lifelike Portraits</w:t>
      </w:r>
    </w:p>
    <w:p w14:paraId="18778D90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    者 ：Lise Herzog</w:t>
      </w:r>
    </w:p>
    <w:p w14:paraId="3D7E958B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 版 社 ：Ulysses Press</w:t>
      </w:r>
    </w:p>
    <w:p w14:paraId="3C3BD33B">
      <w:pPr>
        <w:adjustRightInd w:val="0"/>
        <w:snapToGrid w:val="0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</w:rPr>
        <w:t>代理公司 ：</w:t>
      </w:r>
      <w:r>
        <w:rPr>
          <w:rFonts w:hint="eastAsia"/>
          <w:b/>
          <w:bCs/>
          <w:color w:val="000000"/>
          <w:szCs w:val="21"/>
          <w:lang w:eastAsia="zh-CN"/>
        </w:rPr>
        <w:t>Biagi/ANA</w:t>
      </w:r>
    </w:p>
    <w:p w14:paraId="5E236130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    数 ：104 页</w:t>
      </w:r>
    </w:p>
    <w:p w14:paraId="0E5457B7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 ：2021年9月</w:t>
      </w:r>
    </w:p>
    <w:p w14:paraId="54B5C2D3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代理地区 ：中国大陆、台湾</w:t>
      </w:r>
    </w:p>
    <w:p w14:paraId="5BFFED18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 ：电子稿</w:t>
      </w:r>
    </w:p>
    <w:p w14:paraId="0437A6C3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类    型 ：绘画</w:t>
      </w:r>
    </w:p>
    <w:p w14:paraId="745E9B7C">
      <w:pPr>
        <w:adjustRightInd w:val="0"/>
        <w:snapToGrid w:val="0"/>
        <w:rPr>
          <w:b/>
          <w:bCs/>
          <w:color w:val="000000"/>
          <w:szCs w:val="21"/>
        </w:rPr>
      </w:pPr>
    </w:p>
    <w:p w14:paraId="4327C2E8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676D2814"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 w14:paraId="61A77363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打开你的速写本，拿起画笔，跟随这本教学指南掌握绘制逼真人物形象的秘诀！</w:t>
      </w:r>
    </w:p>
    <w:p w14:paraId="70027AEC">
      <w:pPr>
        <w:adjustRightInd w:val="0"/>
        <w:snapToGrid w:val="0"/>
        <w:ind w:firstLine="420" w:firstLineChars="200"/>
        <w:rPr>
          <w:color w:val="EE0000"/>
          <w:szCs w:val="21"/>
        </w:rPr>
      </w:pPr>
    </w:p>
    <w:p w14:paraId="2A32A766">
      <w:pPr>
        <w:adjustRightInd w:val="0"/>
        <w:snapToGrid w:val="0"/>
        <w:ind w:firstLine="420" w:firstLineChars="200"/>
        <w:rPr>
          <w:color w:val="EE0000"/>
          <w:szCs w:val="21"/>
        </w:rPr>
      </w:pPr>
      <w:r>
        <w:rPr>
          <w:rFonts w:hint="eastAsia"/>
          <w:color w:val="EE0000"/>
          <w:szCs w:val="21"/>
        </w:rPr>
        <w:t>本书亮点：</w:t>
      </w:r>
    </w:p>
    <w:p w14:paraId="5C7D7496">
      <w:pPr>
        <w:adjustRightInd w:val="0"/>
        <w:snapToGrid w:val="0"/>
        <w:ind w:firstLine="420" w:firstLineChars="200"/>
        <w:rPr>
          <w:color w:val="EE0000"/>
          <w:szCs w:val="21"/>
        </w:rPr>
      </w:pPr>
    </w:p>
    <w:p w14:paraId="744CAAAD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轻松学习写实人体素描技巧</w:t>
      </w:r>
    </w:p>
    <w:p w14:paraId="3C3C98A6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掌握动态比例与生动姿态的表现方法</w:t>
      </w:r>
    </w:p>
    <w:p w14:paraId="7BB8DE0F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150+清晰图示，适合新手与专业画师</w:t>
      </w:r>
    </w:p>
    <w:p w14:paraId="7E2BE9C5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解锁富有表现力的角色创作秘诀</w:t>
      </w:r>
    </w:p>
    <w:p w14:paraId="75B42260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涵盖肖像、动作场景与叙事性绘画</w:t>
      </w:r>
    </w:p>
    <w:p w14:paraId="1A97A7CD">
      <w:pPr>
        <w:adjustRightInd w:val="0"/>
        <w:snapToGrid w:val="0"/>
        <w:ind w:firstLine="420" w:firstLineChars="200"/>
        <w:rPr>
          <w:color w:val="EE0000"/>
          <w:szCs w:val="21"/>
        </w:rPr>
      </w:pPr>
    </w:p>
    <w:p w14:paraId="470D1EBE">
      <w:pPr>
        <w:adjustRightInd w:val="0"/>
        <w:snapToGrid w:val="0"/>
        <w:ind w:firstLine="420" w:firstLineChars="200"/>
        <w:rPr>
          <w:color w:val="EE0000"/>
          <w:szCs w:val="21"/>
        </w:rPr>
      </w:pPr>
      <w:r>
        <w:rPr>
          <w:rFonts w:hint="eastAsia"/>
          <w:color w:val="EE0000"/>
          <w:szCs w:val="21"/>
        </w:rPr>
        <w:t>从基础人体结构入门，逐步进阶到专业解剖知识，你将学会绘制：</w:t>
      </w:r>
    </w:p>
    <w:p w14:paraId="46EDFC32">
      <w:pPr>
        <w:adjustRightInd w:val="0"/>
        <w:snapToGrid w:val="0"/>
        <w:ind w:firstLine="420" w:firstLineChars="200"/>
        <w:rPr>
          <w:color w:val="EE0000"/>
          <w:szCs w:val="21"/>
        </w:rPr>
      </w:pPr>
    </w:p>
    <w:p w14:paraId="5D612C7F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精准的肌肉群组</w:t>
      </w:r>
    </w:p>
    <w:p w14:paraId="73F4FD4B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艺术化的身体姿态</w:t>
      </w:r>
    </w:p>
    <w:p w14:paraId="18A61B70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栩栩如生的肖像</w:t>
      </w:r>
    </w:p>
    <w:p w14:paraId="37774E76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更多进阶技巧</w:t>
      </w:r>
    </w:p>
    <w:p w14:paraId="7709D63C"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 w14:paraId="4F6CC60A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无论你是绘画新手还是专业创作者，《人物绘画指南》都能帮助你提升技术，让人物插画更上层楼！</w:t>
      </w:r>
    </w:p>
    <w:p w14:paraId="108BCA0D">
      <w:pPr>
        <w:adjustRightInd w:val="0"/>
        <w:snapToGrid w:val="0"/>
        <w:rPr>
          <w:rFonts w:hint="eastAsia"/>
          <w:color w:val="000000"/>
          <w:szCs w:val="21"/>
        </w:rPr>
      </w:pPr>
    </w:p>
    <w:p w14:paraId="59BBE1F8">
      <w:pPr>
        <w:adjustRightInd w:val="0"/>
        <w:snapToGrid w:val="0"/>
        <w:rPr>
          <w:color w:val="000000"/>
          <w:szCs w:val="21"/>
        </w:rPr>
      </w:pPr>
    </w:p>
    <w:p w14:paraId="380CEC91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78740</wp:posOffset>
            </wp:positionV>
            <wp:extent cx="1458595" cy="1799590"/>
            <wp:effectExtent l="0" t="0" r="8255" b="0"/>
            <wp:wrapSquare wrapText="bothSides"/>
            <wp:docPr id="6272457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45703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中文书名：《面部绘画指南：从五官细节、表情刻画到生动肖像的绘制技巧》</w:t>
      </w:r>
    </w:p>
    <w:p w14:paraId="62DC3DDB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英文书名：Drawing Faces: Learn How to Draw Facial Expressions, Detailed Features, and Lifelike Portraits</w:t>
      </w:r>
    </w:p>
    <w:p w14:paraId="363DE9D4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 者：Lise Herzog</w:t>
      </w:r>
    </w:p>
    <w:p w14:paraId="004039BE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 版 社：Ulysses Press</w:t>
      </w:r>
    </w:p>
    <w:p w14:paraId="3AF3EBB1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  <w:lang w:eastAsia="zh-CN"/>
        </w:rPr>
        <w:t>Biagi/ANA</w:t>
      </w:r>
      <w:r>
        <w:rPr>
          <w:rFonts w:hint="eastAsia"/>
          <w:b/>
          <w:bCs/>
          <w:color w:val="000000"/>
          <w:szCs w:val="21"/>
        </w:rPr>
        <w:t>/Winney</w:t>
      </w:r>
    </w:p>
    <w:p w14:paraId="3AA5AB96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 数：104页</w:t>
      </w:r>
    </w:p>
    <w:p w14:paraId="00B469E5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出版时间：2022年</w:t>
      </w:r>
    </w:p>
    <w:p w14:paraId="244F25D9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代理地区：中国大陆、台湾</w:t>
      </w:r>
    </w:p>
    <w:p w14:paraId="0B6BBD65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3F4D7637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类 型：绘画</w:t>
      </w:r>
    </w:p>
    <w:p w14:paraId="43FBE1BC">
      <w:pPr>
        <w:adjustRightInd w:val="0"/>
        <w:snapToGrid w:val="0"/>
        <w:rPr>
          <w:b/>
          <w:bCs/>
          <w:color w:val="000000"/>
          <w:szCs w:val="21"/>
        </w:rPr>
      </w:pPr>
    </w:p>
    <w:p w14:paraId="091110BE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EBBF9F3"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 w14:paraId="2D9DCDA3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通过150+清晰图示，解锁写实肖像的黄金比例与光影奥秘！</w:t>
      </w:r>
    </w:p>
    <w:p w14:paraId="19E6BA83"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 w14:paraId="438DF454">
      <w:pPr>
        <w:adjustRightInd w:val="0"/>
        <w:snapToGrid w:val="0"/>
        <w:ind w:firstLine="420" w:firstLineChars="200"/>
        <w:rPr>
          <w:color w:val="EE0000"/>
          <w:szCs w:val="21"/>
        </w:rPr>
      </w:pPr>
      <w:r>
        <w:rPr>
          <w:rFonts w:hint="eastAsia"/>
          <w:color w:val="EE0000"/>
          <w:szCs w:val="21"/>
        </w:rPr>
        <w:t>本书亮点：</w:t>
      </w:r>
    </w:p>
    <w:p w14:paraId="1D8CB4AE">
      <w:pPr>
        <w:adjustRightInd w:val="0"/>
        <w:snapToGrid w:val="0"/>
        <w:ind w:firstLine="420" w:firstLineChars="200"/>
        <w:rPr>
          <w:color w:val="EE0000"/>
          <w:szCs w:val="21"/>
        </w:rPr>
      </w:pPr>
    </w:p>
    <w:p w14:paraId="37E311F5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精准掌握面部对称性与比例关系</w:t>
      </w:r>
    </w:p>
    <w:p w14:paraId="1D34BCDF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分步教学适合肖像画初学者与进阶者</w:t>
      </w:r>
    </w:p>
    <w:p w14:paraId="0B3E7AD3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轻松绘制侧脸轮廓与丰富微表情</w:t>
      </w:r>
    </w:p>
    <w:p w14:paraId="76FAB2E3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融合阴影技法打造立体五官</w:t>
      </w:r>
    </w:p>
    <w:p w14:paraId="0AAD9E30">
      <w:pPr>
        <w:adjustRightInd w:val="0"/>
        <w:snapToGrid w:val="0"/>
        <w:ind w:firstLine="420" w:firstLineChars="200"/>
        <w:rPr>
          <w:color w:val="EE0000"/>
          <w:szCs w:val="21"/>
        </w:rPr>
      </w:pPr>
    </w:p>
    <w:p w14:paraId="419A4452">
      <w:pPr>
        <w:adjustRightInd w:val="0"/>
        <w:snapToGrid w:val="0"/>
        <w:ind w:firstLine="420" w:firstLineChars="200"/>
        <w:rPr>
          <w:color w:val="EE0000"/>
          <w:szCs w:val="21"/>
        </w:rPr>
      </w:pPr>
      <w:r>
        <w:rPr>
          <w:rFonts w:hint="eastAsia"/>
          <w:color w:val="EE0000"/>
          <w:szCs w:val="21"/>
        </w:rPr>
        <w:t>从基础五官素描起步，逐步攻克：</w:t>
      </w:r>
    </w:p>
    <w:p w14:paraId="594C0645"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 w14:paraId="563BD00F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喜怒哀乐等复杂表情</w:t>
      </w:r>
    </w:p>
    <w:p w14:paraId="4FA9BA39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不同角度的侧脸与半侧面</w:t>
      </w:r>
    </w:p>
    <w:p w14:paraId="3D59F054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真实感肖像的光影层次</w:t>
      </w:r>
    </w:p>
    <w:p w14:paraId="2500DFB3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无论你是插画师还是漫画创作者，本书将助你突破</w:t>
      </w:r>
      <w:r>
        <w:rPr>
          <w:rFonts w:hint="eastAsia"/>
          <w:color w:val="000000"/>
          <w:szCs w:val="21"/>
          <w:lang w:eastAsia="zh-CN"/>
        </w:rPr>
        <w:t>“</w:t>
      </w:r>
      <w:r>
        <w:rPr>
          <w:rFonts w:hint="eastAsia"/>
          <w:color w:val="000000"/>
          <w:szCs w:val="21"/>
        </w:rPr>
        <w:t>千人一面</w:t>
      </w:r>
      <w:r>
        <w:rPr>
          <w:rFonts w:hint="eastAsia"/>
          <w:color w:val="000000"/>
          <w:szCs w:val="21"/>
          <w:lang w:eastAsia="zh-CN"/>
        </w:rPr>
        <w:t>”</w:t>
      </w:r>
      <w:r>
        <w:rPr>
          <w:rFonts w:hint="eastAsia"/>
          <w:color w:val="000000"/>
          <w:szCs w:val="21"/>
        </w:rPr>
        <w:t>困境，赋予角色鲜活灵魂！</w:t>
      </w:r>
    </w:p>
    <w:p w14:paraId="05326B82">
      <w:pPr>
        <w:adjustRightInd w:val="0"/>
        <w:snapToGrid w:val="0"/>
        <w:rPr>
          <w:b/>
          <w:bCs/>
          <w:color w:val="000000"/>
          <w:szCs w:val="21"/>
        </w:rPr>
      </w:pPr>
    </w:p>
    <w:p w14:paraId="696F8BF6">
      <w:pPr>
        <w:adjustRightInd w:val="0"/>
        <w:snapToGrid w:val="0"/>
        <w:rPr>
          <w:rFonts w:hint="eastAsia"/>
          <w:b/>
          <w:bCs/>
          <w:color w:val="000000"/>
          <w:szCs w:val="21"/>
        </w:rPr>
      </w:pPr>
    </w:p>
    <w:p w14:paraId="57B8075E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36830</wp:posOffset>
            </wp:positionV>
            <wp:extent cx="1459230" cy="1799590"/>
            <wp:effectExtent l="0" t="0" r="7620" b="0"/>
            <wp:wrapSquare wrapText="bothSides"/>
            <wp:docPr id="16033071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07168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中文书名：《动物绘画指南：从猫狗、鲨鱼到恐龙、羊驼等生物的绘制技法》</w:t>
      </w:r>
    </w:p>
    <w:p w14:paraId="49FF9164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英文书名：Drawing Animals: Learn How to Draw Everything from Dogs, Sharks, and Dinosaurs to Cats, Llamas, and More</w:t>
      </w:r>
    </w:p>
    <w:p w14:paraId="6C7986E9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    者：</w:t>
      </w:r>
      <w:r>
        <w:rPr>
          <w:b/>
          <w:bCs/>
          <w:color w:val="000000"/>
          <w:szCs w:val="21"/>
        </w:rPr>
        <w:t>Lise Herzog</w:t>
      </w:r>
    </w:p>
    <w:p w14:paraId="0D3993D4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 版 社：Ulysses Press</w:t>
      </w:r>
    </w:p>
    <w:p w14:paraId="74E8F72A">
      <w:pPr>
        <w:adjustRightInd w:val="0"/>
        <w:snapToGrid w:val="0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  <w:lang w:eastAsia="zh-CN"/>
        </w:rPr>
        <w:t>Biagi/ANA</w:t>
      </w:r>
    </w:p>
    <w:p w14:paraId="285F0D95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    数：104页</w:t>
      </w:r>
    </w:p>
    <w:p w14:paraId="6198C267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出版时间：2022年4月</w:t>
      </w:r>
    </w:p>
    <w:p w14:paraId="3C66C8E1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代理地区：中国大陆、台湾</w:t>
      </w:r>
    </w:p>
    <w:p w14:paraId="4E3522F3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678A9B7E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类    型：绘画</w:t>
      </w:r>
    </w:p>
    <w:p w14:paraId="4B7C1B19">
      <w:pPr>
        <w:adjustRightInd w:val="0"/>
        <w:snapToGrid w:val="0"/>
        <w:rPr>
          <w:b/>
          <w:bCs/>
          <w:color w:val="000000"/>
          <w:szCs w:val="21"/>
        </w:rPr>
      </w:pPr>
    </w:p>
    <w:p w14:paraId="73285E41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EB4CB16"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 w14:paraId="28E0055A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拿起速写本与画笔，跟随这本指南掌握绘制海豚、骏马、鸟类甚至恐龙的秘诀！</w:t>
      </w:r>
    </w:p>
    <w:p w14:paraId="353A1900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</w:p>
    <w:p w14:paraId="10DDDD89">
      <w:pPr>
        <w:shd w:val="clear" w:color="auto" w:fill="FFFFFF"/>
        <w:adjustRightInd w:val="0"/>
        <w:snapToGrid w:val="0"/>
        <w:ind w:firstLine="420" w:firstLineChars="200"/>
        <w:rPr>
          <w:color w:val="EE0000"/>
          <w:szCs w:val="21"/>
        </w:rPr>
      </w:pPr>
      <w:r>
        <w:rPr>
          <w:rFonts w:hint="eastAsia"/>
          <w:color w:val="EE0000"/>
          <w:szCs w:val="21"/>
        </w:rPr>
        <w:t>本书亮点：</w:t>
      </w:r>
    </w:p>
    <w:p w14:paraId="257A3683">
      <w:pPr>
        <w:shd w:val="clear" w:color="auto" w:fill="FFFFFF"/>
        <w:adjustRightInd w:val="0"/>
        <w:snapToGrid w:val="0"/>
        <w:ind w:firstLine="420" w:firstLineChars="200"/>
        <w:rPr>
          <w:color w:val="EE0000"/>
          <w:szCs w:val="21"/>
        </w:rPr>
      </w:pPr>
    </w:p>
    <w:p w14:paraId="2A887DA7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轻松驾驭解剖结构、质感与动态表现</w:t>
      </w:r>
    </w:p>
    <w:p w14:paraId="514941F0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150+分步图示，适合新手与野生动物画家</w:t>
      </w:r>
    </w:p>
    <w:p w14:paraId="02737EF7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揭秘毛发、羽毛与鳞片的写实技法</w:t>
      </w:r>
    </w:p>
    <w:p w14:paraId="23DA76FD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捕捉生动表情、姿态与动感造型</w:t>
      </w:r>
    </w:p>
    <w:p w14:paraId="0F1396AA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</w:p>
    <w:p w14:paraId="7D87BE90">
      <w:pPr>
        <w:shd w:val="clear" w:color="auto" w:fill="FFFFFF"/>
        <w:adjustRightInd w:val="0"/>
        <w:snapToGrid w:val="0"/>
        <w:ind w:firstLine="420" w:firstLineChars="200"/>
        <w:rPr>
          <w:color w:val="EE0000"/>
          <w:szCs w:val="21"/>
        </w:rPr>
      </w:pPr>
      <w:r>
        <w:rPr>
          <w:rFonts w:hint="eastAsia"/>
          <w:color w:val="EE0000"/>
          <w:szCs w:val="21"/>
        </w:rPr>
        <w:t>从基础动物形体入手，逐步学习如何调整结构绘制不同物种，包括：</w:t>
      </w:r>
    </w:p>
    <w:p w14:paraId="37DC0FB2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</w:p>
    <w:p w14:paraId="5BA68D1A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海洋生物（如海豚）</w:t>
      </w:r>
    </w:p>
    <w:p w14:paraId="1F8002C7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陆地动物（如猫、马、羊驼）</w:t>
      </w:r>
    </w:p>
    <w:p w14:paraId="0CF74817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昆虫与鸟类</w:t>
      </w:r>
    </w:p>
    <w:p w14:paraId="05954BE3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史前恐龙</w:t>
      </w:r>
    </w:p>
    <w:p w14:paraId="4B8CF96A">
      <w:pPr>
        <w:shd w:val="clear" w:color="auto" w:fill="FFFFFF"/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同时掌握专业绘画工具的使用技巧，通过线条粗细、明暗层次与柔边处理，为作品添加鳞片反光、羽毛纹理或蓬松毛发的终极细节！</w:t>
      </w:r>
    </w:p>
    <w:p w14:paraId="1AF64C6B">
      <w:pPr>
        <w:adjustRightInd w:val="0"/>
        <w:snapToGrid w:val="0"/>
        <w:rPr>
          <w:color w:val="000000"/>
          <w:szCs w:val="21"/>
        </w:rPr>
      </w:pPr>
    </w:p>
    <w:p w14:paraId="71F239BD">
      <w:pPr>
        <w:adjustRightInd w:val="0"/>
        <w:snapToGrid w:val="0"/>
        <w:jc w:val="left"/>
        <w:rPr>
          <w:rFonts w:hint="eastAsia"/>
          <w:b/>
          <w:bCs/>
          <w:color w:val="000000"/>
          <w:szCs w:val="21"/>
        </w:rPr>
      </w:pPr>
    </w:p>
    <w:p w14:paraId="33FBB83D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中文书名：《兽人绘画指南：从角色设计、拟人化动物到幻想兽设的创作技法》</w:t>
      </w:r>
    </w:p>
    <w:p w14:paraId="5AD7C5A0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29210</wp:posOffset>
            </wp:positionV>
            <wp:extent cx="1459230" cy="1800225"/>
            <wp:effectExtent l="0" t="0" r="7620" b="0"/>
            <wp:wrapSquare wrapText="bothSides"/>
            <wp:docPr id="20737570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57068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英文书名：Drawing Furries: Learn How to Draw Creative Characters, Anthropomorphic Animals, Fantasy Fursonas, and More</w:t>
      </w:r>
    </w:p>
    <w:p w14:paraId="22C57BEF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    者：Stephanie Johnson</w:t>
      </w:r>
    </w:p>
    <w:p w14:paraId="0D3031BB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 版 社：Ulysses Press</w:t>
      </w:r>
    </w:p>
    <w:p w14:paraId="0CF0855D">
      <w:pPr>
        <w:adjustRightInd w:val="0"/>
        <w:snapToGrid w:val="0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  <w:lang w:eastAsia="zh-CN"/>
        </w:rPr>
        <w:t>Biagi/ANA</w:t>
      </w:r>
    </w:p>
    <w:p w14:paraId="0238FDA2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    数：152页</w:t>
      </w:r>
    </w:p>
    <w:p w14:paraId="5F66CFD8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出版时间：2022年9月</w:t>
      </w:r>
    </w:p>
    <w:p w14:paraId="064080D2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代理地区：中国大陆、台湾</w:t>
      </w:r>
    </w:p>
    <w:p w14:paraId="739A9941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0CF64FD2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类    型：绘画</w:t>
      </w:r>
    </w:p>
    <w:p w14:paraId="73EE2F17">
      <w:pPr>
        <w:adjustRightInd w:val="0"/>
        <w:snapToGrid w:val="0"/>
        <w:rPr>
          <w:b/>
          <w:bCs/>
          <w:color w:val="000000"/>
          <w:szCs w:val="21"/>
        </w:rPr>
      </w:pPr>
    </w:p>
    <w:p w14:paraId="5748B9C3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1C0B5F82">
      <w:pPr>
        <w:adjustRightInd w:val="0"/>
        <w:snapToGrid w:val="0"/>
        <w:rPr>
          <w:color w:val="000000"/>
          <w:szCs w:val="21"/>
        </w:rPr>
      </w:pPr>
    </w:p>
    <w:p w14:paraId="37F910D5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踏入充满创意的兽人世界，用这本分步指南绘制狼、狐狸、龙等奇幻拟人化生物！</w:t>
      </w:r>
    </w:p>
    <w:p w14:paraId="69079EBB"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 w14:paraId="64616697">
      <w:pPr>
        <w:adjustRightInd w:val="0"/>
        <w:snapToGrid w:val="0"/>
        <w:ind w:firstLine="420" w:firstLineChars="200"/>
        <w:rPr>
          <w:color w:val="EE0000"/>
          <w:szCs w:val="21"/>
        </w:rPr>
      </w:pPr>
      <w:r>
        <w:rPr>
          <w:rFonts w:hint="eastAsia"/>
          <w:color w:val="EE0000"/>
          <w:szCs w:val="21"/>
        </w:rPr>
        <w:t>本书亮点：</w:t>
      </w:r>
    </w:p>
    <w:p w14:paraId="7F265F90">
      <w:pPr>
        <w:adjustRightInd w:val="0"/>
        <w:snapToGrid w:val="0"/>
        <w:ind w:firstLine="420" w:firstLineChars="200"/>
        <w:rPr>
          <w:color w:val="EE0000"/>
          <w:szCs w:val="21"/>
        </w:rPr>
      </w:pPr>
    </w:p>
    <w:p w14:paraId="07A995F6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掌握毛发质感、表情设计与独特角色造型</w:t>
      </w:r>
    </w:p>
    <w:p w14:paraId="0FEAAF73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适合兽人绘画新手与资深爱好者</w:t>
      </w:r>
    </w:p>
    <w:p w14:paraId="39598148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打造动态鲜活、个性鲜明的幻想生物</w:t>
      </w:r>
    </w:p>
    <w:p w14:paraId="39C16AF8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揭秘解剖结构、光影处理与姿态表现技巧</w:t>
      </w:r>
    </w:p>
    <w:p w14:paraId="4C316E54"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 w14:paraId="1F627C3C">
      <w:pPr>
        <w:adjustRightInd w:val="0"/>
        <w:snapToGrid w:val="0"/>
        <w:ind w:firstLine="420" w:firstLineChars="200"/>
        <w:rPr>
          <w:color w:val="EE0000"/>
          <w:szCs w:val="21"/>
        </w:rPr>
      </w:pPr>
      <w:r>
        <w:rPr>
          <w:rFonts w:hint="eastAsia"/>
          <w:color w:val="000000"/>
          <w:szCs w:val="21"/>
        </w:rPr>
        <w:t>从人体基础素描入手，学习如何设计不同头身比例，再通过创意与参考素材，为你的</w:t>
      </w:r>
      <w:r>
        <w:rPr>
          <w:rFonts w:hint="eastAsia"/>
          <w:color w:val="000000"/>
          <w:szCs w:val="21"/>
          <w:lang w:eastAsia="zh-CN"/>
        </w:rPr>
        <w:t>“</w:t>
      </w:r>
      <w:r>
        <w:rPr>
          <w:rFonts w:hint="eastAsia"/>
          <w:color w:val="000000"/>
          <w:szCs w:val="21"/>
        </w:rPr>
        <w:t>兽设</w:t>
      </w:r>
      <w:r>
        <w:rPr>
          <w:rFonts w:hint="eastAsia"/>
          <w:color w:val="000000"/>
          <w:szCs w:val="21"/>
          <w:lang w:eastAsia="zh-CN"/>
        </w:rPr>
        <w:t>”</w:t>
      </w:r>
      <w:r>
        <w:rPr>
          <w:rFonts w:hint="eastAsia"/>
          <w:color w:val="000000"/>
          <w:szCs w:val="21"/>
        </w:rPr>
        <w:t>（fursonas）添加猫耳、熊掌、狼吻等特征。</w:t>
      </w:r>
      <w:r>
        <w:rPr>
          <w:rFonts w:hint="eastAsia"/>
          <w:color w:val="EE0000"/>
          <w:szCs w:val="21"/>
        </w:rPr>
        <w:t>专业兽人艺术家将带领你：</w:t>
      </w:r>
    </w:p>
    <w:p w14:paraId="5F28635E">
      <w:pPr>
        <w:adjustRightInd w:val="0"/>
        <w:snapToGrid w:val="0"/>
        <w:ind w:firstLine="420" w:firstLineChars="200"/>
        <w:rPr>
          <w:color w:val="EE0000"/>
          <w:szCs w:val="21"/>
        </w:rPr>
      </w:pPr>
    </w:p>
    <w:p w14:paraId="2044DCF8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构建拟人化动物的身体结构</w:t>
      </w:r>
    </w:p>
    <w:p w14:paraId="0CDDE166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设计多样化头部、眼睛与躯干形态</w:t>
      </w:r>
    </w:p>
    <w:p w14:paraId="371CCE96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自由组合动物元素创造独特角色</w:t>
      </w:r>
    </w:p>
    <w:p w14:paraId="672E23BC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进阶提升角色表现力与叙事性</w:t>
      </w:r>
    </w:p>
    <w:p w14:paraId="701DDBEE"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 w14:paraId="0AE4D3BA">
      <w:pPr>
        <w:adjustRightInd w:val="0"/>
        <w:snapToGrid w:val="0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无论你是兽人文化爱好者，还是想拓展幻想生物创作领域的画师，本书都是开启奇幻绘卷的完美指南！</w:t>
      </w:r>
    </w:p>
    <w:p w14:paraId="1AA15719">
      <w:pPr>
        <w:widowControl/>
        <w:adjustRightInd w:val="0"/>
        <w:snapToGrid w:val="0"/>
        <w:rPr>
          <w:b/>
          <w:bCs/>
          <w:color w:val="000000"/>
          <w:szCs w:val="21"/>
        </w:rPr>
      </w:pPr>
    </w:p>
    <w:p w14:paraId="5AFFAA9D">
      <w:pPr>
        <w:widowControl/>
        <w:jc w:val="left"/>
        <w:rPr>
          <w:rFonts w:hint="eastAsia"/>
          <w:b/>
          <w:bCs/>
          <w:color w:val="000000"/>
          <w:szCs w:val="21"/>
        </w:rPr>
      </w:pPr>
    </w:p>
    <w:p w14:paraId="45AB51E5">
      <w:pPr>
        <w:widowControl/>
        <w:jc w:val="left"/>
        <w:rPr>
          <w:b/>
          <w:bCs/>
          <w:color w:val="000000"/>
          <w:szCs w:val="21"/>
        </w:rPr>
      </w:pPr>
      <w:r>
        <w:rPr>
          <w:rFonts w:asciiTheme="minorHAnsi" w:hAnsiTheme="minorHAnsi" w:cstheme="minorHAnsi"/>
          <w:color w:val="0F1111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80010</wp:posOffset>
            </wp:positionV>
            <wp:extent cx="1426845" cy="1800225"/>
            <wp:effectExtent l="0" t="0" r="2540" b="0"/>
            <wp:wrapSquare wrapText="bothSides"/>
            <wp:docPr id="1936445037" name="Picture 1" descr="A book cover with a dinosau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45037" name="Picture 1" descr="A book cover with a dinosau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6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中文书名：《恐龙绘画指南：如何精准绘制霸王龙、剑龙、迅猛龙、棘龙等史前生物》</w:t>
      </w:r>
    </w:p>
    <w:p w14:paraId="52A6A38F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英文书名：Drawing Dinosaurs: How to Draw </w:t>
      </w:r>
      <w:r>
        <w:rPr>
          <w:b/>
          <w:bCs/>
          <w:color w:val="000000"/>
          <w:szCs w:val="21"/>
        </w:rPr>
        <w:t>Scientifically </w:t>
      </w:r>
      <w:r>
        <w:rPr>
          <w:rFonts w:hint="eastAsia"/>
          <w:b/>
          <w:bCs/>
          <w:color w:val="000000"/>
          <w:szCs w:val="21"/>
        </w:rPr>
        <w:t>Accurate Prehistoric Creatures Including T. Rex Stegosaurus, Velociraptor, Spinosaurus, and More</w:t>
      </w:r>
    </w:p>
    <w:p w14:paraId="5DDD80F6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    者：Brian Vitocruz</w:t>
      </w:r>
    </w:p>
    <w:p w14:paraId="15A9394F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 版 社：Ulysses Press</w:t>
      </w:r>
    </w:p>
    <w:p w14:paraId="18083A4F">
      <w:pPr>
        <w:adjustRightInd w:val="0"/>
        <w:snapToGrid w:val="0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  <w:lang w:eastAsia="zh-CN"/>
        </w:rPr>
        <w:t>Biagi/ANA</w:t>
      </w:r>
    </w:p>
    <w:p w14:paraId="0EB19B6E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    数：104页</w:t>
      </w:r>
    </w:p>
    <w:p w14:paraId="4EA47D50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出版时间：2025年10月</w:t>
      </w:r>
    </w:p>
    <w:p w14:paraId="1768424D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代理地区：中国大陆、台湾</w:t>
      </w:r>
    </w:p>
    <w:p w14:paraId="15C44E74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270280BF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类    型：绘画</w:t>
      </w:r>
    </w:p>
    <w:p w14:paraId="467289AE">
      <w:pPr>
        <w:adjustRightInd w:val="0"/>
        <w:snapToGrid w:val="0"/>
        <w:rPr>
          <w:b/>
          <w:bCs/>
          <w:color w:val="000000"/>
          <w:szCs w:val="21"/>
        </w:rPr>
      </w:pPr>
    </w:p>
    <w:p w14:paraId="601F14BB">
      <w:pPr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5554385A">
      <w:pPr>
        <w:adjustRightInd w:val="0"/>
        <w:snapToGrid w:val="0"/>
        <w:rPr>
          <w:color w:val="000000"/>
          <w:szCs w:val="21"/>
        </w:rPr>
      </w:pPr>
    </w:p>
    <w:p w14:paraId="0D76E6B9">
      <w:pPr>
        <w:adjustRightInd w:val="0"/>
        <w:snapToGrid w:val="0"/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打开你的速写本，拿起画笔，准备好将史上最震撼的恐龙形象转化为精美且科学精准的画作！这本全彩绘画指南通过简单易懂的分步教程，教你绘制19种令人惊叹的恐龙，并附有关于霸王龙、剑龙、三角龙等史前生物的趣味知识。</w:t>
      </w:r>
    </w:p>
    <w:p w14:paraId="4C345A71">
      <w:pPr>
        <w:adjustRightInd w:val="0"/>
        <w:snapToGrid w:val="0"/>
        <w:ind w:firstLine="420" w:firstLineChars="200"/>
        <w:rPr>
          <w:rFonts w:hint="eastAsia"/>
          <w:color w:val="000000"/>
          <w:szCs w:val="21"/>
        </w:rPr>
      </w:pPr>
    </w:p>
    <w:p w14:paraId="714E7910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通过这本全彩绘图指南，学习如何精准地画出你最喜欢的恐龙。书中不仅有逐步指导，还有关于霸王龙、剑龙、三角龙等的有趣知识。</w:t>
      </w:r>
    </w:p>
    <w:p w14:paraId="0C06DF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</w:rPr>
      </w:pPr>
    </w:p>
    <w:p w14:paraId="63781F4E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/>
          <w:b w:val="0"/>
          <w:bCs w:val="0"/>
          <w:color w:val="FF0000"/>
        </w:rPr>
      </w:pPr>
      <w:r>
        <w:rPr>
          <w:rFonts w:hint="eastAsia"/>
          <w:b w:val="0"/>
          <w:bCs w:val="0"/>
        </w:rPr>
        <w:t>翻开你的速写本，拿起笔和铅笔，准备将脑海中最震撼的恐龙形象，变成美丽且科学严谨的绘图作品。</w:t>
      </w:r>
      <w:r>
        <w:rPr>
          <w:rFonts w:hint="eastAsia"/>
          <w:b w:val="0"/>
          <w:bCs w:val="0"/>
          <w:color w:val="FF0000"/>
        </w:rPr>
        <w:t>《绘制恐龙》将通过清晰易懂的步骤，教你绘制 19 种精彩恐龙的技巧与诀窍，包括：</w:t>
      </w:r>
    </w:p>
    <w:p w14:paraId="673F1B5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</w:rPr>
      </w:pPr>
    </w:p>
    <w:p w14:paraId="3A18D3C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20" w:firstLineChars="0"/>
        <w:jc w:val="left"/>
        <w:rPr>
          <w:rFonts w:hint="eastAsia" w:eastAsia="宋体"/>
          <w:b w:val="0"/>
          <w:bCs w:val="0"/>
          <w:lang w:eastAsia="zh-CN"/>
        </w:rPr>
      </w:pPr>
      <w:r>
        <w:rPr>
          <w:rFonts w:hint="eastAsia"/>
          <w:b w:val="0"/>
          <w:bCs w:val="0"/>
          <w:lang w:val="en-US" w:eastAsia="zh-CN"/>
        </w:rPr>
        <w:t>·</w:t>
      </w:r>
      <w:r>
        <w:rPr>
          <w:rFonts w:hint="eastAsia"/>
          <w:b w:val="0"/>
          <w:bCs w:val="0"/>
        </w:rPr>
        <w:t>如何将恐龙的身体分解为基本、易画的形状</w:t>
      </w:r>
    </w:p>
    <w:p w14:paraId="2F69C22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20" w:firstLineChars="0"/>
        <w:jc w:val="left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>·</w:t>
      </w:r>
      <w:r>
        <w:rPr>
          <w:rFonts w:hint="eastAsia"/>
          <w:b w:val="0"/>
          <w:bCs w:val="0"/>
        </w:rPr>
        <w:t>在上色时如何考虑光源与身体结构</w:t>
      </w:r>
    </w:p>
    <w:p w14:paraId="328A541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20" w:firstLineChars="0"/>
        <w:jc w:val="left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>·</w:t>
      </w:r>
      <w:r>
        <w:rPr>
          <w:rFonts w:hint="eastAsia"/>
          <w:b w:val="0"/>
          <w:bCs w:val="0"/>
        </w:rPr>
        <w:t>如何画出不同姿态的恐龙</w:t>
      </w:r>
    </w:p>
    <w:p w14:paraId="43D53614"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以及更多实用技巧！</w:t>
      </w:r>
    </w:p>
    <w:p w14:paraId="7C18C968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</w:rPr>
      </w:pPr>
    </w:p>
    <w:p w14:paraId="1CAC1A35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书中还包括每种恐龙的详细有趣小知识，比如它们生活的地质年代、分布地区及最具辨识度的特征，让你仿佛身临其境，沉浸在这个史前世界中。开始绘制这些你喜爱的史前生物时，请记住：你既可以让想象力自由驰骋，也可以尽力还原最接近当代科学认知的形象——一切由你决定！</w:t>
      </w:r>
    </w:p>
    <w:p w14:paraId="7FF26F2D">
      <w:pPr>
        <w:adjustRightInd w:val="0"/>
        <w:snapToGrid w:val="0"/>
        <w:rPr>
          <w:color w:val="000000"/>
          <w:szCs w:val="21"/>
        </w:rPr>
      </w:pPr>
    </w:p>
    <w:p w14:paraId="12A020D7">
      <w:pPr>
        <w:adjustRightInd w:val="0"/>
        <w:snapToGrid w:val="0"/>
        <w:ind w:firstLine="420" w:firstLineChars="200"/>
        <w:rPr>
          <w:color w:val="EE0000"/>
          <w:szCs w:val="21"/>
        </w:rPr>
      </w:pPr>
      <w:r>
        <w:rPr>
          <w:rFonts w:hint="eastAsia"/>
          <w:color w:val="EE0000"/>
          <w:szCs w:val="21"/>
        </w:rPr>
        <w:t>你将学到：</w:t>
      </w:r>
    </w:p>
    <w:p w14:paraId="5CCE7534">
      <w:pPr>
        <w:adjustRightInd w:val="0"/>
        <w:snapToGrid w:val="0"/>
        <w:ind w:firstLine="420" w:firstLineChars="200"/>
        <w:rPr>
          <w:color w:val="EE0000"/>
          <w:szCs w:val="21"/>
        </w:rPr>
      </w:pPr>
    </w:p>
    <w:p w14:paraId="24188597">
      <w:pPr>
        <w:adjustRightInd w:val="0"/>
        <w:snapToGrid w:val="0"/>
        <w:ind w:firstLine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如何将恐龙身体分解为易于绘制的基础形状</w:t>
      </w:r>
    </w:p>
    <w:p w14:paraId="5BC9AF25">
      <w:pPr>
        <w:adjustRightInd w:val="0"/>
        <w:snapToGrid w:val="0"/>
        <w:ind w:firstLine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如何根据光源和体型进行阴影处理</w:t>
      </w:r>
    </w:p>
    <w:p w14:paraId="63510E9B">
      <w:pPr>
        <w:adjustRightInd w:val="0"/>
        <w:snapToGrid w:val="0"/>
        <w:ind w:firstLine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如何表现不同姿态的恐龙</w:t>
      </w:r>
    </w:p>
    <w:p w14:paraId="37AA4D4A">
      <w:pPr>
        <w:adjustRightInd w:val="0"/>
        <w:snapToGrid w:val="0"/>
        <w:ind w:firstLine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• 更多实用技巧！</w:t>
      </w:r>
    </w:p>
    <w:p w14:paraId="1B63E8D3">
      <w:pPr>
        <w:adjustRightInd w:val="0"/>
        <w:snapToGrid w:val="0"/>
        <w:ind w:firstLine="200"/>
        <w:rPr>
          <w:color w:val="000000"/>
          <w:szCs w:val="21"/>
        </w:rPr>
      </w:pPr>
    </w:p>
    <w:p w14:paraId="51EB840F">
      <w:pPr>
        <w:adjustRightInd w:val="0"/>
        <w:snapToGrid w:val="0"/>
        <w:ind w:firstLine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书中还详细介绍了每种恐龙的生活年代、分布区域和显著特征，带你沉浸于史前世界。无论是天马行空的想象，还是追求科学复原的精准，选择权在你手中！</w:t>
      </w:r>
    </w:p>
    <w:p w14:paraId="5EBC3E1E">
      <w:pPr>
        <w:adjustRightInd w:val="0"/>
        <w:snapToGrid w:val="0"/>
        <w:rPr>
          <w:b/>
          <w:bCs/>
          <w:color w:val="000000"/>
          <w:szCs w:val="21"/>
        </w:rPr>
      </w:pPr>
    </w:p>
    <w:p w14:paraId="7447A813">
      <w:pPr>
        <w:adjustRightInd w:val="0"/>
        <w:snapToGrid w:val="0"/>
        <w:rPr>
          <w:b/>
          <w:bCs/>
          <w:color w:val="000000"/>
          <w:szCs w:val="21"/>
        </w:rPr>
      </w:pPr>
    </w:p>
    <w:p w14:paraId="4700A80B">
      <w:pPr>
        <w:tabs>
          <w:tab w:val="center" w:pos="4252"/>
        </w:tabs>
        <w:adjustRightInd w:val="0"/>
        <w:snapToGrid w:val="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582850F2">
      <w:pPr>
        <w:adjustRightInd w:val="0"/>
        <w:snapToGrid w:val="0"/>
        <w:ind w:firstLine="422" w:firstLineChars="200"/>
        <w:rPr>
          <w:b/>
          <w:bCs/>
          <w:color w:val="000000"/>
          <w:szCs w:val="21"/>
        </w:rPr>
      </w:pPr>
    </w:p>
    <w:p w14:paraId="294B7C39">
      <w:pPr>
        <w:adjustRightInd w:val="0"/>
        <w:snapToGrid w:val="0"/>
        <w:ind w:firstLine="420" w:firstLineChars="200"/>
        <w:rPr>
          <w:snapToGrid w:val="0"/>
          <w:color w:val="000000"/>
          <w:kern w:val="21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17145</wp:posOffset>
            </wp:positionV>
            <wp:extent cx="1205230" cy="1485265"/>
            <wp:effectExtent l="0" t="0" r="4445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napToGrid w:val="0"/>
          <w:color w:val="000000"/>
          <w:kern w:val="21"/>
          <w:szCs w:val="21"/>
        </w:rPr>
        <w:t>丽丝·埃尔佐格（Lise Herzog）</w:t>
      </w:r>
      <w:r>
        <w:rPr>
          <w:snapToGrid w:val="0"/>
          <w:color w:val="000000"/>
          <w:kern w:val="21"/>
          <w:szCs w:val="21"/>
        </w:rPr>
        <w:t>，1973年生于法国阿尔萨斯。自幼痴迷绘画，常握圆珠笔在A4纸上填满无数画稿，通过日复一日的观察与反复练习探索形体表现之道。带着这份执着，她先后就读于斯特拉斯堡造型艺术学院与装饰艺术学院，1999年毕业后携素描本敲开出版社大门，由此开启插画生涯，同年入选博洛尼亚童书展。二十余年来，她为众多青少年及成人小说、纪录片创作插图，并出版《轻松素描》（</w:t>
      </w:r>
      <w:r>
        <w:rPr>
          <w:i/>
          <w:iCs/>
          <w:snapToGrid w:val="0"/>
          <w:color w:val="000000"/>
          <w:kern w:val="21"/>
          <w:szCs w:val="21"/>
        </w:rPr>
        <w:t>The Easy Drawing</w:t>
      </w:r>
      <w:r>
        <w:rPr>
          <w:snapToGrid w:val="0"/>
          <w:color w:val="000000"/>
          <w:kern w:val="21"/>
          <w:szCs w:val="21"/>
        </w:rPr>
        <w:t>）、《成功绘画》（</w:t>
      </w:r>
      <w:r>
        <w:rPr>
          <w:i/>
          <w:iCs/>
          <w:snapToGrid w:val="0"/>
          <w:color w:val="000000"/>
          <w:kern w:val="21"/>
          <w:szCs w:val="21"/>
        </w:rPr>
        <w:t>The Successful Drawing</w:t>
      </w:r>
      <w:r>
        <w:rPr>
          <w:snapToGrid w:val="0"/>
          <w:color w:val="000000"/>
          <w:kern w:val="21"/>
          <w:szCs w:val="21"/>
        </w:rPr>
        <w:t>）、《简易色彩》（</w:t>
      </w:r>
      <w:r>
        <w:rPr>
          <w:i/>
          <w:iCs/>
          <w:snapToGrid w:val="0"/>
          <w:color w:val="000000"/>
          <w:kern w:val="21"/>
          <w:szCs w:val="21"/>
        </w:rPr>
        <w:t>Easy Color</w:t>
      </w:r>
      <w:r>
        <w:rPr>
          <w:snapToGrid w:val="0"/>
          <w:color w:val="000000"/>
          <w:kern w:val="21"/>
          <w:szCs w:val="21"/>
        </w:rPr>
        <w:t>）及《透视与构图入门》（</w:t>
      </w:r>
      <w:r>
        <w:rPr>
          <w:i/>
          <w:iCs/>
          <w:snapToGrid w:val="0"/>
          <w:color w:val="000000"/>
          <w:kern w:val="21"/>
          <w:szCs w:val="21"/>
        </w:rPr>
        <w:t>Easy Perspective and Composition</w:t>
      </w:r>
      <w:r>
        <w:rPr>
          <w:snapToGrid w:val="0"/>
          <w:color w:val="000000"/>
          <w:kern w:val="21"/>
          <w:szCs w:val="21"/>
        </w:rPr>
        <w:t>）等系列教程，以化繁为简的教学理念帮助全球绘画爱好者精进技艺。</w:t>
      </w:r>
    </w:p>
    <w:p w14:paraId="52F20592">
      <w:pPr>
        <w:adjustRightInd w:val="0"/>
        <w:snapToGrid w:val="0"/>
        <w:rPr>
          <w:rFonts w:hint="eastAsia" w:ascii="宋体" w:hAnsi="宋体"/>
          <w:b/>
          <w:bCs/>
          <w:snapToGrid w:val="0"/>
          <w:color w:val="000000"/>
          <w:kern w:val="21"/>
          <w:szCs w:val="21"/>
        </w:rPr>
      </w:pPr>
      <w:bookmarkStart w:id="0" w:name="OLE_LINK43"/>
      <w:bookmarkStart w:id="1" w:name="OLE_LINK38"/>
    </w:p>
    <w:p w14:paraId="770DA7F9">
      <w:pPr>
        <w:adjustRightInd w:val="0"/>
        <w:snapToGrid w:val="0"/>
        <w:ind w:firstLine="422" w:firstLineChars="200"/>
        <w:rPr>
          <w:snapToGrid w:val="0"/>
          <w:color w:val="000000"/>
          <w:kern w:val="21"/>
          <w:szCs w:val="21"/>
        </w:rPr>
      </w:pPr>
      <w:r>
        <w:rPr>
          <w:b/>
          <w:bCs/>
          <w:snapToGrid w:val="0"/>
          <w:color w:val="000000"/>
          <w:kern w:val="21"/>
          <w:szCs w:val="21"/>
        </w:rPr>
        <w:t>斯蒂芬妮·约翰逊（Stephanie Johnson）</w:t>
      </w:r>
      <w:r>
        <w:rPr>
          <w:snapToGrid w:val="0"/>
          <w:color w:val="000000"/>
          <w:kern w:val="21"/>
          <w:szCs w:val="21"/>
        </w:rPr>
        <w:t>，笔名</w:t>
      </w:r>
      <w:r>
        <w:rPr>
          <w:rFonts w:hint="eastAsia"/>
          <w:snapToGrid w:val="0"/>
          <w:color w:val="000000"/>
          <w:kern w:val="21"/>
          <w:szCs w:val="21"/>
          <w:lang w:eastAsia="zh-CN"/>
        </w:rPr>
        <w:t>“</w:t>
      </w:r>
      <w:r>
        <w:rPr>
          <w:snapToGrid w:val="0"/>
          <w:color w:val="000000"/>
          <w:kern w:val="21"/>
          <w:szCs w:val="21"/>
        </w:rPr>
        <w:t>伊芙斯</w:t>
      </w:r>
      <w:r>
        <w:rPr>
          <w:rFonts w:hint="eastAsia"/>
          <w:snapToGrid w:val="0"/>
          <w:color w:val="000000"/>
          <w:kern w:val="21"/>
          <w:szCs w:val="21"/>
          <w:lang w:eastAsia="zh-CN"/>
        </w:rPr>
        <w:t>”</w:t>
      </w:r>
      <w:r>
        <w:rPr>
          <w:snapToGrid w:val="0"/>
          <w:color w:val="000000"/>
          <w:kern w:val="21"/>
          <w:szCs w:val="21"/>
        </w:rPr>
        <w:t>（Ifus），资深兽人文化圈艺术家。拥有密歇根州底特律创意研究学院插图学士学位，辅修动画专业，现居伊利诺伊州中部，与丈夫共同从事插画与平面设计工作。其创作深受八九十年代卡通、日本动漫及电子游戏影响，擅长将经典视觉语言融入兽人角色设计。深耕兽迷文化十余年，作品以鲜明的个性表达与跨次元生命力著称，通过解剖学严谨性与幻想美学的碰撞，重新定义拟人化生物的视觉叙事可能。</w:t>
      </w:r>
    </w:p>
    <w:p w14:paraId="35E05CCF">
      <w:pPr>
        <w:adjustRightInd w:val="0"/>
        <w:snapToGrid w:val="0"/>
        <w:rPr>
          <w:rFonts w:hint="eastAsia"/>
          <w:snapToGrid w:val="0"/>
          <w:color w:val="000000"/>
          <w:kern w:val="21"/>
          <w:szCs w:val="21"/>
        </w:rPr>
      </w:pPr>
    </w:p>
    <w:p w14:paraId="58D6C341">
      <w:pPr>
        <w:adjustRightInd w:val="0"/>
        <w:snapToGrid w:val="0"/>
        <w:ind w:firstLine="422" w:firstLineChars="200"/>
        <w:rPr>
          <w:snapToGrid w:val="0"/>
          <w:color w:val="000000"/>
          <w:kern w:val="21"/>
          <w:szCs w:val="21"/>
        </w:rPr>
      </w:pPr>
      <w:r>
        <w:rPr>
          <w:b/>
          <w:bCs/>
          <w:snapToGrid w:val="0"/>
          <w:color w:val="000000"/>
          <w:kern w:val="21"/>
          <w:szCs w:val="21"/>
        </w:rPr>
        <w:t>布赖恩·维托克鲁兹（Brian Vitocruz）</w:t>
      </w:r>
      <w:r>
        <w:rPr>
          <w:snapToGrid w:val="0"/>
          <w:color w:val="000000"/>
          <w:kern w:val="21"/>
          <w:szCs w:val="21"/>
        </w:rPr>
        <w:t>，古生物艺术家与生物设计师，擅长2D与3D创作。自学绘画后毕业于加州州立大学北岭分校艺术与动画专业，现经营多家线上商店，销售3D模型、版画、T恤等恐龙主题商品。其作品即将亮相纪录片《</w:t>
      </w:r>
      <w:r>
        <w:rPr>
          <w:i/>
          <w:iCs/>
          <w:snapToGrid w:val="0"/>
          <w:color w:val="000000"/>
          <w:kern w:val="21"/>
          <w:szCs w:val="21"/>
        </w:rPr>
        <w:t>Why Dinosaurs?</w:t>
      </w:r>
      <w:r>
        <w:rPr>
          <w:snapToGrid w:val="0"/>
          <w:color w:val="000000"/>
          <w:kern w:val="21"/>
          <w:szCs w:val="21"/>
        </w:rPr>
        <w:t>》，创作灵感源自詹姆斯·格尔尼（James Gurney）、约翰·贝尔（John Bell）等大师，致力于通过科学严谨的复原与科幻想象，重塑地球远古生命的壮丽图景。迄今已创作数百件兼具学术价值与艺术张力的作品，以独特视角致敬这颗星球上曾存在的万千生灵。</w:t>
      </w:r>
    </w:p>
    <w:p w14:paraId="1B143FD2">
      <w:pPr>
        <w:shd w:val="clear" w:color="auto" w:fill="FFFFFF"/>
        <w:adjustRightInd w:val="0"/>
        <w:snapToGrid w:val="0"/>
        <w:rPr>
          <w:color w:val="000000"/>
          <w:szCs w:val="21"/>
        </w:rPr>
      </w:pPr>
    </w:p>
    <w:p w14:paraId="326F76F3">
      <w:pPr>
        <w:shd w:val="clear" w:color="auto" w:fill="FFFFFF"/>
        <w:adjustRightInd w:val="0"/>
        <w:snapToGrid w:val="0"/>
        <w:rPr>
          <w:color w:val="000000"/>
          <w:szCs w:val="21"/>
        </w:rPr>
      </w:pPr>
    </w:p>
    <w:p w14:paraId="5F0F3578">
      <w:pPr>
        <w:shd w:val="clear" w:color="auto" w:fill="FFFFFF"/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1B68A2F">
      <w:pPr>
        <w:shd w:val="clear" w:color="auto" w:fill="FFFFFF"/>
        <w:adjustRightInd w:val="0"/>
        <w:snapToGrid w:val="0"/>
        <w:rPr>
          <w:b/>
          <w:bCs/>
          <w:color w:val="000000"/>
          <w:szCs w:val="21"/>
        </w:rPr>
      </w:pPr>
    </w:p>
    <w:p w14:paraId="26DAD7AA">
      <w:pPr>
        <w:shd w:val="clear" w:color="auto" w:fill="FFFFFF"/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</w:rPr>
        <w:drawing>
          <wp:inline distT="0" distB="0" distL="0" distR="0">
            <wp:extent cx="2519680" cy="3107055"/>
            <wp:effectExtent l="0" t="0" r="0" b="0"/>
            <wp:docPr id="658663159" name="图片 6" descr="Drawing People: Learn How to Draw Realistic Figures, Expressive Po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63159" name="图片 6" descr="Drawing People: Learn How to Draw Realistic Figures, Expressive Pose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1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519680" cy="3107055"/>
            <wp:effectExtent l="0" t="0" r="0" b="0"/>
            <wp:docPr id="1343412521" name="图片 7" descr="Drawing People: Learn How to Draw Realistic Figures, Expressive Po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12521" name="图片 7" descr="Drawing People: Learn How to Draw Realistic Figures, Expressive Pos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1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8BDF">
      <w:pPr>
        <w:shd w:val="clear" w:color="auto" w:fill="FFFFFF"/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</w:rPr>
        <w:drawing>
          <wp:inline distT="0" distB="0" distL="0" distR="0">
            <wp:extent cx="3683000" cy="2303780"/>
            <wp:effectExtent l="0" t="0" r="0" b="1270"/>
            <wp:docPr id="18193771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77141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455" cy="230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3832860" cy="2397760"/>
            <wp:effectExtent l="0" t="0" r="0" b="2540"/>
            <wp:docPr id="12667775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7755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586" cy="240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C060">
      <w:pPr>
        <w:shd w:val="clear" w:color="auto" w:fill="FFFFFF"/>
        <w:adjustRightInd w:val="0"/>
        <w:snapToGrid w:val="0"/>
        <w:rPr>
          <w:b/>
          <w:bCs/>
          <w:color w:val="000000"/>
          <w:szCs w:val="21"/>
        </w:rPr>
      </w:pPr>
    </w:p>
    <w:p w14:paraId="2DA00087">
      <w:pPr>
        <w:shd w:val="clear" w:color="auto" w:fill="FFFFFF"/>
        <w:adjustRightInd w:val="0"/>
        <w:snapToGrid w:val="0"/>
        <w:rPr>
          <w:b/>
          <w:bCs/>
          <w:color w:val="000000"/>
          <w:szCs w:val="21"/>
        </w:rPr>
      </w:pPr>
      <w:r>
        <w:rPr>
          <w:rFonts w:hint="eastAsia"/>
        </w:rPr>
        <w:drawing>
          <wp:inline distT="0" distB="0" distL="0" distR="0">
            <wp:extent cx="3364230" cy="2104390"/>
            <wp:effectExtent l="0" t="0" r="7620" b="0"/>
            <wp:docPr id="291375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7541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393" cy="211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3691890" cy="2309495"/>
            <wp:effectExtent l="0" t="0" r="3810" b="0"/>
            <wp:docPr id="520781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815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9450" cy="23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F4A8">
      <w:pPr>
        <w:shd w:val="clear" w:color="auto" w:fill="FFFFFF"/>
        <w:adjustRightInd w:val="0"/>
        <w:snapToGrid w:val="0"/>
        <w:rPr>
          <w:color w:val="000000"/>
          <w:szCs w:val="21"/>
        </w:rPr>
      </w:pPr>
    </w:p>
    <w:p w14:paraId="29A0EA05">
      <w:pPr>
        <w:shd w:val="clear" w:color="auto" w:fill="FFFFFF"/>
        <w:adjustRightInd w:val="0"/>
        <w:snapToGrid w:val="0"/>
        <w:rPr>
          <w:color w:val="000000"/>
          <w:szCs w:val="21"/>
        </w:rPr>
      </w:pPr>
    </w:p>
    <w:p w14:paraId="36DD8E28">
      <w:pPr>
        <w:shd w:val="clear" w:color="auto" w:fill="FFFFFF"/>
        <w:adjustRightInd w:val="0"/>
        <w:snapToGrid w:val="0"/>
        <w:rPr>
          <w:color w:val="000000"/>
          <w:szCs w:val="21"/>
        </w:rPr>
      </w:pPr>
    </w:p>
    <w:p w14:paraId="6A143E75">
      <w:pPr>
        <w:shd w:val="clear" w:color="auto" w:fill="FFFFFF"/>
        <w:adjustRightInd w:val="0"/>
        <w:snapToGrid w:val="0"/>
        <w:rPr>
          <w:color w:val="000000"/>
          <w:szCs w:val="21"/>
        </w:rPr>
      </w:pPr>
    </w:p>
    <w:p w14:paraId="3927017C">
      <w:pPr>
        <w:shd w:val="clear" w:color="auto" w:fill="FFFFFF"/>
        <w:adjustRightInd w:val="0"/>
        <w:snapToGrid w:val="0"/>
        <w:rPr>
          <w:b/>
          <w:bCs/>
          <w:color w:val="000000"/>
          <w:szCs w:val="21"/>
        </w:rPr>
      </w:pPr>
    </w:p>
    <w:bookmarkEnd w:id="0"/>
    <w:bookmarkEnd w:id="1"/>
    <w:p w14:paraId="7A19656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4131B87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40B585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08C7741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366F2F6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470332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34129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25E377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03897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8377AE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7006D1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C292235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49E2929D">
      <w:pPr>
        <w:adjustRightInd w:val="0"/>
        <w:snapToGrid w:val="0"/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02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02C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31DF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0E55"/>
    <w:rsid w:val="002A16EE"/>
    <w:rsid w:val="002B2805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600D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563B4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E3CE8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07DC"/>
    <w:rsid w:val="00581F4A"/>
    <w:rsid w:val="00585127"/>
    <w:rsid w:val="0059190A"/>
    <w:rsid w:val="005B0941"/>
    <w:rsid w:val="005B2CF5"/>
    <w:rsid w:val="005B444D"/>
    <w:rsid w:val="005C244E"/>
    <w:rsid w:val="005C27DC"/>
    <w:rsid w:val="005C2D2B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243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0689"/>
    <w:rsid w:val="00642586"/>
    <w:rsid w:val="00642754"/>
    <w:rsid w:val="00655AB6"/>
    <w:rsid w:val="00655FA9"/>
    <w:rsid w:val="0066376D"/>
    <w:rsid w:val="00665404"/>
    <w:rsid w:val="006656BA"/>
    <w:rsid w:val="00667C85"/>
    <w:rsid w:val="00670847"/>
    <w:rsid w:val="00676456"/>
    <w:rsid w:val="00680EFB"/>
    <w:rsid w:val="006831A8"/>
    <w:rsid w:val="00685FC9"/>
    <w:rsid w:val="006A075C"/>
    <w:rsid w:val="006A1541"/>
    <w:rsid w:val="006A3869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75449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74D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1A48"/>
    <w:rsid w:val="00971EB4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77067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2620A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A4127"/>
    <w:rsid w:val="00CB6027"/>
    <w:rsid w:val="00CC377E"/>
    <w:rsid w:val="00CC69DA"/>
    <w:rsid w:val="00CD3036"/>
    <w:rsid w:val="00CD409A"/>
    <w:rsid w:val="00CD7843"/>
    <w:rsid w:val="00CE0D36"/>
    <w:rsid w:val="00CE2FA1"/>
    <w:rsid w:val="00D003D4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397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6CFF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3726"/>
    <w:rsid w:val="00F74295"/>
    <w:rsid w:val="00F80E8A"/>
    <w:rsid w:val="00F96B89"/>
    <w:rsid w:val="00FA2346"/>
    <w:rsid w:val="00FB277E"/>
    <w:rsid w:val="00FB5963"/>
    <w:rsid w:val="00FB6155"/>
    <w:rsid w:val="00FC3699"/>
    <w:rsid w:val="00FC6673"/>
    <w:rsid w:val="00FD049B"/>
    <w:rsid w:val="00FD2972"/>
    <w:rsid w:val="00FD3BC4"/>
    <w:rsid w:val="00FD6C9C"/>
    <w:rsid w:val="00FE304D"/>
    <w:rsid w:val="00FE6B09"/>
    <w:rsid w:val="00FF01D6"/>
    <w:rsid w:val="00FF3009"/>
    <w:rsid w:val="00FF6464"/>
    <w:rsid w:val="04B21E8E"/>
    <w:rsid w:val="055F1B46"/>
    <w:rsid w:val="065742DF"/>
    <w:rsid w:val="0806583D"/>
    <w:rsid w:val="08C0240C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C961170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9B90E85"/>
    <w:rsid w:val="3A133C1C"/>
    <w:rsid w:val="3C563F4C"/>
    <w:rsid w:val="3C70398D"/>
    <w:rsid w:val="3CEE6CF0"/>
    <w:rsid w:val="3DAC00D1"/>
    <w:rsid w:val="3DF61A24"/>
    <w:rsid w:val="45083B8C"/>
    <w:rsid w:val="4603463C"/>
    <w:rsid w:val="468C3169"/>
    <w:rsid w:val="494B7BFF"/>
    <w:rsid w:val="4A392FB7"/>
    <w:rsid w:val="4E87411E"/>
    <w:rsid w:val="4E9F4AB7"/>
    <w:rsid w:val="52C442F7"/>
    <w:rsid w:val="52F34D0B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C2D0114"/>
    <w:rsid w:val="6D395B76"/>
    <w:rsid w:val="6E9A5873"/>
    <w:rsid w:val="6ED76777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8</Pages>
  <Words>3882</Words>
  <Characters>4884</Characters>
  <Lines>36</Lines>
  <Paragraphs>10</Paragraphs>
  <TotalTime>36</TotalTime>
  <ScaleCrop>false</ScaleCrop>
  <LinksUpToDate>false</LinksUpToDate>
  <CharactersWithSpaces>5107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2025-05-14T07:50:00Z</dcterms:created>
  <dc:creator>Image</dc:creator>
  <cp:lastModifiedBy>LEAD</cp:lastModifiedBy>
  <cp:lastPrinted>2005-06-10T06:33:00Z</cp:lastPrinted>
  <dcterms:modified xsi:type="dcterms:W3CDTF">2025-08-05T06:52:20Z</dcterms:modified>
  <dc:title>新 书 推 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