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E569AE" w:rsidP="00051CD1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8255</wp:posOffset>
            </wp:positionV>
            <wp:extent cx="1015365" cy="1562100"/>
            <wp:effectExtent l="0" t="0" r="0" b="0"/>
            <wp:wrapSquare wrapText="bothSides"/>
            <wp:docPr id="4" name="图片 4" descr="https://m.media-amazon.com/images/I/81BlKXUCS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.media-amazon.com/images/I/81BlKXUCSW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877E99" w:rsidRPr="00877E99">
        <w:rPr>
          <w:rFonts w:hint="eastAsia"/>
          <w:b/>
          <w:bCs/>
          <w:color w:val="000000"/>
          <w:szCs w:val="21"/>
        </w:rPr>
        <w:t>《罪语千面：当我们谈论犯罪时》</w:t>
      </w:r>
    </w:p>
    <w:p w:rsidR="00627E13" w:rsidRDefault="00051CD1" w:rsidP="00432CC9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432CC9" w:rsidRPr="00432CC9">
        <w:rPr>
          <w:b/>
          <w:bCs/>
          <w:color w:val="000000"/>
          <w:szCs w:val="21"/>
        </w:rPr>
        <w:t>WHAT WE TALK ABOUT WHEN WE TALK</w:t>
      </w:r>
      <w:r w:rsidR="00432CC9">
        <w:rPr>
          <w:rFonts w:hint="eastAsia"/>
          <w:b/>
          <w:bCs/>
          <w:color w:val="000000"/>
          <w:szCs w:val="21"/>
        </w:rPr>
        <w:t xml:space="preserve"> </w:t>
      </w:r>
      <w:r w:rsidR="00432CC9" w:rsidRPr="00432CC9">
        <w:rPr>
          <w:b/>
          <w:bCs/>
          <w:color w:val="000000"/>
          <w:szCs w:val="21"/>
        </w:rPr>
        <w:t>ABOUT CRIME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432CC9" w:rsidRPr="00432CC9">
        <w:rPr>
          <w:b/>
          <w:bCs/>
          <w:color w:val="000000"/>
          <w:szCs w:val="21"/>
        </w:rPr>
        <w:t xml:space="preserve">Jennifer Fleetwood 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proofErr w:type="spellStart"/>
      <w:r w:rsidR="006F5C43" w:rsidRPr="006F5C43">
        <w:rPr>
          <w:b/>
          <w:bCs/>
          <w:color w:val="000000"/>
          <w:szCs w:val="21"/>
        </w:rPr>
        <w:t>Notting</w:t>
      </w:r>
      <w:proofErr w:type="spellEnd"/>
      <w:r w:rsidR="006F5C43" w:rsidRPr="006F5C43">
        <w:rPr>
          <w:b/>
          <w:bCs/>
          <w:color w:val="000000"/>
          <w:szCs w:val="21"/>
        </w:rPr>
        <w:t xml:space="preserve"> Hill Editions</w:t>
      </w:r>
      <w:r w:rsidRPr="00051CD1">
        <w:rPr>
          <w:b/>
          <w:bCs/>
          <w:color w:val="000000"/>
          <w:szCs w:val="21"/>
        </w:rPr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="006F5C43" w:rsidRPr="006F5C43">
        <w:rPr>
          <w:b/>
          <w:bCs/>
          <w:color w:val="000000"/>
          <w:szCs w:val="21"/>
        </w:rPr>
        <w:t>Jenny Brown/ANA/Jessica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432CC9">
        <w:rPr>
          <w:rFonts w:hint="eastAsia"/>
          <w:b/>
          <w:bCs/>
          <w:color w:val="000000"/>
          <w:szCs w:val="21"/>
        </w:rPr>
        <w:t>152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432CC9">
        <w:rPr>
          <w:rFonts w:hint="eastAsia"/>
          <w:b/>
          <w:bCs/>
          <w:color w:val="000000"/>
          <w:szCs w:val="21"/>
        </w:rPr>
        <w:t>2024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432CC9">
        <w:rPr>
          <w:rFonts w:hint="eastAsia"/>
          <w:b/>
          <w:bCs/>
          <w:color w:val="000000"/>
          <w:szCs w:val="21"/>
        </w:rPr>
        <w:t>9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</w:t>
      </w:r>
      <w:r w:rsidR="0029502D">
        <w:rPr>
          <w:rFonts w:hint="eastAsia"/>
          <w:b/>
          <w:bCs/>
          <w:color w:val="000000"/>
          <w:szCs w:val="21"/>
        </w:rPr>
        <w:t>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29502D">
        <w:rPr>
          <w:rFonts w:hint="eastAsia"/>
          <w:b/>
          <w:bCs/>
          <w:color w:val="000000"/>
          <w:szCs w:val="21"/>
        </w:rPr>
        <w:t>大众社科</w:t>
      </w:r>
      <w:bookmarkStart w:id="0" w:name="_GoBack"/>
      <w:bookmarkEnd w:id="0"/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432CC9" w:rsidRDefault="00432CC9" w:rsidP="00432CC9"/>
    <w:p w:rsidR="00432CC9" w:rsidRDefault="00877E99" w:rsidP="00432CC9">
      <w:pPr>
        <w:ind w:firstLineChars="200" w:firstLine="422"/>
        <w:rPr>
          <w:b/>
        </w:rPr>
      </w:pPr>
      <w:r w:rsidRPr="00877E99">
        <w:rPr>
          <w:rFonts w:hint="eastAsia"/>
          <w:b/>
        </w:rPr>
        <w:t>犯罪学领域知名作家与讲师深度剖析——从实时直播犯罪到安德鲁王子《新闻之夜》</w:t>
      </w:r>
      <w:r>
        <w:rPr>
          <w:rFonts w:hint="eastAsia"/>
          <w:b/>
        </w:rPr>
        <w:t>（</w:t>
      </w:r>
      <w:proofErr w:type="spellStart"/>
      <w:r w:rsidRPr="00877E99">
        <w:rPr>
          <w:b/>
          <w:i/>
        </w:rPr>
        <w:t>Newsnight</w:t>
      </w:r>
      <w:proofErr w:type="spellEnd"/>
      <w:r>
        <w:rPr>
          <w:rFonts w:hint="eastAsia"/>
          <w:b/>
        </w:rPr>
        <w:t>）访谈——公开化的罪恶与罪行坦白</w:t>
      </w:r>
      <w:r w:rsidRPr="00877E99">
        <w:rPr>
          <w:rFonts w:hint="eastAsia"/>
          <w:b/>
        </w:rPr>
        <w:t>如何重塑社会认知。</w:t>
      </w:r>
    </w:p>
    <w:p w:rsidR="00432CC9" w:rsidRPr="00432CC9" w:rsidRDefault="00432CC9" w:rsidP="00432CC9">
      <w:pPr>
        <w:ind w:firstLineChars="200" w:firstLine="422"/>
        <w:rPr>
          <w:b/>
        </w:rPr>
      </w:pPr>
    </w:p>
    <w:p w:rsidR="00432CC9" w:rsidRDefault="00877E99" w:rsidP="00432CC9">
      <w:pPr>
        <w:ind w:firstLineChars="200" w:firstLine="420"/>
      </w:pPr>
      <w:r>
        <w:rPr>
          <w:rFonts w:hint="eastAsia"/>
        </w:rPr>
        <w:t>过去数十年间，公开谈论</w:t>
      </w:r>
      <w:r w:rsidRPr="00877E99">
        <w:rPr>
          <w:rFonts w:hint="eastAsia"/>
        </w:rPr>
        <w:t>犯罪经历者数量激增：书店充斥</w:t>
      </w:r>
      <w:r>
        <w:rPr>
          <w:rFonts w:hint="eastAsia"/>
        </w:rPr>
        <w:t>着囚犯自传；网飞（</w:t>
      </w:r>
      <w:r w:rsidRPr="00877E99">
        <w:rPr>
          <w:rFonts w:hint="eastAsia"/>
        </w:rPr>
        <w:t>Netflix</w:t>
      </w:r>
      <w:r>
        <w:rPr>
          <w:rFonts w:hint="eastAsia"/>
        </w:rPr>
        <w:t>）</w:t>
      </w:r>
      <w:r w:rsidRPr="00877E99">
        <w:rPr>
          <w:rFonts w:hint="eastAsia"/>
        </w:rPr>
        <w:t>和</w:t>
      </w:r>
      <w:r>
        <w:rPr>
          <w:rFonts w:hint="eastAsia"/>
        </w:rPr>
        <w:t>油管（</w:t>
      </w:r>
      <w:r w:rsidRPr="00877E99">
        <w:rPr>
          <w:rFonts w:hint="eastAsia"/>
        </w:rPr>
        <w:t>YouTube</w:t>
      </w:r>
      <w:r>
        <w:rPr>
          <w:rFonts w:hint="eastAsia"/>
        </w:rPr>
        <w:t>）</w:t>
      </w:r>
      <w:r w:rsidRPr="00877E99">
        <w:rPr>
          <w:rFonts w:hint="eastAsia"/>
        </w:rPr>
        <w:t>播映连环杀手专访；《犯罪实录》</w:t>
      </w:r>
      <w:r>
        <w:rPr>
          <w:rFonts w:hint="eastAsia"/>
        </w:rPr>
        <w:t>（</w:t>
      </w:r>
      <w:r w:rsidRPr="00877E99">
        <w:rPr>
          <w:i/>
        </w:rPr>
        <w:t>Criminal</w:t>
      </w:r>
      <w:r>
        <w:rPr>
          <w:rFonts w:hint="eastAsia"/>
        </w:rPr>
        <w:t>）等真实</w:t>
      </w:r>
      <w:proofErr w:type="gramStart"/>
      <w:r>
        <w:rPr>
          <w:rFonts w:hint="eastAsia"/>
        </w:rPr>
        <w:t>罪案播客频现</w:t>
      </w:r>
      <w:proofErr w:type="gramEnd"/>
      <w:r>
        <w:rPr>
          <w:rFonts w:hint="eastAsia"/>
        </w:rPr>
        <w:t>个人叙述式</w:t>
      </w:r>
      <w:r w:rsidRPr="00877E99">
        <w:rPr>
          <w:rFonts w:hint="eastAsia"/>
        </w:rPr>
        <w:t>特辑。</w:t>
      </w:r>
    </w:p>
    <w:p w:rsidR="00432CC9" w:rsidRDefault="00432CC9" w:rsidP="00432CC9">
      <w:pPr>
        <w:ind w:firstLineChars="200" w:firstLine="420"/>
      </w:pPr>
    </w:p>
    <w:p w:rsidR="007E384B" w:rsidRDefault="00877E99" w:rsidP="00432CC9">
      <w:pPr>
        <w:ind w:firstLineChars="200" w:firstLine="420"/>
        <w:rPr>
          <w:rFonts w:hAnsi="宋体"/>
          <w:b/>
          <w:bCs/>
          <w:color w:val="000000"/>
          <w:szCs w:val="21"/>
        </w:rPr>
      </w:pPr>
      <w:r w:rsidRPr="00877E99">
        <w:rPr>
          <w:rFonts w:hint="eastAsia"/>
        </w:rPr>
        <w:t>在这部极具启发性的新作中，英国犯罪学家珍妮弗·弗利特伍德</w:t>
      </w:r>
      <w:r>
        <w:rPr>
          <w:rFonts w:hint="eastAsia"/>
        </w:rPr>
        <w:t>（</w:t>
      </w:r>
      <w:r w:rsidRPr="00877E99">
        <w:t>Jennifer Fleetwood</w:t>
      </w:r>
      <w:r>
        <w:rPr>
          <w:rFonts w:hint="eastAsia"/>
        </w:rPr>
        <w:t>）</w:t>
      </w:r>
      <w:r w:rsidRPr="00877E99">
        <w:rPr>
          <w:rFonts w:hint="eastAsia"/>
        </w:rPr>
        <w:t>透过多起广为人知的</w:t>
      </w:r>
      <w:r>
        <w:rPr>
          <w:rFonts w:hint="eastAsia"/>
        </w:rPr>
        <w:t>、以</w:t>
      </w:r>
      <w:r w:rsidRPr="00877E99">
        <w:rPr>
          <w:rFonts w:hint="eastAsia"/>
        </w:rPr>
        <w:t>第一人称公开叙述为载体</w:t>
      </w:r>
      <w:r>
        <w:rPr>
          <w:rFonts w:hint="eastAsia"/>
        </w:rPr>
        <w:t>“</w:t>
      </w:r>
      <w:r w:rsidRPr="00877E99">
        <w:rPr>
          <w:rFonts w:hint="eastAsia"/>
        </w:rPr>
        <w:t>罪行</w:t>
      </w:r>
      <w:r>
        <w:rPr>
          <w:rFonts w:hint="eastAsia"/>
        </w:rPr>
        <w:t>”，解析坦白冲动给</w:t>
      </w:r>
      <w:r w:rsidRPr="00877E99">
        <w:rPr>
          <w:rFonts w:hint="eastAsia"/>
        </w:rPr>
        <w:t>社会、政治及文化</w:t>
      </w:r>
      <w:r>
        <w:rPr>
          <w:rFonts w:hint="eastAsia"/>
        </w:rPr>
        <w:t>带来</w:t>
      </w:r>
      <w:r w:rsidRPr="00877E99">
        <w:rPr>
          <w:rFonts w:hint="eastAsia"/>
        </w:rPr>
        <w:t>的深层冲击。从安德鲁王子灾难性的《新闻之夜》</w:t>
      </w:r>
      <w:r>
        <w:rPr>
          <w:rFonts w:hint="eastAsia"/>
        </w:rPr>
        <w:t>（</w:t>
      </w:r>
      <w:proofErr w:type="spellStart"/>
      <w:r w:rsidRPr="00877E99">
        <w:rPr>
          <w:i/>
        </w:rPr>
        <w:t>Newsnight</w:t>
      </w:r>
      <w:proofErr w:type="spellEnd"/>
      <w:r>
        <w:rPr>
          <w:rFonts w:hint="eastAsia"/>
        </w:rPr>
        <w:t>）</w:t>
      </w:r>
      <w:r w:rsidRPr="00877E99">
        <w:rPr>
          <w:rFonts w:hint="eastAsia"/>
        </w:rPr>
        <w:t>访谈，到《泰晤士报》</w:t>
      </w:r>
      <w:r>
        <w:rPr>
          <w:rFonts w:hint="eastAsia"/>
        </w:rPr>
        <w:t>（</w:t>
      </w:r>
      <w:r w:rsidRPr="00877E99">
        <w:rPr>
          <w:i/>
        </w:rPr>
        <w:t>The Times</w:t>
      </w:r>
      <w:r>
        <w:rPr>
          <w:rFonts w:hint="eastAsia"/>
        </w:rPr>
        <w:t>）</w:t>
      </w:r>
      <w:r w:rsidRPr="00877E99">
        <w:rPr>
          <w:rFonts w:hint="eastAsia"/>
        </w:rPr>
        <w:t>刊登</w:t>
      </w:r>
      <w:r>
        <w:rPr>
          <w:rFonts w:hint="eastAsia"/>
        </w:rPr>
        <w:t>“伊斯兰国新娘”</w:t>
      </w:r>
      <w:r w:rsidRPr="00877E99">
        <w:rPr>
          <w:rFonts w:hint="eastAsia"/>
        </w:rPr>
        <w:t>沙米玛·贝古姆</w:t>
      </w:r>
      <w:r>
        <w:rPr>
          <w:rFonts w:hint="eastAsia"/>
        </w:rPr>
        <w:t>（</w:t>
      </w:r>
      <w:proofErr w:type="spellStart"/>
      <w:r w:rsidR="00246F4C" w:rsidRPr="00246F4C">
        <w:t>Shamima</w:t>
      </w:r>
      <w:proofErr w:type="spellEnd"/>
      <w:r w:rsidR="00246F4C" w:rsidRPr="00246F4C">
        <w:t xml:space="preserve"> Begum</w:t>
      </w:r>
      <w:r>
        <w:rPr>
          <w:rFonts w:hint="eastAsia"/>
        </w:rPr>
        <w:t>）</w:t>
      </w:r>
      <w:r w:rsidRPr="00877E99">
        <w:rPr>
          <w:rFonts w:hint="eastAsia"/>
        </w:rPr>
        <w:t>证词引发的舆论风暴，本书深刻揭示：当犯罪故事被不断讲述，真相如何被塑造，又是谁在叙事中获利。</w:t>
      </w:r>
    </w:p>
    <w:p w:rsidR="00627E13" w:rsidRPr="00877E99" w:rsidRDefault="00627E13" w:rsidP="008167E8">
      <w:pPr>
        <w:rPr>
          <w:bCs/>
          <w:color w:val="000000"/>
          <w:szCs w:val="21"/>
        </w:rPr>
      </w:pPr>
    </w:p>
    <w:p w:rsidR="00432CC9" w:rsidRDefault="00432CC9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46219A" w:rsidRDefault="00246F4C" w:rsidP="00E569AE">
      <w:pPr>
        <w:ind w:firstLineChars="200" w:firstLine="420"/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36195</wp:posOffset>
            </wp:positionV>
            <wp:extent cx="952500" cy="1105535"/>
            <wp:effectExtent l="19050" t="0" r="0" b="0"/>
            <wp:wrapSquare wrapText="bothSides"/>
            <wp:docPr id="3" name="图片 1" descr="Dr Jennifer Fleetwood - Goldsmiths, University of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 Jennifer Fleetwood - Goldsmiths, University of Londo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6F4C">
        <w:rPr>
          <w:rFonts w:hint="eastAsia"/>
        </w:rPr>
        <w:t>珍妮弗·弗利特伍德任教于英国</w:t>
      </w:r>
      <w:r>
        <w:rPr>
          <w:rFonts w:hint="eastAsia"/>
        </w:rPr>
        <w:t>莱斯特大学犯罪学系，主讲性别与犯罪学，同时也是</w:t>
      </w:r>
      <w:r w:rsidRPr="00246F4C">
        <w:rPr>
          <w:rFonts w:hint="eastAsia"/>
        </w:rPr>
        <w:t>莱斯特大学</w:t>
      </w:r>
      <w:r>
        <w:rPr>
          <w:rFonts w:hint="eastAsia"/>
        </w:rPr>
        <w:t>“</w:t>
      </w:r>
      <w:r w:rsidRPr="00246F4C">
        <w:rPr>
          <w:rFonts w:hint="eastAsia"/>
        </w:rPr>
        <w:t>性别与司法研究网络</w:t>
      </w:r>
      <w:r>
        <w:rPr>
          <w:rFonts w:hint="eastAsia"/>
        </w:rPr>
        <w:t>”</w:t>
      </w:r>
      <w:r w:rsidRPr="00246F4C">
        <w:rPr>
          <w:rFonts w:hint="eastAsia"/>
        </w:rPr>
        <w:t>成员及</w:t>
      </w:r>
      <w:r>
        <w:rPr>
          <w:rFonts w:hint="eastAsia"/>
        </w:rPr>
        <w:t>“</w:t>
      </w:r>
      <w:r w:rsidRPr="00246F4C">
        <w:rPr>
          <w:rFonts w:hint="eastAsia"/>
        </w:rPr>
        <w:t>北欧叙事研究网络</w:t>
      </w:r>
      <w:r>
        <w:rPr>
          <w:rFonts w:hint="eastAsia"/>
        </w:rPr>
        <w:t>”</w:t>
      </w:r>
      <w:r w:rsidRPr="00246F4C">
        <w:rPr>
          <w:rFonts w:hint="eastAsia"/>
        </w:rPr>
        <w:t>研究员。其著作《运毒女郎：国际可卡因贸易中的女性》</w:t>
      </w:r>
      <w:r>
        <w:rPr>
          <w:rFonts w:hint="eastAsia"/>
        </w:rPr>
        <w:t>（</w:t>
      </w:r>
      <w:r w:rsidRPr="00246F4C">
        <w:rPr>
          <w:i/>
        </w:rPr>
        <w:t>Drug Mules: Women in the International Cocaine Trade</w:t>
      </w:r>
      <w:r>
        <w:rPr>
          <w:rFonts w:hint="eastAsia"/>
        </w:rPr>
        <w:t>）获</w:t>
      </w:r>
      <w:r w:rsidRPr="00246F4C">
        <w:rPr>
          <w:rFonts w:hint="eastAsia"/>
        </w:rPr>
        <w:t>2015</w:t>
      </w:r>
      <w:r w:rsidRPr="00246F4C">
        <w:rPr>
          <w:rFonts w:hint="eastAsia"/>
        </w:rPr>
        <w:t>年英国犯罪学协会最佳图书奖。她长期为《</w:t>
      </w:r>
      <w:r>
        <w:rPr>
          <w:rFonts w:hint="eastAsia"/>
        </w:rPr>
        <w:t>罪行</w:t>
      </w:r>
      <w:r w:rsidRPr="00246F4C">
        <w:rPr>
          <w:rFonts w:hint="eastAsia"/>
        </w:rPr>
        <w:t>》</w:t>
      </w:r>
      <w:r>
        <w:rPr>
          <w:rFonts w:hint="eastAsia"/>
        </w:rPr>
        <w:t>（</w:t>
      </w:r>
      <w:r w:rsidRPr="00246F4C">
        <w:rPr>
          <w:i/>
        </w:rPr>
        <w:t>Vice</w:t>
      </w:r>
      <w:r>
        <w:rPr>
          <w:rFonts w:hint="eastAsia"/>
        </w:rPr>
        <w:t>）</w:t>
      </w:r>
      <w:r w:rsidRPr="00246F4C">
        <w:rPr>
          <w:rFonts w:hint="eastAsia"/>
        </w:rPr>
        <w:t>、《对话》</w:t>
      </w:r>
      <w:r>
        <w:rPr>
          <w:rFonts w:hint="eastAsia"/>
        </w:rPr>
        <w:t>（</w:t>
      </w:r>
      <w:r w:rsidRPr="00246F4C">
        <w:rPr>
          <w:i/>
        </w:rPr>
        <w:t>the Conversation</w:t>
      </w:r>
      <w:r>
        <w:rPr>
          <w:rFonts w:hint="eastAsia"/>
        </w:rPr>
        <w:t>）</w:t>
      </w:r>
      <w:r w:rsidRPr="00246F4C">
        <w:rPr>
          <w:rFonts w:hint="eastAsia"/>
        </w:rPr>
        <w:t>及《独立报》</w:t>
      </w:r>
      <w:r>
        <w:rPr>
          <w:rFonts w:hint="eastAsia"/>
        </w:rPr>
        <w:t>（</w:t>
      </w:r>
      <w:r w:rsidRPr="00246F4C">
        <w:rPr>
          <w:i/>
        </w:rPr>
        <w:t>the Independent</w:t>
      </w:r>
      <w:r>
        <w:rPr>
          <w:rFonts w:hint="eastAsia"/>
        </w:rPr>
        <w:t>）</w:t>
      </w:r>
      <w:r w:rsidRPr="00246F4C">
        <w:rPr>
          <w:rFonts w:hint="eastAsia"/>
        </w:rPr>
        <w:t>撰稿。</w:t>
      </w:r>
    </w:p>
    <w:p w:rsidR="0046219A" w:rsidRPr="00246F4C" w:rsidRDefault="0046219A" w:rsidP="00FA01DD">
      <w:pPr>
        <w:rPr>
          <w:b/>
          <w:color w:val="000000"/>
          <w:szCs w:val="21"/>
        </w:rPr>
      </w:pPr>
    </w:p>
    <w:p w:rsidR="007825AA" w:rsidRDefault="007825AA" w:rsidP="00FA01DD">
      <w:pPr>
        <w:rPr>
          <w:b/>
          <w:color w:val="000000"/>
          <w:szCs w:val="21"/>
        </w:rPr>
      </w:pPr>
    </w:p>
    <w:p w:rsidR="00914BF9" w:rsidRPr="00914BF9" w:rsidRDefault="00246F4C" w:rsidP="00914BF9">
      <w:pPr>
        <w:jc w:val="center"/>
        <w:rPr>
          <w:bCs/>
          <w:color w:val="000000"/>
          <w:sz w:val="30"/>
          <w:szCs w:val="30"/>
        </w:rPr>
      </w:pPr>
      <w:r w:rsidRPr="00246F4C">
        <w:rPr>
          <w:rFonts w:hint="eastAsia"/>
          <w:b/>
          <w:bCs/>
          <w:color w:val="000000"/>
          <w:sz w:val="30"/>
          <w:szCs w:val="30"/>
        </w:rPr>
        <w:t>《罪语千面：当我们谈论犯罪时》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E569AE" w:rsidRDefault="00246F4C" w:rsidP="00E569A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导语</w:t>
      </w:r>
    </w:p>
    <w:p w:rsidR="00E569AE" w:rsidRPr="00E569AE" w:rsidRDefault="00246F4C" w:rsidP="00E569AE">
      <w:pPr>
        <w:jc w:val="center"/>
        <w:rPr>
          <w:bCs/>
          <w:color w:val="000000"/>
          <w:szCs w:val="21"/>
        </w:rPr>
      </w:pPr>
      <w:r w:rsidRPr="00246F4C">
        <w:rPr>
          <w:rFonts w:hint="eastAsia"/>
          <w:bCs/>
          <w:color w:val="000000"/>
          <w:szCs w:val="21"/>
        </w:rPr>
        <w:t>罪犯自传与犯罪生涯：霍华德·马克斯《毒枭先生》</w:t>
      </w:r>
    </w:p>
    <w:p w:rsidR="00E569AE" w:rsidRPr="00E569AE" w:rsidRDefault="00246F4C" w:rsidP="00E569AE">
      <w:pPr>
        <w:jc w:val="center"/>
        <w:rPr>
          <w:bCs/>
          <w:color w:val="000000"/>
          <w:szCs w:val="21"/>
        </w:rPr>
      </w:pPr>
      <w:r w:rsidRPr="00246F4C">
        <w:rPr>
          <w:rFonts w:hint="eastAsia"/>
          <w:bCs/>
          <w:color w:val="000000"/>
          <w:szCs w:val="21"/>
        </w:rPr>
        <w:t>真相全景？沙米玛•贝古姆《泰晤士报》专访</w:t>
      </w:r>
    </w:p>
    <w:p w:rsidR="00E569AE" w:rsidRPr="00E569AE" w:rsidRDefault="00246F4C" w:rsidP="00E569A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共谋</w:t>
      </w:r>
      <w:r w:rsidRPr="00246F4C">
        <w:rPr>
          <w:rFonts w:hint="eastAsia"/>
          <w:bCs/>
          <w:color w:val="000000"/>
          <w:szCs w:val="21"/>
        </w:rPr>
        <w:t>：《真实的莫·法拉赫》中的受害者建构</w:t>
      </w:r>
    </w:p>
    <w:p w:rsidR="00E569AE" w:rsidRPr="00E569AE" w:rsidRDefault="00B3274B" w:rsidP="00E569A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坏账：</w:t>
      </w:r>
      <w:r w:rsidRPr="00B3274B">
        <w:rPr>
          <w:rFonts w:hint="eastAsia"/>
          <w:bCs/>
          <w:color w:val="000000"/>
          <w:szCs w:val="21"/>
        </w:rPr>
        <w:t>安德鲁王子《新闻之夜》访谈</w:t>
      </w:r>
    </w:p>
    <w:p w:rsidR="007E772D" w:rsidRDefault="00B3274B" w:rsidP="00E569AE">
      <w:pPr>
        <w:jc w:val="center"/>
        <w:rPr>
          <w:bCs/>
          <w:color w:val="000000"/>
          <w:szCs w:val="21"/>
        </w:rPr>
      </w:pPr>
      <w:r w:rsidRPr="00B3274B">
        <w:rPr>
          <w:rFonts w:hint="eastAsia"/>
          <w:bCs/>
          <w:color w:val="000000"/>
          <w:szCs w:val="21"/>
        </w:rPr>
        <w:t>引爆网络的受害者声明：艾米丽·多伊</w:t>
      </w:r>
      <w:r w:rsidRPr="00B3274B">
        <w:rPr>
          <w:rFonts w:hint="eastAsia"/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香奈儿·米勒</w:t>
      </w:r>
      <w:r w:rsidRPr="00B3274B">
        <w:rPr>
          <w:rFonts w:hint="eastAsia"/>
          <w:bCs/>
          <w:color w:val="000000"/>
          <w:szCs w:val="21"/>
        </w:rPr>
        <w:t>案</w:t>
      </w:r>
    </w:p>
    <w:p w:rsidR="00E569AE" w:rsidRPr="00E569AE" w:rsidRDefault="00B3274B" w:rsidP="00E569AE">
      <w:pPr>
        <w:jc w:val="center"/>
        <w:rPr>
          <w:bCs/>
          <w:color w:val="000000"/>
          <w:szCs w:val="21"/>
        </w:rPr>
      </w:pPr>
      <w:r w:rsidRPr="00B3274B">
        <w:rPr>
          <w:rFonts w:hint="eastAsia"/>
          <w:bCs/>
          <w:color w:val="000000"/>
          <w:szCs w:val="21"/>
        </w:rPr>
        <w:t>真实罪案中的叙事操控：《犯罪实录》播客</w:t>
      </w:r>
    </w:p>
    <w:p w:rsidR="00E569AE" w:rsidRPr="00E569AE" w:rsidRDefault="00B3274B" w:rsidP="00E569A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迈拉·欣德利：狱中信件</w:t>
      </w:r>
      <w:r w:rsidRPr="00B3274B">
        <w:rPr>
          <w:rFonts w:hint="eastAsia"/>
          <w:bCs/>
          <w:color w:val="000000"/>
          <w:szCs w:val="21"/>
        </w:rPr>
        <w:t>的自白工程</w:t>
      </w:r>
    </w:p>
    <w:p w:rsidR="00E569AE" w:rsidRPr="00E569AE" w:rsidRDefault="00B3274B" w:rsidP="00E569A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结语</w:t>
      </w:r>
    </w:p>
    <w:p w:rsidR="00E569AE" w:rsidRPr="00E569AE" w:rsidRDefault="00B3274B" w:rsidP="00E569A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:rsidR="00E569AE" w:rsidRDefault="00B3274B" w:rsidP="00E569A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版权声明</w:t>
      </w:r>
    </w:p>
    <w:p w:rsidR="00E569AE" w:rsidRDefault="00E569AE" w:rsidP="00E569AE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68" w:rsidRDefault="00042868">
      <w:r>
        <w:separator/>
      </w:r>
    </w:p>
  </w:endnote>
  <w:endnote w:type="continuationSeparator" w:id="0">
    <w:p w:rsidR="00042868" w:rsidRDefault="0004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68" w:rsidRDefault="00042868">
      <w:r>
        <w:separator/>
      </w:r>
    </w:p>
  </w:footnote>
  <w:footnote w:type="continuationSeparator" w:id="0">
    <w:p w:rsidR="00042868" w:rsidRDefault="00042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868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0EF7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76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46F4C"/>
    <w:rsid w:val="0025146E"/>
    <w:rsid w:val="002516C3"/>
    <w:rsid w:val="002523C1"/>
    <w:rsid w:val="0025514A"/>
    <w:rsid w:val="002551EE"/>
    <w:rsid w:val="00261231"/>
    <w:rsid w:val="00262504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2D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4FF8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2CC9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67510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730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637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C43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777D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1D19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1AF"/>
    <w:rsid w:val="00865331"/>
    <w:rsid w:val="00867535"/>
    <w:rsid w:val="008706FD"/>
    <w:rsid w:val="00873259"/>
    <w:rsid w:val="00877E9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3D0F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274B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569AE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07A8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020D8B-76A1-4282-8FEE-8B2A0EC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AE25-E076-464A-B6A4-D3984065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777</Words>
  <Characters>1198</Characters>
  <Application>Microsoft Office Word</Application>
  <DocSecurity>0</DocSecurity>
  <Lines>63</Lines>
  <Paragraphs>59</Paragraphs>
  <ScaleCrop>false</ScaleCrop>
  <Company>2ndSpAcE</Company>
  <LinksUpToDate>false</LinksUpToDate>
  <CharactersWithSpaces>1916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13</cp:revision>
  <cp:lastPrinted>2005-06-10T06:33:00Z</cp:lastPrinted>
  <dcterms:created xsi:type="dcterms:W3CDTF">2025-07-17T14:43:00Z</dcterms:created>
  <dcterms:modified xsi:type="dcterms:W3CDTF">2025-08-26T03:21:00Z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