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80ED1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 书 推 荐</w:t>
      </w:r>
    </w:p>
    <w:p w14:paraId="6B6D3FF7">
      <w:pPr>
        <w:rPr>
          <w:b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186055</wp:posOffset>
            </wp:positionV>
            <wp:extent cx="1504950" cy="1953895"/>
            <wp:effectExtent l="0" t="0" r="0" b="825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3BD0FA">
      <w:pPr>
        <w:rPr>
          <w:b/>
          <w:bCs/>
          <w:szCs w:val="21"/>
        </w:rPr>
      </w:pPr>
      <w:bookmarkStart w:id="0" w:name="_Hlk167095018"/>
      <w:r>
        <w:rPr>
          <w:b/>
          <w:szCs w:val="21"/>
        </w:rPr>
        <w:t>中文书名：</w:t>
      </w:r>
      <w:bookmarkStart w:id="1" w:name="_Hlk167715573"/>
      <w:r>
        <w:rPr>
          <w:b/>
          <w:szCs w:val="21"/>
        </w:rPr>
        <w:t>《</w:t>
      </w:r>
      <w:r>
        <w:rPr>
          <w:rFonts w:hint="eastAsia"/>
          <w:b/>
          <w:szCs w:val="21"/>
        </w:rPr>
        <w:t>桃树国王</w:t>
      </w:r>
      <w:r>
        <w:rPr>
          <w:b/>
          <w:szCs w:val="21"/>
        </w:rPr>
        <w:t>》</w:t>
      </w:r>
      <w:bookmarkEnd w:id="1"/>
    </w:p>
    <w:p w14:paraId="66CCF689">
      <w:pPr>
        <w:rPr>
          <w:b/>
          <w:bCs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b/>
          <w:bCs/>
          <w:caps/>
          <w:szCs w:val="21"/>
        </w:rPr>
        <w:t>THE PEACH KING</w:t>
      </w:r>
    </w:p>
    <w:p w14:paraId="601ADF4D">
      <w:pPr>
        <w:rPr>
          <w:b/>
          <w:szCs w:val="21"/>
        </w:rPr>
      </w:pPr>
      <w:r>
        <w:rPr>
          <w:b/>
          <w:szCs w:val="21"/>
        </w:rPr>
        <w:t>作    者：</w:t>
      </w:r>
      <w:bookmarkStart w:id="2" w:name="_Hlk180145487"/>
      <w:r>
        <w:rPr>
          <w:b/>
          <w:bCs/>
          <w:color w:val="000000"/>
          <w:szCs w:val="21"/>
        </w:rPr>
        <w:t xml:space="preserve">Inga Simpson </w:t>
      </w:r>
      <w:bookmarkEnd w:id="2"/>
      <w:r>
        <w:rPr>
          <w:rFonts w:hint="eastAsia"/>
          <w:b/>
          <w:bCs/>
          <w:color w:val="000000"/>
          <w:szCs w:val="21"/>
        </w:rPr>
        <w:t>a</w:t>
      </w:r>
      <w:r>
        <w:rPr>
          <w:b/>
          <w:bCs/>
          <w:color w:val="000000"/>
          <w:szCs w:val="21"/>
        </w:rPr>
        <w:t>nd Tannya Harricks</w:t>
      </w:r>
    </w:p>
    <w:p w14:paraId="01F57EA5">
      <w:pPr>
        <w:rPr>
          <w:b/>
          <w:szCs w:val="21"/>
        </w:rPr>
      </w:pPr>
      <w:r>
        <w:rPr>
          <w:b/>
          <w:szCs w:val="21"/>
        </w:rPr>
        <w:t>出 版 社：</w:t>
      </w:r>
      <w:r>
        <w:rPr>
          <w:rFonts w:hint="eastAsia"/>
          <w:b/>
          <w:szCs w:val="21"/>
        </w:rPr>
        <w:t>Lothian</w:t>
      </w:r>
    </w:p>
    <w:p w14:paraId="4208221C">
      <w:pPr>
        <w:rPr>
          <w:b/>
          <w:szCs w:val="21"/>
        </w:rPr>
      </w:pPr>
      <w:r>
        <w:rPr>
          <w:b/>
          <w:szCs w:val="21"/>
        </w:rPr>
        <w:t>代理公司：Hachette Australia</w:t>
      </w:r>
      <w:r>
        <w:rPr>
          <w:rFonts w:hint="eastAsia"/>
          <w:b/>
          <w:szCs w:val="21"/>
          <w:lang w:val="en-US" w:eastAsia="zh-CN"/>
        </w:rPr>
        <w:t>/</w:t>
      </w:r>
      <w:r>
        <w:rPr>
          <w:b/>
          <w:szCs w:val="21"/>
        </w:rPr>
        <w:t>ANA</w:t>
      </w:r>
    </w:p>
    <w:p w14:paraId="4D115F6B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32</w:t>
      </w:r>
      <w:r>
        <w:rPr>
          <w:b/>
          <w:szCs w:val="21"/>
        </w:rPr>
        <w:t>页</w:t>
      </w:r>
    </w:p>
    <w:p w14:paraId="2E867526">
      <w:pPr>
        <w:rPr>
          <w:b/>
          <w:szCs w:val="21"/>
        </w:rPr>
      </w:pPr>
      <w:r>
        <w:rPr>
          <w:b/>
          <w:szCs w:val="21"/>
        </w:rPr>
        <w:t>出版时间：20</w:t>
      </w:r>
      <w:r>
        <w:rPr>
          <w:rFonts w:hint="eastAsia"/>
          <w:b/>
          <w:szCs w:val="21"/>
        </w:rPr>
        <w:t>25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10月</w:t>
      </w:r>
    </w:p>
    <w:p w14:paraId="7748EE25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43E4FC40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42ADF200">
      <w:pPr>
        <w:rPr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故事绘本</w:t>
      </w:r>
    </w:p>
    <w:p w14:paraId="0097E4F7">
      <w:pPr>
        <w:rPr>
          <w:b/>
          <w:bCs/>
          <w:szCs w:val="21"/>
        </w:rPr>
      </w:pPr>
    </w:p>
    <w:p w14:paraId="0A0C9785">
      <w:pPr>
        <w:jc w:val="center"/>
        <w:rPr>
          <w:rFonts w:hint="eastAsia"/>
          <w:b/>
          <w:bCs/>
          <w:color w:val="7030A0"/>
          <w:szCs w:val="21"/>
          <w:lang w:eastAsia="zh-CN"/>
        </w:rPr>
      </w:pPr>
      <w:r>
        <w:rPr>
          <w:rFonts w:hint="eastAsia"/>
          <w:b/>
          <w:bCs/>
          <w:color w:val="7030A0"/>
          <w:szCs w:val="21"/>
          <w:lang w:eastAsia="zh-CN"/>
        </w:rPr>
        <w:t>【</w:t>
      </w:r>
      <w:r>
        <w:rPr>
          <w:rFonts w:hint="eastAsia"/>
          <w:b/>
          <w:bCs/>
          <w:color w:val="7030A0"/>
          <w:szCs w:val="21"/>
          <w:lang w:val="en-US" w:eastAsia="zh-CN"/>
        </w:rPr>
        <w:t>亮点解析</w:t>
      </w:r>
      <w:r>
        <w:rPr>
          <w:rFonts w:hint="eastAsia"/>
          <w:b/>
          <w:bCs/>
          <w:color w:val="7030A0"/>
          <w:szCs w:val="21"/>
          <w:lang w:eastAsia="zh-CN"/>
        </w:rPr>
        <w:t>】</w:t>
      </w:r>
    </w:p>
    <w:p w14:paraId="0D6321B4">
      <w:pPr>
        <w:jc w:val="center"/>
        <w:rPr>
          <w:rFonts w:hint="eastAsia"/>
          <w:b/>
          <w:bCs/>
          <w:color w:val="7030A0"/>
          <w:szCs w:val="21"/>
        </w:rPr>
      </w:pPr>
      <w:r>
        <w:rPr>
          <w:rFonts w:hint="eastAsia"/>
          <w:b/>
          <w:bCs/>
          <w:color w:val="7030A0"/>
          <w:szCs w:val="21"/>
          <w:lang w:eastAsia="zh-CN"/>
        </w:rPr>
        <w:t>来自澳大利亚顶尖自然文学作家英格·辛普森与知名插画师坦雅·哈里克斯合作的当代自然寓言 ——一部关于自然韧性的温暖之作</w:t>
      </w:r>
      <w:r>
        <w:rPr>
          <w:rFonts w:hint="eastAsia"/>
          <w:b/>
          <w:bCs/>
          <w:color w:val="7030A0"/>
          <w:szCs w:val="21"/>
          <w:lang w:val="en-US" w:eastAsia="zh-CN"/>
        </w:rPr>
        <w:t>，</w:t>
      </w:r>
      <w:r>
        <w:rPr>
          <w:rFonts w:hint="eastAsia"/>
          <w:b/>
          <w:bCs/>
          <w:color w:val="7030A0"/>
          <w:szCs w:val="21"/>
        </w:rPr>
        <w:t>讲述关于勇气、传承与自然韧性的故事。</w:t>
      </w:r>
    </w:p>
    <w:p w14:paraId="658C7FF2">
      <w:pPr>
        <w:jc w:val="center"/>
        <w:rPr>
          <w:rFonts w:hint="eastAsia"/>
          <w:b/>
          <w:bCs/>
          <w:color w:val="7030A0"/>
          <w:szCs w:val="21"/>
          <w:lang w:eastAsia="zh-CN"/>
        </w:rPr>
      </w:pPr>
      <w:r>
        <w:rPr>
          <w:rFonts w:hint="eastAsia"/>
          <w:b/>
          <w:bCs/>
          <w:color w:val="7030A0"/>
          <w:szCs w:val="21"/>
        </w:rPr>
        <w:t>以澳大利亚“黑色夏季”丛林大火为背景，将环境危机转化为温柔寓言</w:t>
      </w:r>
      <w:r>
        <w:rPr>
          <w:rFonts w:hint="eastAsia"/>
          <w:b/>
          <w:bCs/>
          <w:color w:val="7030A0"/>
          <w:szCs w:val="21"/>
          <w:lang w:eastAsia="zh-CN"/>
        </w:rPr>
        <w:t>。</w:t>
      </w:r>
    </w:p>
    <w:p w14:paraId="73330EB3">
      <w:pPr>
        <w:jc w:val="center"/>
        <w:rPr>
          <w:rFonts w:hint="eastAsia"/>
          <w:b/>
          <w:bCs/>
          <w:color w:val="C00000"/>
          <w:szCs w:val="21"/>
          <w:highlight w:val="yellow"/>
          <w:lang w:val="en-US" w:eastAsia="zh-CN"/>
        </w:rPr>
      </w:pPr>
      <w:r>
        <w:rPr>
          <w:rFonts w:hint="eastAsia"/>
          <w:b/>
          <w:bCs/>
          <w:color w:val="C00000"/>
          <w:szCs w:val="21"/>
          <w:highlight w:val="yellow"/>
          <w:lang w:val="en-US" w:eastAsia="zh-CN"/>
        </w:rPr>
        <w:t>大奖创作团队</w:t>
      </w:r>
    </w:p>
    <w:p w14:paraId="56A45362">
      <w:pPr>
        <w:jc w:val="center"/>
        <w:rPr>
          <w:rFonts w:hint="eastAsia"/>
          <w:b/>
          <w:bCs/>
          <w:szCs w:val="21"/>
          <w:lang w:eastAsia="zh-CN"/>
        </w:rPr>
      </w:pPr>
      <w:r>
        <w:rPr>
          <w:rFonts w:hint="eastAsia"/>
          <w:b/>
          <w:bCs/>
          <w:color w:val="C00000"/>
          <w:szCs w:val="21"/>
          <w:lang w:val="en-US" w:eastAsia="zh-CN"/>
        </w:rPr>
        <w:t>作者</w:t>
      </w:r>
      <w:r>
        <w:rPr>
          <w:rFonts w:hint="eastAsia"/>
          <w:b/>
          <w:bCs/>
          <w:color w:val="C00000"/>
          <w:szCs w:val="21"/>
          <w:lang w:eastAsia="zh-CN"/>
        </w:rPr>
        <w:t>英加·辛普森（Inga Simpson）</w:t>
      </w:r>
    </w:p>
    <w:p w14:paraId="31E40158">
      <w:pPr>
        <w:jc w:val="center"/>
        <w:rPr>
          <w:rFonts w:hint="eastAsia"/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  <w:lang w:val="en-US" w:eastAsia="zh-CN"/>
        </w:rPr>
        <w:t>作品</w:t>
      </w:r>
      <w:r>
        <w:rPr>
          <w:rFonts w:hint="eastAsia"/>
          <w:b/>
          <w:bCs/>
          <w:i/>
          <w:iCs/>
          <w:szCs w:val="21"/>
          <w:lang w:eastAsia="zh-CN"/>
        </w:rPr>
        <w:t>Nest</w:t>
      </w:r>
      <w:r>
        <w:rPr>
          <w:rFonts w:hint="eastAsia"/>
          <w:b/>
          <w:bCs/>
          <w:szCs w:val="21"/>
          <w:lang w:eastAsia="zh-CN"/>
        </w:rPr>
        <w:t>入</w:t>
      </w:r>
      <w:r>
        <w:rPr>
          <w:rFonts w:hint="eastAsia"/>
          <w:b/>
          <w:bCs/>
          <w:szCs w:val="21"/>
          <w:lang w:val="en-US" w:eastAsia="zh-CN"/>
        </w:rPr>
        <w:t>选</w:t>
      </w:r>
      <w:r>
        <w:rPr>
          <w:rFonts w:hint="eastAsia"/>
          <w:b/>
          <w:bCs/>
          <w:szCs w:val="21"/>
          <w:lang w:eastAsia="zh-CN"/>
        </w:rPr>
        <w:t>迈尔斯·富兰克林文学奖长名单（2014）、斯特拉文学奖长名单（2014）、澳大利亚文学协会金奖短名单（2014）</w:t>
      </w:r>
    </w:p>
    <w:p w14:paraId="1E3FA2F8">
      <w:pPr>
        <w:jc w:val="center"/>
        <w:rPr>
          <w:rFonts w:hint="eastAsia"/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>自然写作作品获得最后一届埃里克·罗尔斯奖（Eric Rolls Prize）（2017）</w:t>
      </w:r>
    </w:p>
    <w:p w14:paraId="55152368">
      <w:pPr>
        <w:jc w:val="center"/>
        <w:rPr>
          <w:rFonts w:hint="eastAsia"/>
          <w:b/>
          <w:bCs/>
          <w:szCs w:val="21"/>
          <w:lang w:eastAsia="zh-CN"/>
        </w:rPr>
      </w:pPr>
      <w:r>
        <w:rPr>
          <w:rFonts w:hint="eastAsia"/>
          <w:b/>
          <w:bCs/>
          <w:i/>
          <w:iCs/>
          <w:szCs w:val="21"/>
          <w:lang w:eastAsia="zh-CN"/>
        </w:rPr>
        <w:t>The Last Woman in the World</w:t>
      </w:r>
      <w:r>
        <w:rPr>
          <w:rFonts w:hint="eastAsia"/>
          <w:b/>
          <w:bCs/>
          <w:szCs w:val="21"/>
          <w:lang w:eastAsia="zh-CN"/>
        </w:rPr>
        <w:t>入围 2022年澳大利亚独立书商小说奖</w:t>
      </w:r>
    </w:p>
    <w:p w14:paraId="3C4681FC">
      <w:pPr>
        <w:jc w:val="center"/>
        <w:rPr>
          <w:rFonts w:hint="eastAsia"/>
          <w:b/>
          <w:bCs/>
          <w:szCs w:val="21"/>
          <w:lang w:eastAsia="zh-CN"/>
        </w:rPr>
      </w:pPr>
      <w:r>
        <w:rPr>
          <w:rFonts w:hint="eastAsia"/>
          <w:b/>
          <w:bCs/>
          <w:i/>
          <w:iCs/>
          <w:szCs w:val="21"/>
          <w:lang w:eastAsia="zh-CN"/>
        </w:rPr>
        <w:t>Willowman</w:t>
      </w:r>
      <w:r>
        <w:rPr>
          <w:rFonts w:hint="eastAsia"/>
          <w:b/>
          <w:bCs/>
          <w:szCs w:val="21"/>
          <w:lang w:eastAsia="zh-CN"/>
        </w:rPr>
        <w:t>入围 2023年BookPeople年度成人小说奖短名单、入选 2024年BookPeople百本必读澳大利亚小说</w:t>
      </w:r>
    </w:p>
    <w:p w14:paraId="05AE02BF">
      <w:pPr>
        <w:jc w:val="center"/>
        <w:rPr>
          <w:rFonts w:hint="eastAsia"/>
          <w:b/>
          <w:bCs/>
          <w:szCs w:val="21"/>
          <w:lang w:eastAsia="zh-CN"/>
        </w:rPr>
      </w:pPr>
      <w:r>
        <w:rPr>
          <w:rFonts w:hint="eastAsia"/>
          <w:b/>
          <w:bCs/>
          <w:color w:val="C00000"/>
          <w:szCs w:val="21"/>
          <w:lang w:val="en-US" w:eastAsia="zh-CN"/>
        </w:rPr>
        <w:t>插画家</w:t>
      </w:r>
      <w:r>
        <w:rPr>
          <w:rFonts w:hint="eastAsia"/>
          <w:b/>
          <w:bCs/>
          <w:color w:val="C00000"/>
          <w:szCs w:val="21"/>
          <w:lang w:eastAsia="zh-CN"/>
        </w:rPr>
        <w:t>谭妮亚·哈里克斯（Tannya Harricks）</w:t>
      </w:r>
    </w:p>
    <w:p w14:paraId="2390E87A">
      <w:pPr>
        <w:jc w:val="center"/>
        <w:rPr>
          <w:rFonts w:hint="eastAsia"/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>获得韦弗利艺术奖、霍恩斯比艺术奖，多次入围沃特豪斯自然历史艺术奖决赛、加利波利艺术奖决赛、黄金海岸艺术奖决赛</w:t>
      </w:r>
    </w:p>
    <w:p w14:paraId="7536D896">
      <w:pPr>
        <w:jc w:val="center"/>
        <w:rPr>
          <w:rFonts w:hint="eastAsia"/>
          <w:b/>
          <w:bCs/>
          <w:szCs w:val="21"/>
          <w:lang w:eastAsia="zh-CN"/>
        </w:rPr>
      </w:pPr>
      <w:r>
        <w:rPr>
          <w:rFonts w:hint="eastAsia"/>
          <w:b/>
          <w:bCs/>
          <w:i/>
          <w:iCs/>
          <w:szCs w:val="21"/>
          <w:lang w:eastAsia="zh-CN"/>
        </w:rPr>
        <w:t>Dingo</w:t>
      </w:r>
      <w:r>
        <w:rPr>
          <w:rFonts w:hint="eastAsia"/>
          <w:b/>
          <w:bCs/>
          <w:szCs w:val="21"/>
          <w:lang w:eastAsia="zh-CN"/>
        </w:rPr>
        <w:t>荣获 2019年新南威尔士州总理文学奖儿童文学奖（Patricia Wrightson Prize）、2018年新南威尔士州皇家动物学会惠特利奖、入围 2019年CBCA新插画家奖、入围教育出版奖最佳绘本奖</w:t>
      </w:r>
    </w:p>
    <w:p w14:paraId="1D527972">
      <w:pPr>
        <w:jc w:val="center"/>
        <w:rPr>
          <w:rFonts w:hint="eastAsia"/>
          <w:b/>
          <w:bCs/>
          <w:szCs w:val="21"/>
          <w:lang w:eastAsia="zh-CN"/>
        </w:rPr>
      </w:pPr>
      <w:r>
        <w:rPr>
          <w:rFonts w:hint="eastAsia"/>
          <w:b/>
          <w:bCs/>
          <w:i w:val="0"/>
          <w:iCs w:val="0"/>
          <w:szCs w:val="21"/>
          <w:lang w:val="en-US" w:eastAsia="zh-CN"/>
        </w:rPr>
        <w:t>作品</w:t>
      </w:r>
      <w:r>
        <w:rPr>
          <w:rFonts w:hint="eastAsia"/>
          <w:b/>
          <w:bCs/>
          <w:i/>
          <w:iCs/>
          <w:szCs w:val="21"/>
          <w:lang w:eastAsia="zh-CN"/>
        </w:rPr>
        <w:t>The Heartbeat of The Land</w:t>
      </w:r>
      <w:r>
        <w:rPr>
          <w:rFonts w:hint="eastAsia"/>
          <w:b/>
          <w:bCs/>
          <w:szCs w:val="21"/>
          <w:lang w:eastAsia="zh-CN"/>
        </w:rPr>
        <w:t>入围荒野协会 Karajia 奖</w:t>
      </w:r>
    </w:p>
    <w:p w14:paraId="4616529D">
      <w:pPr>
        <w:jc w:val="center"/>
        <w:rPr>
          <w:rFonts w:hint="eastAsia"/>
          <w:b/>
          <w:bCs/>
          <w:szCs w:val="21"/>
          <w:lang w:eastAsia="zh-CN"/>
        </w:rPr>
      </w:pPr>
    </w:p>
    <w:p w14:paraId="1A8D744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AB724C5">
      <w:pPr>
        <w:rPr>
          <w:b/>
          <w:bCs/>
          <w:szCs w:val="21"/>
        </w:rPr>
      </w:pPr>
    </w:p>
    <w:bookmarkEnd w:id="0"/>
    <w:p w14:paraId="7E0FDDA5">
      <w:pPr>
        <w:shd w:val="clear" w:color="auto" w:fill="FFFFFF"/>
        <w:ind w:firstLine="420"/>
        <w:rPr>
          <w:szCs w:val="21"/>
        </w:rPr>
      </w:pPr>
      <w:r>
        <w:rPr>
          <w:rFonts w:hint="eastAsia"/>
          <w:szCs w:val="21"/>
        </w:rPr>
        <w:t>这是一个关于勇气和找到自己声音的、感人而又美丽的故事，背景设定在澳大利亚的四季和一个特别的、灾难性的夏天。这是对《威格先生》（</w:t>
      </w:r>
      <w:r>
        <w:rPr>
          <w:i/>
          <w:iCs/>
          <w:szCs w:val="21"/>
        </w:rPr>
        <w:t>Mr Wigg</w:t>
      </w:r>
      <w:r>
        <w:rPr>
          <w:rFonts w:hint="eastAsia"/>
          <w:szCs w:val="21"/>
        </w:rPr>
        <w:t>）中讲述的童话的致敬，但不是重述，以</w:t>
      </w:r>
      <w:bookmarkStart w:id="3" w:name="OLE_LINK1"/>
      <w:r>
        <w:rPr>
          <w:rFonts w:hint="eastAsia"/>
          <w:szCs w:val="21"/>
        </w:rPr>
        <w:t>英加</w:t>
      </w:r>
      <w:bookmarkEnd w:id="3"/>
      <w:r>
        <w:rPr>
          <w:rFonts w:hint="eastAsia"/>
          <w:szCs w:val="21"/>
        </w:rPr>
        <w:t>独特的、独一无二的风格写成。</w:t>
      </w:r>
    </w:p>
    <w:p w14:paraId="6C4C46AF">
      <w:pPr>
        <w:shd w:val="clear" w:color="auto" w:fill="FFFFFF"/>
        <w:ind w:firstLine="420"/>
        <w:rPr>
          <w:szCs w:val="21"/>
        </w:rPr>
      </w:pPr>
    </w:p>
    <w:p w14:paraId="2D7D43E5">
      <w:pPr>
        <w:shd w:val="clear" w:color="auto" w:fill="FFFFFF"/>
        <w:ind w:firstLine="420"/>
        <w:rPr>
          <w:szCs w:val="21"/>
        </w:rPr>
      </w:pPr>
      <w:r>
        <w:rPr>
          <w:rFonts w:hint="eastAsia"/>
          <w:szCs w:val="21"/>
        </w:rPr>
        <w:t>很久以前，在离这儿不远的一片果园里，有一棵小桃树。它敬畏地仰望着威严的桃树国王。桃王统治着这片果园，保护着其他桃树，年复一年，小桃树总是仰望着它们。一个夏天，当一场丛林大火威胁到果园时，桃树国王的声音被火焰淹没。雨水渐少，森林变得枯黄，动物逃离，天空也变得通红。此时，小桃树必须鼓起勇气，接替桃树国王的位置。</w:t>
      </w:r>
    </w:p>
    <w:p w14:paraId="4BB0900D">
      <w:pPr>
        <w:shd w:val="clear" w:color="auto" w:fill="FFFFFF"/>
        <w:ind w:firstLine="420"/>
        <w:rPr>
          <w:szCs w:val="21"/>
        </w:rPr>
      </w:pPr>
    </w:p>
    <w:p w14:paraId="75BF34FF">
      <w:pPr>
        <w:shd w:val="clear" w:color="auto" w:fill="FFFFFF"/>
        <w:ind w:firstLine="420"/>
        <w:rPr>
          <w:i/>
          <w:iCs/>
          <w:szCs w:val="21"/>
        </w:rPr>
      </w:pPr>
      <w:r>
        <w:rPr>
          <w:rFonts w:hint="eastAsia"/>
          <w:i/>
          <w:iCs/>
          <w:szCs w:val="21"/>
        </w:rPr>
        <w:t>第二天，天空一片火红，风也热得像火炉一样。树叶变得枯黄，纷纷凋落。袋鼠在果园里跳跃。“快跑！大火就要来了！”</w:t>
      </w:r>
    </w:p>
    <w:p w14:paraId="43610962">
      <w:pPr>
        <w:shd w:val="clear" w:color="auto" w:fill="FFFFFF"/>
        <w:ind w:firstLine="420"/>
        <w:rPr>
          <w:i/>
          <w:iCs/>
          <w:szCs w:val="21"/>
        </w:rPr>
      </w:pPr>
    </w:p>
    <w:p w14:paraId="13578E7D">
      <w:pPr>
        <w:shd w:val="clear" w:color="auto" w:fill="FFFFFF"/>
        <w:ind w:firstLine="420"/>
        <w:rPr>
          <w:i/>
          <w:iCs/>
          <w:szCs w:val="21"/>
        </w:rPr>
      </w:pPr>
      <w:r>
        <w:rPr>
          <w:rFonts w:hint="eastAsia"/>
          <w:i/>
          <w:iCs/>
          <w:szCs w:val="21"/>
        </w:rPr>
        <w:t>成群的鸟儿从头顶飞过：鹩哥、黑鹦鹉、玫瑰鹦鹉、吸蜜鹦鹉。“快飞！大火就要来了！”</w:t>
      </w:r>
    </w:p>
    <w:p w14:paraId="21021466">
      <w:pPr>
        <w:shd w:val="clear" w:color="auto" w:fill="FFFFFF"/>
        <w:ind w:firstLine="420"/>
        <w:rPr>
          <w:i/>
          <w:iCs/>
          <w:szCs w:val="21"/>
        </w:rPr>
      </w:pPr>
    </w:p>
    <w:p w14:paraId="5A372C6C">
      <w:pPr>
        <w:shd w:val="clear" w:color="auto" w:fill="FFFFFF"/>
        <w:ind w:firstLine="420"/>
        <w:rPr>
          <w:i/>
          <w:iCs/>
          <w:szCs w:val="21"/>
        </w:rPr>
      </w:pPr>
      <w:r>
        <w:rPr>
          <w:rFonts w:hint="eastAsia"/>
          <w:i/>
          <w:iCs/>
          <w:szCs w:val="21"/>
        </w:rPr>
        <w:t>但是桃树既不能飞也不能跑。桃王唱着歌，试图让风停下来。但风却不肯停息。桃树国王唱着歌，呼唤着雨水，但雨水却无法降临。其他的桃树瑟瑟发抖……</w:t>
      </w:r>
    </w:p>
    <w:p w14:paraId="1CEAA662">
      <w:pPr>
        <w:shd w:val="clear" w:color="auto" w:fill="FFFFFF"/>
        <w:rPr>
          <w:b/>
          <w:bCs/>
          <w:color w:val="000000"/>
          <w:szCs w:val="21"/>
        </w:rPr>
      </w:pPr>
    </w:p>
    <w:p w14:paraId="2D09C9BC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7E5BA8DF">
      <w:pPr>
        <w:shd w:val="clear" w:color="auto" w:fill="FFFFFF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4F5F5C67">
      <w:pPr>
        <w:shd w:val="clear" w:color="auto" w:fill="FFFFFF"/>
        <w:ind w:firstLine="420" w:firstLineChars="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自然文学作家英格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·</w:t>
      </w:r>
      <w:r>
        <w:rPr>
          <w:rFonts w:hint="default"/>
          <w:b w:val="0"/>
          <w:bCs w:val="0"/>
          <w:color w:val="000000"/>
          <w:szCs w:val="21"/>
          <w:lang w:val="en-US" w:eastAsia="zh-CN"/>
        </w:rPr>
        <w:t>辛普森（代表作</w:t>
      </w:r>
      <w:r>
        <w:rPr>
          <w:rFonts w:hint="default"/>
          <w:b w:val="0"/>
          <w:bCs w:val="0"/>
          <w:i/>
          <w:iCs/>
          <w:color w:val="000000"/>
          <w:szCs w:val="21"/>
          <w:lang w:val="en-US" w:eastAsia="zh-CN"/>
        </w:rPr>
        <w:t>The Thinning</w:t>
      </w:r>
      <w:r>
        <w:rPr>
          <w:rFonts w:hint="eastAsia"/>
          <w:b w:val="0"/>
          <w:bCs w:val="0"/>
          <w:i/>
          <w:iCs/>
          <w:color w:val="000000"/>
          <w:szCs w:val="21"/>
          <w:lang w:val="en-US" w:eastAsia="zh-CN"/>
        </w:rPr>
        <w:t xml:space="preserve">, </w:t>
      </w:r>
      <w:r>
        <w:rPr>
          <w:rFonts w:hint="default"/>
          <w:b w:val="0"/>
          <w:bCs w:val="0"/>
          <w:i/>
          <w:iCs/>
          <w:color w:val="000000"/>
          <w:szCs w:val="21"/>
          <w:lang w:val="en-US" w:eastAsia="zh-CN"/>
        </w:rPr>
        <w:t>Willowman</w:t>
      </w:r>
      <w:r>
        <w:rPr>
          <w:rFonts w:hint="default"/>
          <w:b w:val="0"/>
          <w:bCs w:val="0"/>
          <w:color w:val="000000"/>
          <w:szCs w:val="21"/>
          <w:lang w:val="en-US" w:eastAsia="zh-CN"/>
        </w:rPr>
        <w:t>）与获奖艺术家坦雅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·</w:t>
      </w:r>
      <w:r>
        <w:rPr>
          <w:rFonts w:hint="default"/>
          <w:b w:val="0"/>
          <w:bCs w:val="0"/>
          <w:color w:val="000000"/>
          <w:szCs w:val="21"/>
          <w:lang w:val="en-US" w:eastAsia="zh-CN"/>
        </w:rPr>
        <w:t>哈里克斯（代表作</w:t>
      </w:r>
      <w:r>
        <w:rPr>
          <w:rFonts w:hint="default"/>
          <w:b w:val="0"/>
          <w:bCs w:val="0"/>
          <w:i/>
          <w:iCs/>
          <w:color w:val="000000"/>
          <w:szCs w:val="21"/>
          <w:lang w:val="en-US" w:eastAsia="zh-CN"/>
        </w:rPr>
        <w:t>Mallee Sky</w:t>
      </w:r>
      <w:r>
        <w:rPr>
          <w:rFonts w:hint="default"/>
          <w:b w:val="0"/>
          <w:bCs w:val="0"/>
          <w:color w:val="000000"/>
          <w:szCs w:val="21"/>
          <w:lang w:val="en-US" w:eastAsia="zh-CN"/>
        </w:rPr>
        <w:t>）携手创作了《桃子王》，这是一部注定会被世代珍藏的现代经典。这本书以简练而富有诗意的语言，将“黑色夏季”丛林大火的毁灭性影响，转化为一则温柔的儿童寓言。</w:t>
      </w:r>
    </w:p>
    <w:p w14:paraId="09F0DE32">
      <w:pPr>
        <w:shd w:val="clear" w:color="auto" w:fill="FFFFFF"/>
        <w:ind w:firstLine="420" w:firstLineChars="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12680D51">
      <w:pPr>
        <w:shd w:val="clear" w:color="auto" w:fill="FFFFFF"/>
        <w:ind w:firstLine="420" w:firstLineChars="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故事聚焦于一片桃园和其中的两棵树：小桃树与桃子王。透过小桃树的视角，读者将看到关于世代更替与生存的细腻探索——小树如何从一株幼苗逐渐成长。书末的作者附注揭示了故事的起源，并意外地将其与辛普森的处女作小说</w:t>
      </w:r>
      <w:r>
        <w:rPr>
          <w:rFonts w:hint="default"/>
          <w:b w:val="0"/>
          <w:bCs w:val="0"/>
          <w:i/>
          <w:iCs/>
          <w:color w:val="000000"/>
          <w:szCs w:val="21"/>
          <w:lang w:val="en-US" w:eastAsia="zh-CN"/>
        </w:rPr>
        <w:t>Mr Wigg</w:t>
      </w:r>
      <w:r>
        <w:rPr>
          <w:rFonts w:hint="default"/>
          <w:b w:val="0"/>
          <w:bCs w:val="0"/>
          <w:color w:val="000000"/>
          <w:szCs w:val="21"/>
          <w:lang w:val="en-US" w:eastAsia="zh-CN"/>
        </w:rPr>
        <w:t>联系起来。</w:t>
      </w:r>
    </w:p>
    <w:p w14:paraId="4974F5E8">
      <w:pPr>
        <w:shd w:val="clear" w:color="auto" w:fill="FFFFFF"/>
        <w:ind w:firstLine="420" w:firstLineChars="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358E7325">
      <w:pPr>
        <w:shd w:val="clear" w:color="auto" w:fill="FFFFFF"/>
        <w:ind w:firstLine="420" w:firstLineChars="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哈里克斯的细腻插画捕捉了澳大利亚自然景观中随季节变化的特征。当干旱与火灾威胁果园时，文字与画面一同加强了这种紧迫感，却依然保有希望。故事对“极端压力下的自然韧性”的关注，为深入讨论环境危机提供了一个有力的切入点。</w:t>
      </w:r>
    </w:p>
    <w:p w14:paraId="331DA867">
      <w:pPr>
        <w:shd w:val="clear" w:color="auto" w:fill="FFFFFF"/>
        <w:ind w:firstLine="420" w:firstLineChars="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6CACA743">
      <w:pPr>
        <w:shd w:val="clear" w:color="auto" w:fill="FFFFFF"/>
        <w:ind w:firstLine="420" w:firstLineChars="0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虽然目标读者是3岁以上儿童，但《桃子王》的深层主题与温柔智慧能打动所有年龄段的读者。其跨越时间的品质和寓意，使之成为一本值得一读再读、余韵悠长的作品。</w:t>
      </w:r>
    </w:p>
    <w:p w14:paraId="516733CD">
      <w:pPr>
        <w:shd w:val="clear" w:color="auto" w:fill="FFFFFF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114764F9">
      <w:pPr>
        <w:shd w:val="clear" w:color="auto" w:fill="FFFFFF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——</w:t>
      </w:r>
      <w:r>
        <w:rPr>
          <w:rFonts w:hint="default"/>
          <w:b w:val="0"/>
          <w:bCs w:val="0"/>
          <w:color w:val="000000"/>
          <w:szCs w:val="21"/>
          <w:lang w:val="en-US" w:eastAsia="zh-CN"/>
        </w:rPr>
        <w:t>澳大利亚领先的图书出版前书评平台Books+Publishing 评论人 Merril Darling</w:t>
      </w:r>
    </w:p>
    <w:p w14:paraId="233E4B12">
      <w:pPr>
        <w:shd w:val="clear" w:color="auto" w:fill="FFFFFF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default"/>
          <w:b w:val="0"/>
          <w:bCs w:val="0"/>
          <w:color w:val="000000"/>
          <w:szCs w:val="21"/>
          <w:lang w:val="en-US" w:eastAsia="zh-CN"/>
        </w:rPr>
        <w:t>（注：本书评获得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“</w:t>
      </w:r>
      <w:r>
        <w:rPr>
          <w:rFonts w:hint="default"/>
          <w:b w:val="0"/>
          <w:bCs w:val="0"/>
          <w:color w:val="000000"/>
          <w:szCs w:val="21"/>
          <w:lang w:val="en-US" w:eastAsia="zh-CN"/>
        </w:rPr>
        <w:t>澳大利亚版权局文化基金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”</w:t>
      </w:r>
      <w:r>
        <w:rPr>
          <w:rFonts w:hint="default"/>
          <w:b w:val="0"/>
          <w:bCs w:val="0"/>
          <w:color w:val="000000"/>
          <w:szCs w:val="21"/>
          <w:lang w:val="en-US" w:eastAsia="zh-CN"/>
        </w:rPr>
        <w:t>的支持</w:t>
      </w:r>
      <w:bookmarkStart w:id="4" w:name="_GoBack"/>
      <w:bookmarkEnd w:id="4"/>
      <w:r>
        <w:rPr>
          <w:rFonts w:hint="default"/>
          <w:b w:val="0"/>
          <w:bCs w:val="0"/>
          <w:color w:val="000000"/>
          <w:szCs w:val="21"/>
          <w:lang w:val="en-US" w:eastAsia="zh-CN"/>
        </w:rPr>
        <w:t>）</w:t>
      </w:r>
    </w:p>
    <w:p w14:paraId="4CD4A4C8">
      <w:pPr>
        <w:shd w:val="clear" w:color="auto" w:fill="FFFFFF"/>
        <w:rPr>
          <w:b/>
          <w:bCs/>
          <w:color w:val="000000"/>
          <w:szCs w:val="21"/>
        </w:rPr>
      </w:pPr>
    </w:p>
    <w:p w14:paraId="29649760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14:paraId="144F5D67">
      <w:pPr>
        <w:shd w:val="clear" w:color="auto" w:fill="FFFFFF"/>
        <w:rPr>
          <w:rFonts w:hint="eastAsia"/>
          <w:b/>
          <w:bCs/>
        </w:rPr>
      </w:pPr>
    </w:p>
    <w:p w14:paraId="0E378F4C">
      <w:pPr>
        <w:shd w:val="clear" w:color="auto" w:fill="FFFFFF"/>
        <w:ind w:firstLine="422" w:firstLineChars="200"/>
        <w:rPr>
          <w:rFonts w:hint="eastAsia"/>
          <w:b w:val="0"/>
          <w:bCs w:val="0"/>
        </w:rPr>
      </w:pPr>
      <w:r>
        <w:rPr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829310" cy="1152525"/>
            <wp:effectExtent l="0" t="0" r="8890" b="0"/>
            <wp:wrapSquare wrapText="bothSides"/>
            <wp:docPr id="3" name="图片 3" descr="C:\Users\admin\Documents\WeChat Files\wxid_60hcikxi86wp22\FileStorage\Temp\172957783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ocuments\WeChat Files\wxid_60hcikxi86wp22\FileStorage\Temp\1729577839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961" cy="115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英加·辛普森（</w:t>
      </w:r>
      <w:r>
        <w:rPr>
          <w:b/>
          <w:bCs/>
        </w:rPr>
        <w:t>Inga Simpson</w:t>
      </w:r>
      <w:r>
        <w:rPr>
          <w:rFonts w:hint="eastAsia"/>
          <w:b/>
          <w:bCs/>
        </w:rPr>
        <w:t>）</w:t>
      </w:r>
      <w:r>
        <w:rPr>
          <w:rFonts w:hint="eastAsia"/>
          <w:b w:val="0"/>
          <w:bCs w:val="0"/>
        </w:rPr>
        <w:t>是澳大利亚最具影响力的自然文学作家之一。她在政府部门担任职业写作者开始了写作生涯，之后获得创意写作博士学位。2011年，她参加了昆士兰作家中心（Queensland Writers Centre）的手稿开发项目，由此开启了小说创作之路。</w:t>
      </w:r>
    </w:p>
    <w:p w14:paraId="5D1F8564">
      <w:pPr>
        <w:shd w:val="clear" w:color="auto" w:fill="FFFFFF"/>
        <w:ind w:firstLine="420" w:firstLineChars="200"/>
        <w:rPr>
          <w:rFonts w:hint="eastAsia"/>
          <w:b w:val="0"/>
          <w:bCs w:val="0"/>
        </w:rPr>
      </w:pPr>
    </w:p>
    <w:p w14:paraId="188911AD">
      <w:pPr>
        <w:shd w:val="clear" w:color="auto" w:fill="FFFFFF"/>
        <w:ind w:firstLine="420" w:firstLineChars="200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2013年，她的处女作小说</w:t>
      </w:r>
      <w:r>
        <w:rPr>
          <w:rFonts w:hint="eastAsia"/>
          <w:b w:val="0"/>
          <w:bCs w:val="0"/>
          <w:i/>
          <w:iCs/>
        </w:rPr>
        <w:t>Mr Wigg</w:t>
      </w:r>
      <w:r>
        <w:rPr>
          <w:rFonts w:hint="eastAsia"/>
          <w:b w:val="0"/>
          <w:bCs w:val="0"/>
          <w:i/>
          <w:iCs/>
          <w:lang w:val="en-US" w:eastAsia="zh-CN"/>
        </w:rPr>
        <w:t xml:space="preserve"> </w:t>
      </w:r>
      <w:r>
        <w:rPr>
          <w:rFonts w:hint="eastAsia"/>
          <w:b w:val="0"/>
          <w:bCs w:val="0"/>
        </w:rPr>
        <w:t>由澳大利亚哈切特出版社出版；2014年的第二部小说</w:t>
      </w:r>
      <w:r>
        <w:rPr>
          <w:rFonts w:hint="eastAsia"/>
          <w:b w:val="0"/>
          <w:bCs w:val="0"/>
          <w:i/>
          <w:iCs/>
        </w:rPr>
        <w:t>Nest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</w:rPr>
        <w:t>入围迈尔斯·富兰克林文学奖和斯特拉文学奖长名单，并入选澳大利亚文学协会金奖短名单；2016年出版的第三部小说</w:t>
      </w:r>
      <w:r>
        <w:rPr>
          <w:rFonts w:hint="eastAsia"/>
          <w:b w:val="0"/>
          <w:bCs w:val="0"/>
          <w:i/>
          <w:iCs/>
        </w:rPr>
        <w:t>Where the Trees Were</w:t>
      </w:r>
      <w:r>
        <w:rPr>
          <w:rFonts w:hint="eastAsia"/>
          <w:b w:val="0"/>
          <w:bCs w:val="0"/>
        </w:rPr>
        <w:t>获得评论界高度评价。2017年，她凭借自然写作荣获最后一届埃里克·罗尔斯奖（Eric Rolls Prize），并出版自然随笔</w:t>
      </w:r>
      <w:r>
        <w:rPr>
          <w:rFonts w:hint="eastAsia"/>
          <w:b w:val="0"/>
          <w:bCs w:val="0"/>
          <w:i/>
          <w:iCs/>
        </w:rPr>
        <w:t>Understory</w:t>
      </w:r>
      <w:r>
        <w:rPr>
          <w:rFonts w:hint="eastAsia"/>
          <w:b w:val="0"/>
          <w:bCs w:val="0"/>
        </w:rPr>
        <w:t>，记录了她对澳大利亚自然的热爱以及与树木共生的生活。2021年，她的第一本儿童读物 《澳大利亚树木之书》（</w:t>
      </w:r>
      <w:r>
        <w:rPr>
          <w:rFonts w:hint="eastAsia"/>
          <w:b w:val="0"/>
          <w:bCs w:val="0"/>
          <w:i/>
          <w:iCs/>
        </w:rPr>
        <w:t>The Book of Australian Trees</w:t>
      </w:r>
      <w:r>
        <w:rPr>
          <w:rFonts w:hint="eastAsia"/>
          <w:b w:val="0"/>
          <w:bCs w:val="0"/>
        </w:rPr>
        <w:t>，Alicia Rogerson 绘）出版。同年出版的环境惊悚小说《世界上的最后一个女人》（</w:t>
      </w:r>
      <w:r>
        <w:rPr>
          <w:rFonts w:hint="eastAsia"/>
          <w:b w:val="0"/>
          <w:bCs w:val="0"/>
          <w:i/>
          <w:iCs/>
        </w:rPr>
        <w:t>The Last Woman in the World</w:t>
      </w:r>
      <w:r>
        <w:rPr>
          <w:rFonts w:hint="eastAsia"/>
          <w:b w:val="0"/>
          <w:bCs w:val="0"/>
        </w:rPr>
        <w:t>）入围2022年澳大利亚独立书商小说奖。2022年，她的畅销与广受好评之作Willowman出版，入围2023年BookPeople年度成人小说奖短名单，并于2024年被澳大利亚领军书商评选入BookPeople百本必读澳大利亚小说。</w:t>
      </w:r>
    </w:p>
    <w:p w14:paraId="2F05A41B">
      <w:pPr>
        <w:shd w:val="clear" w:color="auto" w:fill="FFFFFF"/>
        <w:ind w:firstLine="420" w:firstLineChars="200"/>
        <w:rPr>
          <w:rFonts w:hint="eastAsia"/>
          <w:b w:val="0"/>
          <w:bCs w:val="0"/>
        </w:rPr>
      </w:pPr>
    </w:p>
    <w:p w14:paraId="4AE265B6">
      <w:pPr>
        <w:shd w:val="clear" w:color="auto" w:fill="FFFFFF"/>
        <w:ind w:firstLine="420" w:firstLineChars="200"/>
      </w:pPr>
      <w:r>
        <w:rPr>
          <w:rFonts w:hint="eastAsia"/>
          <w:b w:val="0"/>
          <w:bCs w:val="0"/>
        </w:rPr>
        <w:t>此外，她已获得第二个博士学位，研究方向为 澳大利亚自然文学的历史。目前，英格居住在新南威尔士州南海岸，与树木为伴，持续探索自然、人类与文学的深刻联结。</w:t>
      </w:r>
      <w:r>
        <w:fldChar w:fldCharType="begin"/>
      </w:r>
      <w:r>
        <w:instrText xml:space="preserve"> HYPERLINK "https://www.ingasimpson.com.au/" </w:instrText>
      </w:r>
      <w:r>
        <w:fldChar w:fldCharType="separate"/>
      </w:r>
      <w:r>
        <w:rPr>
          <w:rStyle w:val="16"/>
        </w:rPr>
        <w:t>https://www.ingasimpson.com.au/</w:t>
      </w:r>
      <w:r>
        <w:rPr>
          <w:rStyle w:val="16"/>
        </w:rPr>
        <w:fldChar w:fldCharType="end"/>
      </w:r>
      <w:r>
        <w:t xml:space="preserve"> </w:t>
      </w:r>
    </w:p>
    <w:p w14:paraId="0808C784">
      <w:pPr>
        <w:shd w:val="clear" w:color="auto" w:fill="FFFFFF"/>
        <w:rPr>
          <w:b/>
          <w:bCs/>
          <w:color w:val="000000"/>
          <w:szCs w:val="21"/>
        </w:rPr>
      </w:pPr>
    </w:p>
    <w:p w14:paraId="4A700F37">
      <w:pPr>
        <w:shd w:val="clear" w:color="auto" w:fill="FFFFFF"/>
        <w:ind w:firstLine="420" w:firstLineChars="200"/>
        <w:rPr>
          <w:rFonts w:hint="eastAsia"/>
          <w:b w:val="0"/>
          <w:bCs w:val="0"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172845" cy="1143000"/>
            <wp:effectExtent l="0" t="0" r="8255" b="0"/>
            <wp:wrapSquare wrapText="bothSides"/>
            <wp:docPr id="4" name="图片 4" descr="Tannya Harricks - Speakers 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annya Harricks - Speakers In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t="4830" r="18860" b="21754"/>
                    <a:stretch>
                      <a:fillRect/>
                    </a:stretch>
                  </pic:blipFill>
                  <pic:spPr>
                    <a:xfrm>
                      <a:off x="0" y="0"/>
                      <a:ext cx="1175781" cy="114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谭妮亚·哈里克斯（Tannya Harricks）</w:t>
      </w:r>
      <w:r>
        <w:rPr>
          <w:rFonts w:hint="eastAsia"/>
          <w:b w:val="0"/>
          <w:bCs w:val="0"/>
          <w:color w:val="000000"/>
          <w:szCs w:val="21"/>
        </w:rPr>
        <w:t>是一位居住在悉尼的插画师和艺术家。她的艺术创作屡获殊荣，灵感源自澳大利亚的自然景观、动物以及她对冒险的热爱。她拥有平面设计、插图、生活素描与纺织品设计的专业背景，曾就读于Randwick TAFE（现为Design Centre Enmore），学习平面设计与插画，目前即将完成科廷大学视觉文化学位。</w:t>
      </w:r>
    </w:p>
    <w:p w14:paraId="4995F393">
      <w:pPr>
        <w:shd w:val="clear" w:color="auto" w:fill="FFFFFF"/>
        <w:ind w:firstLine="420" w:firstLineChars="200"/>
        <w:rPr>
          <w:rFonts w:hint="eastAsia"/>
          <w:b w:val="0"/>
          <w:bCs w:val="0"/>
          <w:color w:val="000000"/>
          <w:szCs w:val="21"/>
        </w:rPr>
      </w:pPr>
    </w:p>
    <w:p w14:paraId="51356A4E">
      <w:pPr>
        <w:shd w:val="clear" w:color="auto" w:fill="FFFFFF"/>
        <w:ind w:firstLine="420" w:firstLineChars="20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她的油画作品曾获韦弗利艺术奖和霍恩斯比艺术奖，并在悉尼、新西兰和佛罗伦萨展出。她还多次入围澳大利亚知名艺术奖项决赛，包括沃特豪斯自然历史艺术奖、加利波利艺术奖 和黄金海岸艺术奖。</w:t>
      </w:r>
    </w:p>
    <w:p w14:paraId="58CCE9AC">
      <w:pPr>
        <w:shd w:val="clear" w:color="auto" w:fill="FFFFFF"/>
        <w:ind w:firstLine="420" w:firstLineChars="200"/>
        <w:rPr>
          <w:rFonts w:hint="eastAsia"/>
          <w:b w:val="0"/>
          <w:bCs w:val="0"/>
          <w:color w:val="000000"/>
          <w:szCs w:val="21"/>
        </w:rPr>
      </w:pPr>
    </w:p>
    <w:p w14:paraId="4E0CA05F">
      <w:pPr>
        <w:shd w:val="clear" w:color="auto" w:fill="FFFFFF"/>
        <w:ind w:firstLine="420" w:firstLineChars="200"/>
        <w:rPr>
          <w:bCs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在儿童绘本领域，她已为六本绘本绘制插图，包括 Jodi Toering 的</w:t>
      </w:r>
      <w:r>
        <w:rPr>
          <w:rFonts w:hint="eastAsia"/>
          <w:b w:val="0"/>
          <w:bCs w:val="0"/>
          <w:i/>
          <w:iCs/>
          <w:color w:val="000000"/>
          <w:szCs w:val="21"/>
        </w:rPr>
        <w:t>Night Watch</w:t>
      </w:r>
      <w:r>
        <w:rPr>
          <w:rFonts w:hint="eastAsia"/>
          <w:b w:val="0"/>
          <w:bCs w:val="0"/>
          <w:color w:val="000000"/>
          <w:szCs w:val="21"/>
        </w:rPr>
        <w:t>和</w:t>
      </w:r>
      <w:r>
        <w:rPr>
          <w:rFonts w:hint="eastAsia"/>
          <w:b w:val="0"/>
          <w:bCs w:val="0"/>
          <w:i/>
          <w:iCs/>
          <w:color w:val="000000"/>
          <w:szCs w:val="21"/>
        </w:rPr>
        <w:t>Mallee Sky</w:t>
      </w:r>
      <w:r>
        <w:rPr>
          <w:rFonts w:hint="eastAsia"/>
          <w:b w:val="0"/>
          <w:bCs w:val="0"/>
          <w:color w:val="000000"/>
          <w:szCs w:val="21"/>
        </w:rPr>
        <w:t>，以及 Cathy Freeman 与 Coral Vass 合著的</w:t>
      </w:r>
      <w:r>
        <w:rPr>
          <w:rFonts w:hint="eastAsia"/>
          <w:b w:val="0"/>
          <w:bCs w:val="0"/>
          <w:i/>
          <w:iCs/>
          <w:color w:val="000000"/>
          <w:szCs w:val="21"/>
        </w:rPr>
        <w:t>The Heartbeat of The Land</w:t>
      </w:r>
      <w:r>
        <w:rPr>
          <w:rFonts w:hint="eastAsia"/>
          <w:b w:val="0"/>
          <w:bCs w:val="0"/>
          <w:color w:val="000000"/>
          <w:szCs w:val="21"/>
        </w:rPr>
        <w:t>（入围荒野协会 Karajia 奖）。她还与 Claire Saxby 合作了</w:t>
      </w:r>
      <w:r>
        <w:rPr>
          <w:rFonts w:hint="eastAsia"/>
          <w:b w:val="0"/>
          <w:bCs w:val="0"/>
          <w:i/>
          <w:iCs/>
          <w:color w:val="000000"/>
          <w:szCs w:val="21"/>
        </w:rPr>
        <w:t xml:space="preserve">Kookaburra </w:t>
      </w:r>
      <w:r>
        <w:rPr>
          <w:rFonts w:hint="eastAsia"/>
          <w:b w:val="0"/>
          <w:bCs w:val="0"/>
          <w:color w:val="000000"/>
          <w:szCs w:val="21"/>
        </w:rPr>
        <w:t>和</w:t>
      </w:r>
      <w:r>
        <w:rPr>
          <w:rFonts w:hint="eastAsia"/>
          <w:b w:val="0"/>
          <w:bCs w:val="0"/>
          <w:i/>
          <w:iCs/>
          <w:color w:val="000000"/>
          <w:szCs w:val="21"/>
        </w:rPr>
        <w:t>Dingo</w:t>
      </w:r>
      <w:r>
        <w:rPr>
          <w:rFonts w:hint="eastAsia"/>
          <w:b w:val="0"/>
          <w:bCs w:val="0"/>
          <w:color w:val="000000"/>
          <w:szCs w:val="21"/>
        </w:rPr>
        <w:t>。其中</w:t>
      </w:r>
      <w:r>
        <w:rPr>
          <w:rFonts w:hint="eastAsia"/>
          <w:b w:val="0"/>
          <w:bCs w:val="0"/>
          <w:i/>
          <w:iCs/>
          <w:color w:val="000000"/>
          <w:szCs w:val="21"/>
        </w:rPr>
        <w:t>Dingo</w:t>
      </w:r>
      <w:r>
        <w:rPr>
          <w:rFonts w:hint="eastAsia"/>
          <w:b w:val="0"/>
          <w:bCs w:val="0"/>
          <w:color w:val="000000"/>
          <w:szCs w:val="21"/>
        </w:rPr>
        <w:t>在2019年荣获新南威尔士州总理文学奖帕特里夏·赖特森儿童文学奖，并在2018年获得 新南威尔士州皇家动物学会惠特利奖，同时入围2019年CBCA新插画家奖和教育出版奖最佳绘本奖。哈里克斯的作品已被收录进沃克图书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Walker Books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目录，她以细腻的笔触捕捉自然之美，深受业界与读者喜爱。</w:t>
      </w:r>
      <w:r>
        <w:fldChar w:fldCharType="begin"/>
      </w:r>
      <w:r>
        <w:instrText xml:space="preserve"> HYPERLINK "https://tannyaharricks.com/" </w:instrText>
      </w:r>
      <w:r>
        <w:fldChar w:fldCharType="separate"/>
      </w:r>
      <w:r>
        <w:rPr>
          <w:rStyle w:val="16"/>
          <w:bCs/>
          <w:szCs w:val="21"/>
        </w:rPr>
        <w:t>https://tannyaharricks.com/</w:t>
      </w:r>
      <w:r>
        <w:rPr>
          <w:rStyle w:val="16"/>
          <w:bCs/>
          <w:szCs w:val="21"/>
        </w:rPr>
        <w:fldChar w:fldCharType="end"/>
      </w:r>
      <w:r>
        <w:rPr>
          <w:bCs/>
          <w:color w:val="000000"/>
          <w:szCs w:val="21"/>
        </w:rPr>
        <w:t xml:space="preserve"> </w:t>
      </w:r>
      <w:r>
        <w:rPr>
          <w:rFonts w:hint="eastAsia"/>
          <w:bCs/>
          <w:color w:val="000000"/>
          <w:szCs w:val="21"/>
        </w:rPr>
        <w:t xml:space="preserve">； </w:t>
      </w:r>
      <w:r>
        <w:fldChar w:fldCharType="begin"/>
      </w:r>
      <w:r>
        <w:instrText xml:space="preserve"> HYPERLINK "https://tannyaharricksillustration.com/" </w:instrText>
      </w:r>
      <w:r>
        <w:fldChar w:fldCharType="separate"/>
      </w:r>
      <w:r>
        <w:rPr>
          <w:rStyle w:val="16"/>
          <w:bCs/>
          <w:szCs w:val="21"/>
        </w:rPr>
        <w:t>https://tannyaharricksillustration.com/</w:t>
      </w:r>
      <w:r>
        <w:rPr>
          <w:rStyle w:val="16"/>
          <w:bCs/>
          <w:szCs w:val="21"/>
        </w:rPr>
        <w:fldChar w:fldCharType="end"/>
      </w:r>
      <w:r>
        <w:rPr>
          <w:bCs/>
          <w:color w:val="000000"/>
          <w:szCs w:val="21"/>
        </w:rPr>
        <w:t xml:space="preserve"> </w:t>
      </w:r>
    </w:p>
    <w:p w14:paraId="55712EB5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50C595A8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75251DD8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inline distT="0" distB="0" distL="0" distR="0">
            <wp:extent cx="5399405" cy="3527425"/>
            <wp:effectExtent l="0" t="0" r="1270" b="6350"/>
            <wp:docPr id="14160743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74353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2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77F23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203B5FF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inline distT="0" distB="0" distL="0" distR="0">
            <wp:extent cx="5399405" cy="3527425"/>
            <wp:effectExtent l="0" t="0" r="0" b="0"/>
            <wp:docPr id="18330033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0334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2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Cs w:val="21"/>
        </w:rPr>
        <w:drawing>
          <wp:inline distT="0" distB="0" distL="0" distR="0">
            <wp:extent cx="5399405" cy="3527425"/>
            <wp:effectExtent l="0" t="0" r="0" b="0"/>
            <wp:docPr id="4116428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42844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2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9763A">
      <w:pPr>
        <w:shd w:val="clear" w:color="auto" w:fill="FFFFFF"/>
        <w:rPr>
          <w:b/>
          <w:bCs/>
          <w:color w:val="000000"/>
          <w:szCs w:val="21"/>
        </w:rPr>
      </w:pPr>
    </w:p>
    <w:p w14:paraId="6CE797FF">
      <w:pPr>
        <w:shd w:val="clear" w:color="auto" w:fill="FFFFFF"/>
        <w:rPr>
          <w:b/>
          <w:bCs/>
          <w:color w:val="000000"/>
          <w:szCs w:val="21"/>
        </w:rPr>
      </w:pPr>
    </w:p>
    <w:p w14:paraId="379E6A95">
      <w:pPr>
        <w:shd w:val="clear" w:color="auto" w:fill="FFFFFF"/>
        <w:rPr>
          <w:b/>
          <w:bCs/>
          <w:color w:val="000000"/>
          <w:szCs w:val="21"/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6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34D70C0A"/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A855F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DEB4362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5584F77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69159904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7C9C2F07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566485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5AF0EC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M4YmNmYjdiOWU3NWMwYWYxMTc0NWM5OWFlNjY3OWMifQ=="/>
  </w:docVars>
  <w:rsids>
    <w:rsidRoot w:val="00A71D38"/>
    <w:rsid w:val="0000034F"/>
    <w:rsid w:val="000004F7"/>
    <w:rsid w:val="00002608"/>
    <w:rsid w:val="0000599F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1B69"/>
    <w:rsid w:val="00021F0D"/>
    <w:rsid w:val="00023781"/>
    <w:rsid w:val="0002623F"/>
    <w:rsid w:val="000350B2"/>
    <w:rsid w:val="00035820"/>
    <w:rsid w:val="0003734A"/>
    <w:rsid w:val="000377D7"/>
    <w:rsid w:val="00037EDE"/>
    <w:rsid w:val="00044468"/>
    <w:rsid w:val="000471BE"/>
    <w:rsid w:val="000504BF"/>
    <w:rsid w:val="0005146A"/>
    <w:rsid w:val="00052601"/>
    <w:rsid w:val="0005296B"/>
    <w:rsid w:val="00054522"/>
    <w:rsid w:val="00056082"/>
    <w:rsid w:val="0006074F"/>
    <w:rsid w:val="00060C52"/>
    <w:rsid w:val="000612C9"/>
    <w:rsid w:val="00062402"/>
    <w:rsid w:val="0006308D"/>
    <w:rsid w:val="000649FF"/>
    <w:rsid w:val="00065F45"/>
    <w:rsid w:val="0006722F"/>
    <w:rsid w:val="00067E08"/>
    <w:rsid w:val="00070984"/>
    <w:rsid w:val="00071173"/>
    <w:rsid w:val="000721D3"/>
    <w:rsid w:val="0007377A"/>
    <w:rsid w:val="0007792C"/>
    <w:rsid w:val="00080A1A"/>
    <w:rsid w:val="0008285B"/>
    <w:rsid w:val="000828F5"/>
    <w:rsid w:val="000832D9"/>
    <w:rsid w:val="00084CEF"/>
    <w:rsid w:val="00085CC4"/>
    <w:rsid w:val="00090353"/>
    <w:rsid w:val="00090B43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5FDC"/>
    <w:rsid w:val="000C6B43"/>
    <w:rsid w:val="000C7101"/>
    <w:rsid w:val="000C780B"/>
    <w:rsid w:val="000D447B"/>
    <w:rsid w:val="000E219B"/>
    <w:rsid w:val="000E34EA"/>
    <w:rsid w:val="000E7174"/>
    <w:rsid w:val="001002BD"/>
    <w:rsid w:val="0010039B"/>
    <w:rsid w:val="001003C1"/>
    <w:rsid w:val="0010398E"/>
    <w:rsid w:val="00105C59"/>
    <w:rsid w:val="00106774"/>
    <w:rsid w:val="00106D0C"/>
    <w:rsid w:val="00114D21"/>
    <w:rsid w:val="00125675"/>
    <w:rsid w:val="001270F9"/>
    <w:rsid w:val="00133628"/>
    <w:rsid w:val="00134275"/>
    <w:rsid w:val="00134797"/>
    <w:rsid w:val="00137035"/>
    <w:rsid w:val="00142CBE"/>
    <w:rsid w:val="0014507F"/>
    <w:rsid w:val="00146F64"/>
    <w:rsid w:val="00151609"/>
    <w:rsid w:val="00152F8A"/>
    <w:rsid w:val="00153C61"/>
    <w:rsid w:val="001557EB"/>
    <w:rsid w:val="00155A14"/>
    <w:rsid w:val="00157258"/>
    <w:rsid w:val="00157710"/>
    <w:rsid w:val="00161F32"/>
    <w:rsid w:val="001639E3"/>
    <w:rsid w:val="00164E98"/>
    <w:rsid w:val="00166064"/>
    <w:rsid w:val="001705F4"/>
    <w:rsid w:val="00171E49"/>
    <w:rsid w:val="00172698"/>
    <w:rsid w:val="00176F33"/>
    <w:rsid w:val="00182905"/>
    <w:rsid w:val="001835F4"/>
    <w:rsid w:val="0018456D"/>
    <w:rsid w:val="001859C2"/>
    <w:rsid w:val="00187DD2"/>
    <w:rsid w:val="001913BB"/>
    <w:rsid w:val="00192BC9"/>
    <w:rsid w:val="0019310E"/>
    <w:rsid w:val="001936BD"/>
    <w:rsid w:val="00197385"/>
    <w:rsid w:val="001A14B1"/>
    <w:rsid w:val="001A170B"/>
    <w:rsid w:val="001A2FAA"/>
    <w:rsid w:val="001A7625"/>
    <w:rsid w:val="001B2F5C"/>
    <w:rsid w:val="001B3067"/>
    <w:rsid w:val="001B6AFD"/>
    <w:rsid w:val="001B7383"/>
    <w:rsid w:val="001C154E"/>
    <w:rsid w:val="001C3065"/>
    <w:rsid w:val="001C47E4"/>
    <w:rsid w:val="001C4855"/>
    <w:rsid w:val="001C4FF9"/>
    <w:rsid w:val="001C58F1"/>
    <w:rsid w:val="001C5A42"/>
    <w:rsid w:val="001C6168"/>
    <w:rsid w:val="001C76A0"/>
    <w:rsid w:val="001D0061"/>
    <w:rsid w:val="001D3B10"/>
    <w:rsid w:val="001D41B1"/>
    <w:rsid w:val="001D57C1"/>
    <w:rsid w:val="001D6BD3"/>
    <w:rsid w:val="001D7BD3"/>
    <w:rsid w:val="001E0001"/>
    <w:rsid w:val="001E141F"/>
    <w:rsid w:val="001E2957"/>
    <w:rsid w:val="001E696D"/>
    <w:rsid w:val="001F0856"/>
    <w:rsid w:val="001F3A0F"/>
    <w:rsid w:val="001F4157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62E0"/>
    <w:rsid w:val="002266CE"/>
    <w:rsid w:val="002428B4"/>
    <w:rsid w:val="00246D10"/>
    <w:rsid w:val="002529AC"/>
    <w:rsid w:val="0025531D"/>
    <w:rsid w:val="002567B9"/>
    <w:rsid w:val="00256CC3"/>
    <w:rsid w:val="002670DA"/>
    <w:rsid w:val="0027188C"/>
    <w:rsid w:val="00271FB3"/>
    <w:rsid w:val="00272BB0"/>
    <w:rsid w:val="00274BF1"/>
    <w:rsid w:val="00276227"/>
    <w:rsid w:val="002841EA"/>
    <w:rsid w:val="0028760E"/>
    <w:rsid w:val="002904B8"/>
    <w:rsid w:val="00294410"/>
    <w:rsid w:val="00294AB1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703"/>
    <w:rsid w:val="002B6F45"/>
    <w:rsid w:val="002B7D5A"/>
    <w:rsid w:val="002C52D1"/>
    <w:rsid w:val="002C730E"/>
    <w:rsid w:val="002D3C25"/>
    <w:rsid w:val="002D638D"/>
    <w:rsid w:val="002E31A2"/>
    <w:rsid w:val="002E3433"/>
    <w:rsid w:val="002E37FF"/>
    <w:rsid w:val="002E3D0D"/>
    <w:rsid w:val="002E5DC5"/>
    <w:rsid w:val="002E5F2A"/>
    <w:rsid w:val="002F11A5"/>
    <w:rsid w:val="002F28B7"/>
    <w:rsid w:val="002F4016"/>
    <w:rsid w:val="002F47CA"/>
    <w:rsid w:val="002F49FB"/>
    <w:rsid w:val="0030073F"/>
    <w:rsid w:val="00302268"/>
    <w:rsid w:val="00303220"/>
    <w:rsid w:val="00304B31"/>
    <w:rsid w:val="00304D16"/>
    <w:rsid w:val="0030636B"/>
    <w:rsid w:val="00307760"/>
    <w:rsid w:val="00313D8C"/>
    <w:rsid w:val="003143DD"/>
    <w:rsid w:val="00315089"/>
    <w:rsid w:val="003157D5"/>
    <w:rsid w:val="00315E3A"/>
    <w:rsid w:val="0031670F"/>
    <w:rsid w:val="00320925"/>
    <w:rsid w:val="00321AF4"/>
    <w:rsid w:val="003222F0"/>
    <w:rsid w:val="00322B4B"/>
    <w:rsid w:val="003232F5"/>
    <w:rsid w:val="0032423B"/>
    <w:rsid w:val="0032456A"/>
    <w:rsid w:val="00326C8D"/>
    <w:rsid w:val="003311A3"/>
    <w:rsid w:val="003311CF"/>
    <w:rsid w:val="00331CEE"/>
    <w:rsid w:val="003330B6"/>
    <w:rsid w:val="0033381C"/>
    <w:rsid w:val="00337304"/>
    <w:rsid w:val="003419B4"/>
    <w:rsid w:val="00341E6E"/>
    <w:rsid w:val="0034375A"/>
    <w:rsid w:val="00344C37"/>
    <w:rsid w:val="00346BE5"/>
    <w:rsid w:val="00347237"/>
    <w:rsid w:val="003473A9"/>
    <w:rsid w:val="003506E2"/>
    <w:rsid w:val="00352405"/>
    <w:rsid w:val="0035593A"/>
    <w:rsid w:val="003617A7"/>
    <w:rsid w:val="0036341A"/>
    <w:rsid w:val="00366751"/>
    <w:rsid w:val="0037085F"/>
    <w:rsid w:val="003717A3"/>
    <w:rsid w:val="00380EE0"/>
    <w:rsid w:val="00383FD0"/>
    <w:rsid w:val="00387DE3"/>
    <w:rsid w:val="00390940"/>
    <w:rsid w:val="0039405D"/>
    <w:rsid w:val="003972FB"/>
    <w:rsid w:val="003A45E3"/>
    <w:rsid w:val="003A5EE9"/>
    <w:rsid w:val="003A6586"/>
    <w:rsid w:val="003A75D2"/>
    <w:rsid w:val="003B00F6"/>
    <w:rsid w:val="003B08CE"/>
    <w:rsid w:val="003B25FD"/>
    <w:rsid w:val="003B5916"/>
    <w:rsid w:val="003B5D7D"/>
    <w:rsid w:val="003B6485"/>
    <w:rsid w:val="003C11BB"/>
    <w:rsid w:val="003C2DA6"/>
    <w:rsid w:val="003C4CD0"/>
    <w:rsid w:val="003C66FF"/>
    <w:rsid w:val="003D27B2"/>
    <w:rsid w:val="003D4957"/>
    <w:rsid w:val="003D672D"/>
    <w:rsid w:val="003E0567"/>
    <w:rsid w:val="003E0E52"/>
    <w:rsid w:val="003E0E76"/>
    <w:rsid w:val="003E1F1C"/>
    <w:rsid w:val="003E2B7F"/>
    <w:rsid w:val="003E7420"/>
    <w:rsid w:val="003E754D"/>
    <w:rsid w:val="003F05DE"/>
    <w:rsid w:val="003F060E"/>
    <w:rsid w:val="003F0933"/>
    <w:rsid w:val="003F0CD0"/>
    <w:rsid w:val="003F2E0D"/>
    <w:rsid w:val="003F2F14"/>
    <w:rsid w:val="003F2F9B"/>
    <w:rsid w:val="003F311B"/>
    <w:rsid w:val="003F52F6"/>
    <w:rsid w:val="003F5825"/>
    <w:rsid w:val="003F7152"/>
    <w:rsid w:val="004013B8"/>
    <w:rsid w:val="00407A91"/>
    <w:rsid w:val="00411CB3"/>
    <w:rsid w:val="004148D5"/>
    <w:rsid w:val="00414A9C"/>
    <w:rsid w:val="004150F4"/>
    <w:rsid w:val="004151BB"/>
    <w:rsid w:val="004153FE"/>
    <w:rsid w:val="00416879"/>
    <w:rsid w:val="00422041"/>
    <w:rsid w:val="004225C2"/>
    <w:rsid w:val="00431D1E"/>
    <w:rsid w:val="0043213E"/>
    <w:rsid w:val="004346F9"/>
    <w:rsid w:val="00440E74"/>
    <w:rsid w:val="00445E4F"/>
    <w:rsid w:val="00447003"/>
    <w:rsid w:val="00452828"/>
    <w:rsid w:val="00454774"/>
    <w:rsid w:val="004554A0"/>
    <w:rsid w:val="00456CD3"/>
    <w:rsid w:val="004611D6"/>
    <w:rsid w:val="004627E2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C84"/>
    <w:rsid w:val="00484EAC"/>
    <w:rsid w:val="00487BFA"/>
    <w:rsid w:val="0049078D"/>
    <w:rsid w:val="00491229"/>
    <w:rsid w:val="00497CB0"/>
    <w:rsid w:val="004A174F"/>
    <w:rsid w:val="004A18EB"/>
    <w:rsid w:val="004A5622"/>
    <w:rsid w:val="004B4C85"/>
    <w:rsid w:val="004B500B"/>
    <w:rsid w:val="004B64D1"/>
    <w:rsid w:val="004C176F"/>
    <w:rsid w:val="004C4A88"/>
    <w:rsid w:val="004C6E2D"/>
    <w:rsid w:val="004C7A29"/>
    <w:rsid w:val="004D117F"/>
    <w:rsid w:val="004D5C4A"/>
    <w:rsid w:val="004E0650"/>
    <w:rsid w:val="004E52F4"/>
    <w:rsid w:val="004E7135"/>
    <w:rsid w:val="004F0F50"/>
    <w:rsid w:val="004F1AA0"/>
    <w:rsid w:val="004F1E7A"/>
    <w:rsid w:val="004F1ED1"/>
    <w:rsid w:val="004F281C"/>
    <w:rsid w:val="004F47CD"/>
    <w:rsid w:val="004F734A"/>
    <w:rsid w:val="004F7419"/>
    <w:rsid w:val="0050147C"/>
    <w:rsid w:val="005016FF"/>
    <w:rsid w:val="00501920"/>
    <w:rsid w:val="00505D66"/>
    <w:rsid w:val="00507BE2"/>
    <w:rsid w:val="005116BE"/>
    <w:rsid w:val="00511702"/>
    <w:rsid w:val="00511D8F"/>
    <w:rsid w:val="00514B94"/>
    <w:rsid w:val="005153C3"/>
    <w:rsid w:val="0051577F"/>
    <w:rsid w:val="0051683D"/>
    <w:rsid w:val="00520C6E"/>
    <w:rsid w:val="005222F4"/>
    <w:rsid w:val="005245F8"/>
    <w:rsid w:val="005272EB"/>
    <w:rsid w:val="00527886"/>
    <w:rsid w:val="0053063D"/>
    <w:rsid w:val="00534ED9"/>
    <w:rsid w:val="005356AF"/>
    <w:rsid w:val="005363F9"/>
    <w:rsid w:val="00541157"/>
    <w:rsid w:val="005412D2"/>
    <w:rsid w:val="00542E92"/>
    <w:rsid w:val="005439D1"/>
    <w:rsid w:val="00547E7E"/>
    <w:rsid w:val="005551C7"/>
    <w:rsid w:val="00556080"/>
    <w:rsid w:val="00557C6F"/>
    <w:rsid w:val="005611A6"/>
    <w:rsid w:val="005664AD"/>
    <w:rsid w:val="00567C65"/>
    <w:rsid w:val="00570614"/>
    <w:rsid w:val="005737DB"/>
    <w:rsid w:val="00574006"/>
    <w:rsid w:val="00576F0D"/>
    <w:rsid w:val="005772FC"/>
    <w:rsid w:val="00577471"/>
    <w:rsid w:val="00577751"/>
    <w:rsid w:val="005817CC"/>
    <w:rsid w:val="00582EAD"/>
    <w:rsid w:val="00583966"/>
    <w:rsid w:val="0058404E"/>
    <w:rsid w:val="00590357"/>
    <w:rsid w:val="005906D1"/>
    <w:rsid w:val="005953CB"/>
    <w:rsid w:val="00597E58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4E48"/>
    <w:rsid w:val="005C6904"/>
    <w:rsid w:val="005C6CE3"/>
    <w:rsid w:val="005D7989"/>
    <w:rsid w:val="005E2B8A"/>
    <w:rsid w:val="005E611E"/>
    <w:rsid w:val="005E77C0"/>
    <w:rsid w:val="005F300E"/>
    <w:rsid w:val="005F73A6"/>
    <w:rsid w:val="00601AA6"/>
    <w:rsid w:val="00602045"/>
    <w:rsid w:val="00602E6C"/>
    <w:rsid w:val="00603998"/>
    <w:rsid w:val="006103F6"/>
    <w:rsid w:val="006108A2"/>
    <w:rsid w:val="00610C62"/>
    <w:rsid w:val="00620BD4"/>
    <w:rsid w:val="00621504"/>
    <w:rsid w:val="00627BD2"/>
    <w:rsid w:val="00630305"/>
    <w:rsid w:val="006331A0"/>
    <w:rsid w:val="00633397"/>
    <w:rsid w:val="00644B08"/>
    <w:rsid w:val="00644CA0"/>
    <w:rsid w:val="006453B2"/>
    <w:rsid w:val="00645714"/>
    <w:rsid w:val="00645D35"/>
    <w:rsid w:val="00646BFA"/>
    <w:rsid w:val="00653EE1"/>
    <w:rsid w:val="006628D4"/>
    <w:rsid w:val="00674470"/>
    <w:rsid w:val="00675132"/>
    <w:rsid w:val="00683461"/>
    <w:rsid w:val="00685869"/>
    <w:rsid w:val="006858B4"/>
    <w:rsid w:val="00687D83"/>
    <w:rsid w:val="00697196"/>
    <w:rsid w:val="006974CA"/>
    <w:rsid w:val="00697649"/>
    <w:rsid w:val="006A0B34"/>
    <w:rsid w:val="006A0FFB"/>
    <w:rsid w:val="006A3EB0"/>
    <w:rsid w:val="006A4D58"/>
    <w:rsid w:val="006A4EFF"/>
    <w:rsid w:val="006A4FA2"/>
    <w:rsid w:val="006A5ACA"/>
    <w:rsid w:val="006A6C34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C6E08"/>
    <w:rsid w:val="006D198E"/>
    <w:rsid w:val="006D206A"/>
    <w:rsid w:val="006D297D"/>
    <w:rsid w:val="006D4F6C"/>
    <w:rsid w:val="006E6777"/>
    <w:rsid w:val="006F043F"/>
    <w:rsid w:val="006F12FF"/>
    <w:rsid w:val="0070392F"/>
    <w:rsid w:val="0070567F"/>
    <w:rsid w:val="00705B0F"/>
    <w:rsid w:val="007068EC"/>
    <w:rsid w:val="00706E89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2791D"/>
    <w:rsid w:val="007308E7"/>
    <w:rsid w:val="00730B71"/>
    <w:rsid w:val="00731410"/>
    <w:rsid w:val="00732FAC"/>
    <w:rsid w:val="00733B18"/>
    <w:rsid w:val="00733B88"/>
    <w:rsid w:val="007340DB"/>
    <w:rsid w:val="00736265"/>
    <w:rsid w:val="007367B2"/>
    <w:rsid w:val="00742BF4"/>
    <w:rsid w:val="00742D4A"/>
    <w:rsid w:val="00745A1B"/>
    <w:rsid w:val="00745E40"/>
    <w:rsid w:val="00747D9C"/>
    <w:rsid w:val="00750C55"/>
    <w:rsid w:val="00750E64"/>
    <w:rsid w:val="0075278B"/>
    <w:rsid w:val="007535B6"/>
    <w:rsid w:val="007545C2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64366"/>
    <w:rsid w:val="00770233"/>
    <w:rsid w:val="00772743"/>
    <w:rsid w:val="007766E3"/>
    <w:rsid w:val="00781E61"/>
    <w:rsid w:val="00783745"/>
    <w:rsid w:val="00784FAA"/>
    <w:rsid w:val="00786728"/>
    <w:rsid w:val="00786FFB"/>
    <w:rsid w:val="00793F3C"/>
    <w:rsid w:val="00797837"/>
    <w:rsid w:val="007A0F3A"/>
    <w:rsid w:val="007A36F6"/>
    <w:rsid w:val="007A4BED"/>
    <w:rsid w:val="007A5890"/>
    <w:rsid w:val="007A6A04"/>
    <w:rsid w:val="007B0B68"/>
    <w:rsid w:val="007B0CC5"/>
    <w:rsid w:val="007B0D11"/>
    <w:rsid w:val="007B4C71"/>
    <w:rsid w:val="007B543B"/>
    <w:rsid w:val="007B5CB7"/>
    <w:rsid w:val="007B5E13"/>
    <w:rsid w:val="007B77CE"/>
    <w:rsid w:val="007B79FE"/>
    <w:rsid w:val="007C035B"/>
    <w:rsid w:val="007C091F"/>
    <w:rsid w:val="007C1F14"/>
    <w:rsid w:val="007D17F1"/>
    <w:rsid w:val="007D1E2D"/>
    <w:rsid w:val="007D22D2"/>
    <w:rsid w:val="007F13A6"/>
    <w:rsid w:val="008001D2"/>
    <w:rsid w:val="008039E0"/>
    <w:rsid w:val="00805130"/>
    <w:rsid w:val="008053EF"/>
    <w:rsid w:val="00805764"/>
    <w:rsid w:val="00812FF7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446B"/>
    <w:rsid w:val="0085525D"/>
    <w:rsid w:val="00856401"/>
    <w:rsid w:val="00861777"/>
    <w:rsid w:val="00861AA6"/>
    <w:rsid w:val="00862531"/>
    <w:rsid w:val="00862DBE"/>
    <w:rsid w:val="00863AF4"/>
    <w:rsid w:val="008648D3"/>
    <w:rsid w:val="00866B99"/>
    <w:rsid w:val="00867007"/>
    <w:rsid w:val="0087014B"/>
    <w:rsid w:val="008704C8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698"/>
    <w:rsid w:val="0089589B"/>
    <w:rsid w:val="00897CE9"/>
    <w:rsid w:val="008A0347"/>
    <w:rsid w:val="008A62BF"/>
    <w:rsid w:val="008B0A5A"/>
    <w:rsid w:val="008B2CC6"/>
    <w:rsid w:val="008B3081"/>
    <w:rsid w:val="008B4DCA"/>
    <w:rsid w:val="008B541B"/>
    <w:rsid w:val="008C0CFE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5F54"/>
    <w:rsid w:val="0090680E"/>
    <w:rsid w:val="009123DF"/>
    <w:rsid w:val="00912DA2"/>
    <w:rsid w:val="00916EE4"/>
    <w:rsid w:val="0091777E"/>
    <w:rsid w:val="00921738"/>
    <w:rsid w:val="009225ED"/>
    <w:rsid w:val="00923B84"/>
    <w:rsid w:val="00923EB5"/>
    <w:rsid w:val="009241E2"/>
    <w:rsid w:val="00924BE6"/>
    <w:rsid w:val="00927BD3"/>
    <w:rsid w:val="009302AB"/>
    <w:rsid w:val="00933B77"/>
    <w:rsid w:val="00940221"/>
    <w:rsid w:val="00940692"/>
    <w:rsid w:val="00940B93"/>
    <w:rsid w:val="00946024"/>
    <w:rsid w:val="00947EB5"/>
    <w:rsid w:val="00950BB3"/>
    <w:rsid w:val="009517D3"/>
    <w:rsid w:val="00955D06"/>
    <w:rsid w:val="009578CE"/>
    <w:rsid w:val="00957950"/>
    <w:rsid w:val="0096089F"/>
    <w:rsid w:val="00961AEF"/>
    <w:rsid w:val="0096640B"/>
    <w:rsid w:val="00972819"/>
    <w:rsid w:val="00981A85"/>
    <w:rsid w:val="009821CF"/>
    <w:rsid w:val="0098267A"/>
    <w:rsid w:val="00983B4A"/>
    <w:rsid w:val="009860D3"/>
    <w:rsid w:val="00990455"/>
    <w:rsid w:val="00990F6E"/>
    <w:rsid w:val="009921FC"/>
    <w:rsid w:val="009938B5"/>
    <w:rsid w:val="009A17B0"/>
    <w:rsid w:val="009A1881"/>
    <w:rsid w:val="009A6621"/>
    <w:rsid w:val="009A6939"/>
    <w:rsid w:val="009B202E"/>
    <w:rsid w:val="009B4712"/>
    <w:rsid w:val="009C05EC"/>
    <w:rsid w:val="009C213E"/>
    <w:rsid w:val="009C2F45"/>
    <w:rsid w:val="009C31DF"/>
    <w:rsid w:val="009C50AB"/>
    <w:rsid w:val="009C5D77"/>
    <w:rsid w:val="009C666B"/>
    <w:rsid w:val="009C68E1"/>
    <w:rsid w:val="009D11E9"/>
    <w:rsid w:val="009D2436"/>
    <w:rsid w:val="009D4F6F"/>
    <w:rsid w:val="009D6B22"/>
    <w:rsid w:val="009E08A7"/>
    <w:rsid w:val="009E2A59"/>
    <w:rsid w:val="009E3CCF"/>
    <w:rsid w:val="009E75BC"/>
    <w:rsid w:val="009E7DC0"/>
    <w:rsid w:val="009F1381"/>
    <w:rsid w:val="009F1E68"/>
    <w:rsid w:val="009F2CE0"/>
    <w:rsid w:val="009F65AE"/>
    <w:rsid w:val="00A005AB"/>
    <w:rsid w:val="00A0511A"/>
    <w:rsid w:val="00A054DA"/>
    <w:rsid w:val="00A073E1"/>
    <w:rsid w:val="00A105E3"/>
    <w:rsid w:val="00A1192D"/>
    <w:rsid w:val="00A11986"/>
    <w:rsid w:val="00A11B16"/>
    <w:rsid w:val="00A12228"/>
    <w:rsid w:val="00A1394D"/>
    <w:rsid w:val="00A13AC1"/>
    <w:rsid w:val="00A174E5"/>
    <w:rsid w:val="00A20720"/>
    <w:rsid w:val="00A21B53"/>
    <w:rsid w:val="00A22944"/>
    <w:rsid w:val="00A23FED"/>
    <w:rsid w:val="00A25133"/>
    <w:rsid w:val="00A26616"/>
    <w:rsid w:val="00A3059F"/>
    <w:rsid w:val="00A40988"/>
    <w:rsid w:val="00A4183F"/>
    <w:rsid w:val="00A432E0"/>
    <w:rsid w:val="00A44B8C"/>
    <w:rsid w:val="00A45A5A"/>
    <w:rsid w:val="00A47017"/>
    <w:rsid w:val="00A526C7"/>
    <w:rsid w:val="00A56A4C"/>
    <w:rsid w:val="00A575A3"/>
    <w:rsid w:val="00A602F6"/>
    <w:rsid w:val="00A651B0"/>
    <w:rsid w:val="00A6735C"/>
    <w:rsid w:val="00A70E32"/>
    <w:rsid w:val="00A71D38"/>
    <w:rsid w:val="00A84272"/>
    <w:rsid w:val="00A90603"/>
    <w:rsid w:val="00A90612"/>
    <w:rsid w:val="00A910E5"/>
    <w:rsid w:val="00A920A8"/>
    <w:rsid w:val="00A93267"/>
    <w:rsid w:val="00A9767F"/>
    <w:rsid w:val="00A97DDE"/>
    <w:rsid w:val="00AA1AA9"/>
    <w:rsid w:val="00AA2EDC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3CB"/>
    <w:rsid w:val="00AD250E"/>
    <w:rsid w:val="00AD2515"/>
    <w:rsid w:val="00AD2A70"/>
    <w:rsid w:val="00AE009F"/>
    <w:rsid w:val="00AE1AB4"/>
    <w:rsid w:val="00AE1D3B"/>
    <w:rsid w:val="00AF374C"/>
    <w:rsid w:val="00B01D5B"/>
    <w:rsid w:val="00B05F67"/>
    <w:rsid w:val="00B07E00"/>
    <w:rsid w:val="00B11565"/>
    <w:rsid w:val="00B117CB"/>
    <w:rsid w:val="00B13908"/>
    <w:rsid w:val="00B1495D"/>
    <w:rsid w:val="00B16B56"/>
    <w:rsid w:val="00B210C4"/>
    <w:rsid w:val="00B226DD"/>
    <w:rsid w:val="00B24605"/>
    <w:rsid w:val="00B2578B"/>
    <w:rsid w:val="00B26A7A"/>
    <w:rsid w:val="00B32D37"/>
    <w:rsid w:val="00B34D09"/>
    <w:rsid w:val="00B409E9"/>
    <w:rsid w:val="00B43536"/>
    <w:rsid w:val="00B4369F"/>
    <w:rsid w:val="00B43C20"/>
    <w:rsid w:val="00B44504"/>
    <w:rsid w:val="00B45349"/>
    <w:rsid w:val="00B46616"/>
    <w:rsid w:val="00B46788"/>
    <w:rsid w:val="00B46A0A"/>
    <w:rsid w:val="00B47A45"/>
    <w:rsid w:val="00B51133"/>
    <w:rsid w:val="00B535DB"/>
    <w:rsid w:val="00B53801"/>
    <w:rsid w:val="00B5387C"/>
    <w:rsid w:val="00B546FA"/>
    <w:rsid w:val="00B55AEF"/>
    <w:rsid w:val="00B56462"/>
    <w:rsid w:val="00B61C6E"/>
    <w:rsid w:val="00B628C7"/>
    <w:rsid w:val="00B65449"/>
    <w:rsid w:val="00B65F1C"/>
    <w:rsid w:val="00B661B0"/>
    <w:rsid w:val="00B66C72"/>
    <w:rsid w:val="00B677EF"/>
    <w:rsid w:val="00B73C75"/>
    <w:rsid w:val="00B748DF"/>
    <w:rsid w:val="00B800CC"/>
    <w:rsid w:val="00B81C0B"/>
    <w:rsid w:val="00B82915"/>
    <w:rsid w:val="00B83AB8"/>
    <w:rsid w:val="00B84321"/>
    <w:rsid w:val="00B85002"/>
    <w:rsid w:val="00B86217"/>
    <w:rsid w:val="00B86D7D"/>
    <w:rsid w:val="00B87A64"/>
    <w:rsid w:val="00B90D29"/>
    <w:rsid w:val="00B92BA9"/>
    <w:rsid w:val="00B92EEA"/>
    <w:rsid w:val="00B95C18"/>
    <w:rsid w:val="00B96AC2"/>
    <w:rsid w:val="00B9717E"/>
    <w:rsid w:val="00BA196A"/>
    <w:rsid w:val="00BA1A26"/>
    <w:rsid w:val="00BA412D"/>
    <w:rsid w:val="00BA680F"/>
    <w:rsid w:val="00BB30E4"/>
    <w:rsid w:val="00BB3761"/>
    <w:rsid w:val="00BB3810"/>
    <w:rsid w:val="00BB43BF"/>
    <w:rsid w:val="00BB4E03"/>
    <w:rsid w:val="00BB50C3"/>
    <w:rsid w:val="00BB6135"/>
    <w:rsid w:val="00BC6148"/>
    <w:rsid w:val="00BC7CFD"/>
    <w:rsid w:val="00BD06E3"/>
    <w:rsid w:val="00BD5420"/>
    <w:rsid w:val="00BD71CD"/>
    <w:rsid w:val="00BE0E63"/>
    <w:rsid w:val="00BE2FA0"/>
    <w:rsid w:val="00BF4E7A"/>
    <w:rsid w:val="00BF5E63"/>
    <w:rsid w:val="00BF6386"/>
    <w:rsid w:val="00C00E86"/>
    <w:rsid w:val="00C06640"/>
    <w:rsid w:val="00C11A71"/>
    <w:rsid w:val="00C12C57"/>
    <w:rsid w:val="00C2042E"/>
    <w:rsid w:val="00C20D05"/>
    <w:rsid w:val="00C2257A"/>
    <w:rsid w:val="00C238EF"/>
    <w:rsid w:val="00C23B4A"/>
    <w:rsid w:val="00C27D1F"/>
    <w:rsid w:val="00C32C47"/>
    <w:rsid w:val="00C33A25"/>
    <w:rsid w:val="00C3552F"/>
    <w:rsid w:val="00C37390"/>
    <w:rsid w:val="00C41C90"/>
    <w:rsid w:val="00C46B97"/>
    <w:rsid w:val="00C51803"/>
    <w:rsid w:val="00C520EF"/>
    <w:rsid w:val="00C55E65"/>
    <w:rsid w:val="00C5627D"/>
    <w:rsid w:val="00C5682C"/>
    <w:rsid w:val="00C570E5"/>
    <w:rsid w:val="00C57ECE"/>
    <w:rsid w:val="00C612DF"/>
    <w:rsid w:val="00C61938"/>
    <w:rsid w:val="00C61B8D"/>
    <w:rsid w:val="00C62270"/>
    <w:rsid w:val="00C62298"/>
    <w:rsid w:val="00C6321D"/>
    <w:rsid w:val="00C6653B"/>
    <w:rsid w:val="00C7119F"/>
    <w:rsid w:val="00C77355"/>
    <w:rsid w:val="00C817C6"/>
    <w:rsid w:val="00C82CDB"/>
    <w:rsid w:val="00C83A86"/>
    <w:rsid w:val="00C903F7"/>
    <w:rsid w:val="00C90BB3"/>
    <w:rsid w:val="00C93394"/>
    <w:rsid w:val="00C95DF7"/>
    <w:rsid w:val="00C971B5"/>
    <w:rsid w:val="00CA1E3D"/>
    <w:rsid w:val="00CA3126"/>
    <w:rsid w:val="00CA368E"/>
    <w:rsid w:val="00CA3E4C"/>
    <w:rsid w:val="00CB1C0E"/>
    <w:rsid w:val="00CB6825"/>
    <w:rsid w:val="00CB7374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179FC"/>
    <w:rsid w:val="00D21787"/>
    <w:rsid w:val="00D24097"/>
    <w:rsid w:val="00D24695"/>
    <w:rsid w:val="00D2503F"/>
    <w:rsid w:val="00D25DB0"/>
    <w:rsid w:val="00D275C2"/>
    <w:rsid w:val="00D27D3B"/>
    <w:rsid w:val="00D31C41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47898"/>
    <w:rsid w:val="00D51336"/>
    <w:rsid w:val="00D55458"/>
    <w:rsid w:val="00D56900"/>
    <w:rsid w:val="00D60EB2"/>
    <w:rsid w:val="00D60FFE"/>
    <w:rsid w:val="00D64CC7"/>
    <w:rsid w:val="00D65104"/>
    <w:rsid w:val="00D70677"/>
    <w:rsid w:val="00D70988"/>
    <w:rsid w:val="00D70B4B"/>
    <w:rsid w:val="00D769AC"/>
    <w:rsid w:val="00D81549"/>
    <w:rsid w:val="00D84089"/>
    <w:rsid w:val="00D844AC"/>
    <w:rsid w:val="00D87CCE"/>
    <w:rsid w:val="00D924FC"/>
    <w:rsid w:val="00D92DF2"/>
    <w:rsid w:val="00D94AD2"/>
    <w:rsid w:val="00DA2567"/>
    <w:rsid w:val="00DA2611"/>
    <w:rsid w:val="00DA45E3"/>
    <w:rsid w:val="00DA4A2A"/>
    <w:rsid w:val="00DA4B7E"/>
    <w:rsid w:val="00DB23ED"/>
    <w:rsid w:val="00DB3BB9"/>
    <w:rsid w:val="00DB59BF"/>
    <w:rsid w:val="00DB7397"/>
    <w:rsid w:val="00DC3063"/>
    <w:rsid w:val="00DC59D4"/>
    <w:rsid w:val="00DC6F86"/>
    <w:rsid w:val="00DD2D61"/>
    <w:rsid w:val="00DD3D54"/>
    <w:rsid w:val="00DD49F3"/>
    <w:rsid w:val="00DD5BFE"/>
    <w:rsid w:val="00DD7F88"/>
    <w:rsid w:val="00DE1211"/>
    <w:rsid w:val="00DE2EEA"/>
    <w:rsid w:val="00DE3EC6"/>
    <w:rsid w:val="00DF0621"/>
    <w:rsid w:val="00DF1A51"/>
    <w:rsid w:val="00DF2CDB"/>
    <w:rsid w:val="00DF46E6"/>
    <w:rsid w:val="00DF7A4D"/>
    <w:rsid w:val="00DF7FA2"/>
    <w:rsid w:val="00E0071D"/>
    <w:rsid w:val="00E0107A"/>
    <w:rsid w:val="00E04C0B"/>
    <w:rsid w:val="00E07276"/>
    <w:rsid w:val="00E075EC"/>
    <w:rsid w:val="00E122C9"/>
    <w:rsid w:val="00E17EE6"/>
    <w:rsid w:val="00E2561F"/>
    <w:rsid w:val="00E26F5D"/>
    <w:rsid w:val="00E30234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47EC3"/>
    <w:rsid w:val="00E5341D"/>
    <w:rsid w:val="00E54934"/>
    <w:rsid w:val="00E5688B"/>
    <w:rsid w:val="00E5753A"/>
    <w:rsid w:val="00E61EB9"/>
    <w:rsid w:val="00E629D0"/>
    <w:rsid w:val="00E6776B"/>
    <w:rsid w:val="00E72CE6"/>
    <w:rsid w:val="00E744E4"/>
    <w:rsid w:val="00E76E41"/>
    <w:rsid w:val="00E77197"/>
    <w:rsid w:val="00E8033E"/>
    <w:rsid w:val="00E82CB2"/>
    <w:rsid w:val="00E84057"/>
    <w:rsid w:val="00E84329"/>
    <w:rsid w:val="00E856FE"/>
    <w:rsid w:val="00E8589C"/>
    <w:rsid w:val="00E87E53"/>
    <w:rsid w:val="00E926AA"/>
    <w:rsid w:val="00E93641"/>
    <w:rsid w:val="00E953A7"/>
    <w:rsid w:val="00EA07D1"/>
    <w:rsid w:val="00EA4443"/>
    <w:rsid w:val="00EA5308"/>
    <w:rsid w:val="00EB1C44"/>
    <w:rsid w:val="00EB1F90"/>
    <w:rsid w:val="00EB2DAE"/>
    <w:rsid w:val="00EB4005"/>
    <w:rsid w:val="00EB5E3B"/>
    <w:rsid w:val="00EB5FF7"/>
    <w:rsid w:val="00EB6513"/>
    <w:rsid w:val="00EB6580"/>
    <w:rsid w:val="00EB6B35"/>
    <w:rsid w:val="00EC24B8"/>
    <w:rsid w:val="00EC46AA"/>
    <w:rsid w:val="00EC6572"/>
    <w:rsid w:val="00EC66E0"/>
    <w:rsid w:val="00EC69E1"/>
    <w:rsid w:val="00EC7589"/>
    <w:rsid w:val="00ED1BE1"/>
    <w:rsid w:val="00ED27D2"/>
    <w:rsid w:val="00ED3B90"/>
    <w:rsid w:val="00EE16BB"/>
    <w:rsid w:val="00EE7828"/>
    <w:rsid w:val="00EE7FE5"/>
    <w:rsid w:val="00EF1A4F"/>
    <w:rsid w:val="00EF43E0"/>
    <w:rsid w:val="00EF4513"/>
    <w:rsid w:val="00EF5171"/>
    <w:rsid w:val="00EF51BA"/>
    <w:rsid w:val="00F0394B"/>
    <w:rsid w:val="00F059B9"/>
    <w:rsid w:val="00F05E41"/>
    <w:rsid w:val="00F05EEF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45C89"/>
    <w:rsid w:val="00F51E4B"/>
    <w:rsid w:val="00F5511B"/>
    <w:rsid w:val="00F56351"/>
    <w:rsid w:val="00F70142"/>
    <w:rsid w:val="00F70C16"/>
    <w:rsid w:val="00F70FE0"/>
    <w:rsid w:val="00F712B5"/>
    <w:rsid w:val="00F713A1"/>
    <w:rsid w:val="00F72189"/>
    <w:rsid w:val="00F74D56"/>
    <w:rsid w:val="00F835EE"/>
    <w:rsid w:val="00F8377E"/>
    <w:rsid w:val="00F8540D"/>
    <w:rsid w:val="00F91A47"/>
    <w:rsid w:val="00F92621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09FA"/>
    <w:rsid w:val="00FB14EE"/>
    <w:rsid w:val="00FB177E"/>
    <w:rsid w:val="00FB19C5"/>
    <w:rsid w:val="00FB2C8E"/>
    <w:rsid w:val="00FB663B"/>
    <w:rsid w:val="00FB664C"/>
    <w:rsid w:val="00FB7AA1"/>
    <w:rsid w:val="00FB7B1B"/>
    <w:rsid w:val="00FB7E47"/>
    <w:rsid w:val="00FC2E75"/>
    <w:rsid w:val="00FC3402"/>
    <w:rsid w:val="00FC3F09"/>
    <w:rsid w:val="00FC5CC8"/>
    <w:rsid w:val="00FC6E83"/>
    <w:rsid w:val="00FC7AD7"/>
    <w:rsid w:val="00FD1E6B"/>
    <w:rsid w:val="00FD34B9"/>
    <w:rsid w:val="00FD619F"/>
    <w:rsid w:val="00FE0AA2"/>
    <w:rsid w:val="00FE3C1A"/>
    <w:rsid w:val="00FE4FD6"/>
    <w:rsid w:val="00FE76CA"/>
    <w:rsid w:val="00FF08B5"/>
    <w:rsid w:val="00FF08FD"/>
    <w:rsid w:val="00FF33BE"/>
    <w:rsid w:val="00FF363A"/>
    <w:rsid w:val="00FF63CA"/>
    <w:rsid w:val="00FF7F7E"/>
    <w:rsid w:val="02EB7F9C"/>
    <w:rsid w:val="044D771D"/>
    <w:rsid w:val="0AD15144"/>
    <w:rsid w:val="0EFB1BB6"/>
    <w:rsid w:val="10400703"/>
    <w:rsid w:val="10DA3734"/>
    <w:rsid w:val="13C473BC"/>
    <w:rsid w:val="1AF119FB"/>
    <w:rsid w:val="1C4F50A5"/>
    <w:rsid w:val="1D7273B2"/>
    <w:rsid w:val="21EE4E29"/>
    <w:rsid w:val="28B1780C"/>
    <w:rsid w:val="306F7AD2"/>
    <w:rsid w:val="3518359B"/>
    <w:rsid w:val="3AC6344F"/>
    <w:rsid w:val="3E422FB2"/>
    <w:rsid w:val="43AD58EC"/>
    <w:rsid w:val="4EE25C49"/>
    <w:rsid w:val="53B45BDE"/>
    <w:rsid w:val="57897A67"/>
    <w:rsid w:val="5E381A8A"/>
    <w:rsid w:val="60D23CEC"/>
    <w:rsid w:val="64237CB4"/>
    <w:rsid w:val="655D3BA6"/>
    <w:rsid w:val="66335F59"/>
    <w:rsid w:val="70730722"/>
    <w:rsid w:val="71023469"/>
    <w:rsid w:val="72596DA7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18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批注框文本 Char"/>
    <w:link w:val="6"/>
    <w:qFormat/>
    <w:uiPriority w:val="0"/>
    <w:rPr>
      <w:kern w:val="2"/>
      <w:sz w:val="18"/>
      <w:szCs w:val="18"/>
    </w:rPr>
  </w:style>
  <w:style w:type="character" w:customStyle="1" w:styleId="19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0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1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2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3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4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5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6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7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9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30">
    <w:name w:val="bsauthorlink1"/>
    <w:qFormat/>
    <w:uiPriority w:val="0"/>
    <w:rPr>
      <w:color w:val="000000"/>
      <w:u w:val="single"/>
    </w:rPr>
  </w:style>
  <w:style w:type="character" w:customStyle="1" w:styleId="31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2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3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4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5">
    <w:name w:val="book_copy1"/>
    <w:qFormat/>
    <w:uiPriority w:val="0"/>
    <w:rPr>
      <w:color w:val="000000"/>
      <w:sz w:val="18"/>
      <w:szCs w:val="18"/>
    </w:rPr>
  </w:style>
  <w:style w:type="paragraph" w:customStyle="1" w:styleId="36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7">
    <w:name w:val="author"/>
    <w:qFormat/>
    <w:uiPriority w:val="0"/>
  </w:style>
  <w:style w:type="paragraph" w:customStyle="1" w:styleId="38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9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0">
    <w:name w:val="apple-style-span"/>
    <w:qFormat/>
    <w:uiPriority w:val="0"/>
  </w:style>
  <w:style w:type="character" w:customStyle="1" w:styleId="41">
    <w:name w:val="apple-converted-space"/>
    <w:qFormat/>
    <w:uiPriority w:val="0"/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未处理的提及1"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未处理的提及2"/>
    <w:unhideWhenUsed/>
    <w:qFormat/>
    <w:uiPriority w:val="99"/>
    <w:rPr>
      <w:color w:val="605E5C"/>
      <w:shd w:val="clear" w:color="auto" w:fill="E1DFDD"/>
    </w:rPr>
  </w:style>
  <w:style w:type="character" w:customStyle="1" w:styleId="45">
    <w:name w:val="a-text-bold"/>
    <w:basedOn w:val="12"/>
    <w:qFormat/>
    <w:uiPriority w:val="0"/>
  </w:style>
  <w:style w:type="character" w:customStyle="1" w:styleId="4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2452</Words>
  <Characters>3393</Characters>
  <Lines>18</Lines>
  <Paragraphs>5</Paragraphs>
  <TotalTime>4</TotalTime>
  <ScaleCrop>false</ScaleCrop>
  <LinksUpToDate>false</LinksUpToDate>
  <CharactersWithSpaces>3510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2024-10-22T06:30:00Z</dcterms:created>
  <dc:creator>Image</dc:creator>
  <cp:lastModifiedBy>LEAD</cp:lastModifiedBy>
  <cp:lastPrinted>2004-04-23T07:06:00Z</cp:lastPrinted>
  <dcterms:modified xsi:type="dcterms:W3CDTF">2025-08-21T18:41:53Z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8F990D67FCC74751A80FF85743206468_13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