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78506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0097E69D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2039990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4293870</wp:posOffset>
            </wp:positionH>
            <wp:positionV relativeFrom="line">
              <wp:posOffset>195580</wp:posOffset>
            </wp:positionV>
            <wp:extent cx="1228725" cy="1847850"/>
            <wp:effectExtent l="0" t="0" r="9525" b="0"/>
            <wp:wrapSquare wrapText="bothSides"/>
            <wp:docPr id="2" name="图片 2" descr="C:\Users\admin\AppData\Local\Temp\ksohtml608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ksohtml6084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55DC33">
      <w:pPr>
        <w:rPr>
          <w:rFonts w:hint="eastAsia" w:eastAsia="宋体"/>
          <w:b/>
          <w:szCs w:val="21"/>
          <w:lang w:eastAsia="zh-CN"/>
        </w:rPr>
      </w:pPr>
      <w:r>
        <w:rPr>
          <w:b/>
          <w:szCs w:val="21"/>
        </w:rPr>
        <w:t>中文书名：</w:t>
      </w:r>
      <w:r>
        <w:rPr>
          <w:rFonts w:hint="eastAsia"/>
          <w:b/>
          <w:szCs w:val="21"/>
          <w:lang w:eastAsia="zh-CN"/>
        </w:rPr>
        <w:t>《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此刻的另一边</w:t>
      </w:r>
      <w:r>
        <w:rPr>
          <w:rFonts w:hint="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》</w:t>
      </w:r>
    </w:p>
    <w:p w14:paraId="600A0C3E">
      <w:pPr>
        <w:rPr>
          <w:rFonts w:hint="default"/>
          <w:b/>
          <w:caps/>
          <w:szCs w:val="21"/>
          <w:lang w:val="en-US"/>
        </w:rPr>
      </w:pPr>
      <w:r>
        <w:rPr>
          <w:b/>
          <w:szCs w:val="21"/>
        </w:rPr>
        <w:t>英文书名</w:t>
      </w:r>
      <w:r>
        <w:rPr>
          <w:rFonts w:hint="eastAsia"/>
          <w:b/>
          <w:szCs w:val="21"/>
        </w:rPr>
        <w:t>：</w:t>
      </w:r>
      <w:r>
        <w:rPr>
          <w:b/>
          <w:szCs w:val="21"/>
        </w:rPr>
        <w:t>T</w:t>
      </w:r>
      <w:r>
        <w:rPr>
          <w:rFonts w:hint="default"/>
          <w:b/>
          <w:szCs w:val="21"/>
          <w:lang w:val="en-US"/>
        </w:rPr>
        <w:t>HE</w:t>
      </w:r>
      <w:r>
        <w:rPr>
          <w:b/>
          <w:szCs w:val="21"/>
        </w:rPr>
        <w:t xml:space="preserve"> O</w:t>
      </w:r>
      <w:r>
        <w:rPr>
          <w:rFonts w:hint="default"/>
          <w:b/>
          <w:szCs w:val="21"/>
          <w:lang w:val="en-US"/>
        </w:rPr>
        <w:t>THER</w:t>
      </w:r>
      <w:r>
        <w:rPr>
          <w:b/>
          <w:szCs w:val="21"/>
        </w:rPr>
        <w:t xml:space="preserve"> S</w:t>
      </w:r>
      <w:r>
        <w:rPr>
          <w:rFonts w:hint="default"/>
          <w:b/>
          <w:szCs w:val="21"/>
          <w:lang w:val="en-US"/>
        </w:rPr>
        <w:t>IDE OF</w:t>
      </w:r>
      <w:r>
        <w:rPr>
          <w:b/>
          <w:szCs w:val="21"/>
        </w:rPr>
        <w:t xml:space="preserve"> N</w:t>
      </w:r>
      <w:r>
        <w:rPr>
          <w:rFonts w:hint="default"/>
          <w:b/>
          <w:szCs w:val="21"/>
          <w:lang w:val="en-US"/>
        </w:rPr>
        <w:t>OW</w:t>
      </w:r>
    </w:p>
    <w:p w14:paraId="543B4243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者：Paige Harbison</w:t>
      </w:r>
    </w:p>
    <w:p w14:paraId="3CC71B7D">
      <w:pPr>
        <w:jc w:val="left"/>
        <w:rPr>
          <w:b/>
          <w:szCs w:val="21"/>
        </w:rPr>
      </w:pPr>
      <w:r>
        <w:rPr>
          <w:b/>
          <w:szCs w:val="21"/>
        </w:rPr>
        <w:t>出 版 社：St Martin's Press</w:t>
      </w:r>
    </w:p>
    <w:p w14:paraId="58DC8B0D">
      <w:pPr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r>
        <w:rPr>
          <w:b/>
          <w:szCs w:val="21"/>
        </w:rPr>
        <w:t>St. Martin/ ANA/ W</w:t>
      </w:r>
      <w:r>
        <w:rPr>
          <w:rFonts w:hint="eastAsia"/>
          <w:b/>
          <w:szCs w:val="21"/>
        </w:rPr>
        <w:t>inney</w:t>
      </w:r>
    </w:p>
    <w:p w14:paraId="2FA3938A">
      <w:pPr>
        <w:rPr>
          <w:b/>
          <w:szCs w:val="21"/>
        </w:rPr>
      </w:pPr>
      <w:r>
        <w:rPr>
          <w:b/>
          <w:szCs w:val="21"/>
        </w:rPr>
        <w:t>页    数：320页</w:t>
      </w:r>
    </w:p>
    <w:p w14:paraId="43AB4E94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025年6</w:t>
      </w:r>
      <w:r>
        <w:rPr>
          <w:rFonts w:hint="eastAsia"/>
          <w:b/>
          <w:szCs w:val="21"/>
        </w:rPr>
        <w:t>月</w:t>
      </w:r>
    </w:p>
    <w:p w14:paraId="49A72216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0C28B9F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32E29AD8">
      <w:pPr>
        <w:rPr>
          <w:rFonts w:hint="eastAsia"/>
          <w:b/>
          <w:bCs/>
          <w:szCs w:val="21"/>
        </w:rPr>
      </w:pPr>
      <w:r>
        <w:rPr>
          <w:b/>
          <w:szCs w:val="21"/>
        </w:rPr>
        <w:t>类    型</w:t>
      </w:r>
      <w:r>
        <w:rPr>
          <w:rFonts w:hint="eastAsia"/>
          <w:b/>
          <w:szCs w:val="21"/>
        </w:rPr>
        <w:t>：</w:t>
      </w:r>
      <w:r>
        <w:rPr>
          <w:b/>
          <w:bCs/>
          <w:szCs w:val="21"/>
        </w:rPr>
        <w:t>青春文学</w:t>
      </w:r>
    </w:p>
    <w:p w14:paraId="0C33290B">
      <w:pPr>
        <w:rPr>
          <w:b/>
          <w:color w:val="FF0000"/>
          <w:szCs w:val="21"/>
        </w:rPr>
      </w:pPr>
    </w:p>
    <w:p w14:paraId="5F0C2EC3">
      <w:pPr>
        <w:rPr>
          <w:rFonts w:hint="eastAsia" w:eastAsia="宋体"/>
          <w:b/>
          <w:color w:val="FF0000"/>
          <w:szCs w:val="21"/>
          <w:lang w:eastAsia="zh-CN"/>
        </w:rPr>
      </w:pPr>
      <w:r>
        <w:rPr>
          <w:rFonts w:eastAsia="宋体"/>
          <w:b/>
          <w:i/>
          <w:iCs/>
          <w:color w:val="FF0000"/>
          <w:szCs w:val="21"/>
        </w:rPr>
        <w:t>Bustle</w:t>
      </w:r>
      <w:r>
        <w:rPr>
          <w:rFonts w:hint="eastAsia" w:eastAsia="宋体"/>
          <w:b/>
          <w:color w:val="FF0000"/>
          <w:szCs w:val="21"/>
          <w:lang w:eastAsia="zh-CN"/>
        </w:rPr>
        <w:t>“</w:t>
      </w:r>
      <w:r>
        <w:rPr>
          <w:rFonts w:eastAsia="宋体"/>
          <w:b/>
          <w:color w:val="FF0000"/>
          <w:szCs w:val="21"/>
        </w:rPr>
        <w:t>2025年夏季最受期待图书</w:t>
      </w:r>
      <w:r>
        <w:rPr>
          <w:rFonts w:hint="eastAsia" w:eastAsia="宋体"/>
          <w:b/>
          <w:color w:val="FF0000"/>
          <w:szCs w:val="21"/>
          <w:lang w:eastAsia="zh-CN"/>
        </w:rPr>
        <w:t>”</w:t>
      </w:r>
    </w:p>
    <w:p w14:paraId="01EFBE69">
      <w:pPr>
        <w:rPr>
          <w:b/>
          <w:color w:val="FF0000"/>
          <w:szCs w:val="21"/>
        </w:rPr>
      </w:pPr>
      <w:r>
        <w:rPr>
          <w:rFonts w:hint="eastAsia" w:eastAsia="宋体"/>
          <w:b/>
          <w:color w:val="FF0000"/>
          <w:szCs w:val="21"/>
        </w:rPr>
        <w:t>《现代达西夫人》</w:t>
      </w:r>
      <w:r>
        <w:rPr>
          <w:rFonts w:hint="eastAsia" w:eastAsia="宋体"/>
          <w:b/>
          <w:color w:val="FF0000"/>
          <w:szCs w:val="21"/>
          <w:lang w:eastAsia="zh-CN"/>
        </w:rPr>
        <w:t>（</w:t>
      </w:r>
      <w:r>
        <w:rPr>
          <w:rFonts w:hint="default" w:ascii="Times New Roman Bold Italic" w:hAnsi="Times New Roman Bold Italic" w:eastAsia="宋体" w:cs="Times New Roman Bold Italic"/>
          <w:b/>
          <w:i/>
          <w:iCs/>
          <w:color w:val="FF0000"/>
          <w:szCs w:val="21"/>
        </w:rPr>
        <w:t>Modern Mrs. Darcy</w:t>
      </w:r>
      <w:r>
        <w:rPr>
          <w:rFonts w:hint="eastAsia" w:eastAsia="宋体"/>
          <w:b/>
          <w:color w:val="FF0000"/>
          <w:szCs w:val="21"/>
          <w:lang w:eastAsia="zh-CN"/>
        </w:rPr>
        <w:t>）“</w:t>
      </w:r>
      <w:r>
        <w:rPr>
          <w:rFonts w:eastAsia="宋体"/>
          <w:b/>
          <w:color w:val="FF0000"/>
          <w:szCs w:val="21"/>
        </w:rPr>
        <w:t>2025夏季阅</w:t>
      </w:r>
      <w:r>
        <w:rPr>
          <w:b/>
          <w:color w:val="FF0000"/>
          <w:szCs w:val="21"/>
        </w:rPr>
        <w:t>读指南</w:t>
      </w:r>
      <w:r>
        <w:rPr>
          <w:rFonts w:hint="eastAsia"/>
          <w:b/>
          <w:color w:val="FF0000"/>
          <w:szCs w:val="21"/>
          <w:lang w:eastAsia="zh-CN"/>
        </w:rPr>
        <w:t>”</w:t>
      </w:r>
      <w:r>
        <w:rPr>
          <w:b/>
          <w:color w:val="FF0000"/>
          <w:szCs w:val="21"/>
        </w:rPr>
        <w:t>推荐</w:t>
      </w:r>
    </w:p>
    <w:p w14:paraId="2D4B1DB5">
      <w:pPr>
        <w:rPr>
          <w:b/>
          <w:color w:val="FF0000"/>
          <w:szCs w:val="21"/>
        </w:rPr>
      </w:pPr>
    </w:p>
    <w:p w14:paraId="000C383D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13FFB585">
      <w:pPr>
        <w:rPr>
          <w:szCs w:val="21"/>
        </w:rPr>
      </w:pPr>
      <w:bookmarkStart w:id="0" w:name="_Hlk175862361"/>
    </w:p>
    <w:p w14:paraId="6A31C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在一部热播美剧中担任主角，又和好莱坞最新的“万人迷”谈恋爱，</w:t>
      </w: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梅格·布莱恩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（Meg Bryan）看起来得到了她曾经想要的一切。但在这华丽表象之下，她的快乐和她的艺名</w:t>
      </w: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拉娜·洛德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（Lana Lord）一样虚假。</w:t>
      </w:r>
    </w:p>
    <w:p w14:paraId="151BE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7B13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在三十岁生日派对上经历了一次小型崩溃后，梅格临时决定前往爱尔兰旅行――去往那个她和</w:t>
      </w: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已故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挚友艾米（Aimee）曾经梦想搬去的村庄。</w:t>
      </w:r>
    </w:p>
    <w:p w14:paraId="43535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5216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然而，当她抵达时，村子里的居民不仅认得她，甚至似乎</w:t>
      </w:r>
      <w:r>
        <w:rPr>
          <w:rFonts w:hint="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认识</w:t>
      </w:r>
      <w:r>
        <w:rPr>
          <w:rFonts w:hint="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她。很快</w:t>
      </w:r>
      <w:r>
        <w:rPr>
          <w:rFonts w:hint="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她半信半疑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地意识到，自己竟然闯进了一个平行世界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――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一个她十几岁时真的搬去了爱尔兰、从未成名的世界</w:t>
      </w:r>
      <w:r>
        <w:rPr>
          <w:rFonts w:hint="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更令人震惊的是</w:t>
      </w:r>
      <w:r>
        <w:rPr>
          <w:rFonts w:hint="eastAsia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在这个世界里，艾米还健康地</w:t>
      </w:r>
      <w:r>
        <w:rPr>
          <w:rFonts w:hint="eastAsia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活</w:t>
      </w: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着。</w:t>
      </w:r>
    </w:p>
    <w:p w14:paraId="33C1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224D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只是，艾米并不想和梅格有任何关系。</w:t>
      </w:r>
    </w:p>
    <w:p w14:paraId="2FF8B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7373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尽管困惑不已，梅格却很清楚一件事：这是她用“两辈子”的机会换来的重逢。如果不能修复和艾米的关系，她就将再次、彻底失去她。</w:t>
      </w:r>
    </w:p>
    <w:p w14:paraId="1FD4F9A2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2AD2C13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E9C8CFF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7F01289E">
      <w:pPr>
        <w:rPr>
          <w:b/>
          <w:szCs w:val="21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 </w:t>
      </w:r>
    </w:p>
    <w:p w14:paraId="129A41F6">
      <w:pPr>
        <w:shd w:val="clear" w:color="auto" w:fill="FFFFFF"/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佩奇</w:t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哈比森（Paige Harbison）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已经出版过三本科幻青少年小说，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第一本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2011年问世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她才19岁。近几年，她还曾为多位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明星合作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作项目幕后操刀。《此刻的另一边》是她的首部成人小说。</w:t>
      </w:r>
    </w:p>
    <w:p w14:paraId="04D2827B">
      <w:pPr>
        <w:shd w:val="clear" w:color="auto" w:fill="FFFFFF"/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5C11AF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她才华横溢，不仅是一位视觉艺术家，还和弟弟一起创作音乐（乐队名：Thalo），同时主持并制作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播客 </w:t>
      </w:r>
      <w:r>
        <w:rPr>
          <w:rFonts w:hint="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无名好朋友</w:t>
      </w:r>
      <w:r>
        <w:rPr>
          <w:rFonts w:hint="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”（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Nameless Best Friends</w:t>
      </w:r>
      <w:r>
        <w:rPr>
          <w:rFonts w:hint="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。她在社交媒体上也很活跃，凭借</w:t>
      </w:r>
      <w:r>
        <w:rPr>
          <w:rFonts w:hint="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一分钟电影</w:t>
      </w:r>
      <w:r>
        <w:rPr>
          <w:rFonts w:hint="eastAsia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视频积累了数百万观看量。她和伴侣里奇（Richie）以及他们的狗塔罗（Tarot）一起住在洛杉矶。</w:t>
      </w:r>
      <w:bookmarkStart w:id="9" w:name="_GoBack"/>
      <w:bookmarkEnd w:id="9"/>
    </w:p>
    <w:p w14:paraId="0271AA0F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213BE13">
      <w:pPr>
        <w:shd w:val="clear" w:color="auto" w:fill="FFFFFF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BE38390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 w14:paraId="4D47E9CB">
      <w:pPr>
        <w:shd w:val="clear" w:color="auto" w:fill="FFFFFF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2CDDBD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一个温柔感人的童话，讲述那些未曾走过的道路，我们的选择如何影响身边所有人，以及‘放下’的重要性。小说中充满了流畅的对话和惹人喜爱的角色，既有趣又引人入胜，完美适合泰勒·詹金斯·里德（Taylor Jenkins Reid）的《也许在另一个人生》（MAYBE IN ANOTHER LIFE, 2015）粉丝。”</w:t>
      </w:r>
    </w:p>
    <w:p w14:paraId="533D543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――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《书单》（</w:t>
      </w:r>
      <w:r>
        <w:rPr>
          <w:rFonts w:hint="default" w:ascii="Times New Roman Italic" w:hAnsi="Times New Roman Italic" w:cs="Times New Roman Italic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Booklist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06E6100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5145C4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“佩奇·哈比森（Paige Harbison）是当下最幽默的作家之一，这本书同样满怀真情。”</w:t>
      </w:r>
    </w:p>
    <w:p w14:paraId="325CD22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――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汉娜·奥伦斯坦（Hannah Orenstein），</w:t>
      </w:r>
      <w:r>
        <w:rPr>
          <w:rFonts w:hint="default" w:ascii="Times New Roman" w:hAnsi="Times New Roman" w:cs="Times New Roman"/>
          <w:bCs/>
          <w:i w:val="0"/>
          <w:i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Bustle</w:t>
      </w:r>
    </w:p>
    <w:p w14:paraId="17FBE8D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CE9F0D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“完全让人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爱不释手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。”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――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《现代达西夫人》（</w:t>
      </w:r>
      <w:r>
        <w:rPr>
          <w:rFonts w:hint="default" w:ascii="Times New Roman Italic" w:hAnsi="Times New Roman Italic" w:cs="Times New Roman Italic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Modern Mrs. Darcy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6311BB7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535878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既疯狂有趣又令人心碎，哈比森的文字就像和最好的朋友一起踏上一段充满喜悦、重拾生命意义的旅程。这本书真挚而幽默，满是犀利的观察和精彩的配角，稳稳托住了这个（完美呈现的）高概念故事，也赋予了它充沛的灵魂。我敢保证，你至少会哭三次。这是一个关于友情、失落和未走之路的迷人故事。离开阿瓦隆（Avalon）这个迷人的世界时，我已经感到不舍。”</w:t>
      </w:r>
    </w:p>
    <w:p w14:paraId="5141F34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――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埃拉·伯曼（Ella Berman），《在我们清白之前》（BEFORE WE WERE INNOCENT: REESE’S BOOK CLUB）作者</w:t>
      </w:r>
    </w:p>
    <w:p w14:paraId="44AC164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C39B43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“一次全速奔跑在‘未走之路’上的旅程，它会让你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重拾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生命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鲜活，并提醒你，追寻第二次机会永远不嫌晚。合上书后，你会忍不住想立刻给最好的朋友打电话。”</w:t>
      </w:r>
    </w:p>
    <w:p w14:paraId="617E918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――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史蒂文·罗利（Steven Rowley），《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彩虹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叔叔》（THE GUNCLE）作者、《纽约时报》畅销作家</w:t>
      </w:r>
    </w:p>
    <w:p w14:paraId="4139F55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2AB5B6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“《此刻的另一边》是一部时而令人心碎</w:t>
      </w: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却始终温暖动人的奇幻小说</w:t>
      </w: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它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讲述的不只是你梦想中的人生，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更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是那些你可能会过上的人生。哈比森的小说既动人又聪慧、幽默又引人入胜，温暖得像一件爱尔兰毛衣。”</w:t>
      </w:r>
    </w:p>
    <w:p w14:paraId="63DD8D6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――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劳里·弗兰克尔（Laurie Frankel），畅销书《家庭家庭》（FAMILY FAMILY）作者</w:t>
      </w:r>
    </w:p>
    <w:p w14:paraId="309C4F7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91C4B1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“引人入胜、讨人喜欢的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首秀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作。这是一部出人意料又带着苦乐参半色彩的小说，借由哈比森笔下恰到好处的甜美与讽刺，讲述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着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我们所做的选择与走过的道路。读者会喜欢其中交织的魔法与浪漫，也会一路为这样一位我最爱类型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女主角加油。”</w:t>
      </w:r>
    </w:p>
    <w:p w14:paraId="3A4BEB7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――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伊莉萨·萨斯曼（Elissa Sussman），畅销书《好巧你问了》（FUNNY YOU SHOULD ASK）作者</w:t>
      </w:r>
    </w:p>
    <w:p w14:paraId="313D2BE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8B8587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“充满机智与真情，《此刻的另一边》让我思考那些自己可能拥有的另一种人生，然后让我感激我正活在这个能读到这本温暖大作的世界。哈比森的角色会让你心动、让你心碎，再温柔地把你的心重新拼合。”</w:t>
      </w:r>
    </w:p>
    <w:p w14:paraId="293DB7B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――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劳拉·汉金（Laura Hankin），《一星爱情》（ONE STAR ROMANCE）作者</w:t>
      </w:r>
    </w:p>
    <w:p w14:paraId="223A742C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8E8D584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DA158B5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40BF09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3E56C46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39C9339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F13281E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359A617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541AA5B5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45FB45D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30C71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442F73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BF7389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E77750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8AC956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7C4400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96296C3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BAD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Times New Roman Bold Italic"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Times New Roman Italic"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8318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FF10BB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12BCAE70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20ECB5D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25160112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  <w:p w14:paraId="59CBA598"/>
  <w:p w14:paraId="6156EA8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488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5796FF">
    <w:pPr>
      <w:pStyle w:val="8"/>
      <w:jc w:val="right"/>
      <w:rPr>
        <w:rFonts w:eastAsia="方正姚体"/>
        <w:b/>
        <w:bCs/>
      </w:rPr>
    </w:pPr>
    <w:bookmarkStart w:id="1" w:name="_Hlk175863846"/>
    <w:bookmarkStart w:id="2" w:name="_Hlk175863845"/>
    <w:bookmarkStart w:id="3" w:name="_Hlk175863844"/>
    <w:bookmarkStart w:id="4" w:name="_Hlk175863839"/>
    <w:bookmarkStart w:id="5" w:name="_Hlk175863840"/>
    <w:bookmarkStart w:id="6" w:name="_Hlk175863842"/>
    <w:bookmarkStart w:id="7" w:name="_Hlk175863843"/>
    <w:bookmarkStart w:id="8" w:name="_Hlk175863841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0NWY4OGVmNGU4ODA2YjU1MWE2MTU1ZDMzM2I3YjE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B6923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259D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24F"/>
    <w:rsid w:val="0020537F"/>
    <w:rsid w:val="0021027E"/>
    <w:rsid w:val="00212EA1"/>
    <w:rsid w:val="00215937"/>
    <w:rsid w:val="0021654B"/>
    <w:rsid w:val="0022768C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03F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2C95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1137A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173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C5DEE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72D9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666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0A50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1A7B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77BF9"/>
    <w:rsid w:val="0068279D"/>
    <w:rsid w:val="006858B4"/>
    <w:rsid w:val="00686D4E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ACE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37F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54C6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3C0A"/>
    <w:rsid w:val="0090680E"/>
    <w:rsid w:val="0091777E"/>
    <w:rsid w:val="00921698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5E6E"/>
    <w:rsid w:val="00947EB5"/>
    <w:rsid w:val="009517D3"/>
    <w:rsid w:val="0096089F"/>
    <w:rsid w:val="00961AEF"/>
    <w:rsid w:val="00973200"/>
    <w:rsid w:val="009740A4"/>
    <w:rsid w:val="009860D3"/>
    <w:rsid w:val="00990F6E"/>
    <w:rsid w:val="009921FC"/>
    <w:rsid w:val="009A0B08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658F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4E4A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1163"/>
    <w:rsid w:val="00D12BA5"/>
    <w:rsid w:val="00D21787"/>
    <w:rsid w:val="00D23916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2F6D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07F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44C5"/>
    <w:rsid w:val="00F8540D"/>
    <w:rsid w:val="00F86CE0"/>
    <w:rsid w:val="00F86D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0BD6C743"/>
    <w:rsid w:val="1AF119FB"/>
    <w:rsid w:val="1F3F3065"/>
    <w:rsid w:val="3518359B"/>
    <w:rsid w:val="37E7D151"/>
    <w:rsid w:val="38C84008"/>
    <w:rsid w:val="3AFFE02B"/>
    <w:rsid w:val="3B4F7F38"/>
    <w:rsid w:val="3DA54929"/>
    <w:rsid w:val="3E712D04"/>
    <w:rsid w:val="57897A67"/>
    <w:rsid w:val="60D23CEC"/>
    <w:rsid w:val="63846BFA"/>
    <w:rsid w:val="64764AED"/>
    <w:rsid w:val="6BFB1ACB"/>
    <w:rsid w:val="6F5F0FDF"/>
    <w:rsid w:val="74D749C1"/>
    <w:rsid w:val="76BED58E"/>
    <w:rsid w:val="77B5790C"/>
    <w:rsid w:val="77FB24E9"/>
    <w:rsid w:val="7AFFA7F2"/>
    <w:rsid w:val="7AFFE705"/>
    <w:rsid w:val="7B3FFA1B"/>
    <w:rsid w:val="7F379B03"/>
    <w:rsid w:val="7FCF2149"/>
    <w:rsid w:val="DBEFE370"/>
    <w:rsid w:val="F5FFF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9"/>
    <w:semiHidden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link w:val="4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1">
    <w:name w:val="annotation subject"/>
    <w:basedOn w:val="4"/>
    <w:next w:val="4"/>
    <w:link w:val="50"/>
    <w:semiHidden/>
    <w:unhideWhenUsed/>
    <w:uiPriority w:val="0"/>
    <w:rPr>
      <w:b/>
      <w:bCs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styleId="19">
    <w:name w:val="HTML Cite"/>
    <w:qFormat/>
    <w:uiPriority w:val="0"/>
    <w:rPr>
      <w:i/>
      <w:iCs/>
    </w:rPr>
  </w:style>
  <w:style w:type="character" w:customStyle="1" w:styleId="20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qFormat/>
    <w:uiPriority w:val="0"/>
    <w:rPr>
      <w:color w:val="000000"/>
      <w:u w:val="single"/>
    </w:rPr>
  </w:style>
  <w:style w:type="character" w:customStyle="1" w:styleId="32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qFormat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3"/>
    <w:qFormat/>
    <w:uiPriority w:val="0"/>
  </w:style>
  <w:style w:type="paragraph" w:customStyle="1" w:styleId="39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3"/>
    <w:qFormat/>
    <w:uiPriority w:val="0"/>
  </w:style>
  <w:style w:type="character" w:customStyle="1" w:styleId="42">
    <w:name w:val="apple-converted-space"/>
    <w:basedOn w:val="13"/>
    <w:qFormat/>
    <w:uiPriority w:val="0"/>
  </w:style>
  <w:style w:type="character" w:customStyle="1" w:styleId="43">
    <w:name w:val="批注框文本 Char"/>
    <w:basedOn w:val="13"/>
    <w:link w:val="6"/>
    <w:qFormat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批注文字 Char"/>
    <w:basedOn w:val="13"/>
    <w:link w:val="4"/>
    <w:semiHidden/>
    <w:qFormat/>
    <w:uiPriority w:val="0"/>
    <w:rPr>
      <w:kern w:val="2"/>
      <w:sz w:val="21"/>
      <w:szCs w:val="24"/>
    </w:rPr>
  </w:style>
  <w:style w:type="character" w:customStyle="1" w:styleId="50">
    <w:name w:val="批注主题 Char"/>
    <w:basedOn w:val="49"/>
    <w:link w:val="11"/>
    <w:semiHidden/>
    <w:qFormat/>
    <w:uiPriority w:val="0"/>
    <w:rPr>
      <w:b/>
      <w:bCs/>
      <w:kern w:val="2"/>
      <w:sz w:val="21"/>
      <w:szCs w:val="24"/>
    </w:rPr>
  </w:style>
  <w:style w:type="paragraph" w:customStyle="1" w:styleId="5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1698</Words>
  <Characters>2298</Characters>
  <Lines>36</Lines>
  <Paragraphs>10</Paragraphs>
  <TotalTime>11</TotalTime>
  <ScaleCrop>false</ScaleCrop>
  <LinksUpToDate>false</LinksUpToDate>
  <CharactersWithSpaces>2369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2025-05-29T11:06:00Z</dcterms:created>
  <dc:creator>Image</dc:creator>
  <cp:lastModifiedBy>Jenny Sun（孙敬）</cp:lastModifiedBy>
  <cp:lastPrinted>2004-04-24T07:06:00Z</cp:lastPrinted>
  <dcterms:modified xsi:type="dcterms:W3CDTF">2025-08-29T05:47:11Z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691F3C0DEC97F6060B31B168AB7D5CD7_43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eyJoZGlkIjoiNzY5NjI5NjRlY2ZkNmIwNzdkMGY1NmE5MjZmZWNkMDgiLCJ1c2VySWQiOiI1MzU2MzQyNjIifQ==</vt:lpwstr>
  </property>
</Properties>
</file>