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338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系 列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 推 荐</w:t>
      </w:r>
    </w:p>
    <w:p w14:paraId="5E1C3B2C">
      <w:pPr>
        <w:jc w:val="center"/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《卡地亚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系列</w:t>
      </w:r>
    </w:p>
    <w:p w14:paraId="1A45004B">
      <w:pPr>
        <w:jc w:val="center"/>
        <w:rPr>
          <w:rFonts w:hint="default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Cartier Series</w:t>
      </w:r>
    </w:p>
    <w:p w14:paraId="527592F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E79EDB5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5715</wp:posOffset>
            </wp:positionV>
            <wp:extent cx="1242060" cy="1979930"/>
            <wp:effectExtent l="0" t="0" r="0" b="1270"/>
            <wp:wrapTight wrapText="bothSides">
              <wp:wrapPolygon>
                <wp:start x="0" y="0"/>
                <wp:lineTo x="0" y="21475"/>
                <wp:lineTo x="21423" y="21475"/>
                <wp:lineTo x="21423" y="0"/>
                <wp:lineTo x="0" y="0"/>
              </wp:wrapPolygon>
            </wp:wrapTight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中文书名：《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卡地亚：钻石之梦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》</w:t>
      </w:r>
    </w:p>
    <w:p w14:paraId="41DBE6EF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Cartier: Diamond Dreams</w:t>
      </w:r>
    </w:p>
    <w:p w14:paraId="325395F2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德文书名：Cartier. Der Traum von Diamanten</w:t>
      </w:r>
    </w:p>
    <w:p w14:paraId="2989D73B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Sophie Villard</w:t>
      </w:r>
    </w:p>
    <w:p w14:paraId="5750236B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Penguin</w:t>
      </w:r>
    </w:p>
    <w:p w14:paraId="39047599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代理公司：Penguin Random House Verlagsgruppe/ ANA/W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inney</w:t>
      </w:r>
    </w:p>
    <w:p w14:paraId="6884397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448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</w:t>
      </w:r>
    </w:p>
    <w:p w14:paraId="49A695C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出版时间：2024年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11月</w:t>
      </w:r>
    </w:p>
    <w:p w14:paraId="43C40FCC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6100F528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004F5AC5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历史小说</w:t>
      </w:r>
    </w:p>
    <w:p w14:paraId="3B51E397">
      <w:pPr>
        <w:rPr>
          <w:b/>
          <w:color w:val="FF0000"/>
          <w:szCs w:val="21"/>
        </w:rPr>
      </w:pPr>
    </w:p>
    <w:p w14:paraId="48A6DB9F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0F160221">
      <w:pPr>
        <w:ind w:firstLine="422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93513B">
      <w:pPr>
        <w:ind w:firstLine="422" w:firstLineChars="20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爱情、阴谋和世界上最令人向往的珠宝——卡地亚家族魅力生活系列两本书中的上册</w:t>
      </w:r>
    </w:p>
    <w:p w14:paraId="7CBC9698">
      <w:pPr>
        <w:ind w:firstLine="422" w:firstLineChars="20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57BE2C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1910年，法国巴黎。珍妮·图桑与一位贵族的婚约被取消后，她在蒙马特区做女裁缝，努力维持生计。一天晚上，她在夜总会邂逅了珠宝商路易·卡地亚。路易·卡地亚和他的兄弟们在巴黎、伦敦和纽约都开有珠宝店，任何人都可以购买他们的珠宝。路易一眼就看出了珍妮对时尚的敏锐嗅觉和过人的天赋。不止于此，他无法否认自己被这位迷人、活泼的年轻女子所吸引。但是，欧洲的地平线上正乌云密布，卡地亚家族正面临着失去一切的危险。</w:t>
      </w:r>
    </w:p>
    <w:p w14:paraId="181B0C2D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94F5DC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1C1D52C8">
      <w:pPr>
        <w:rPr>
          <w:rFonts w:hint="eastAsia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94615</wp:posOffset>
            </wp:positionV>
            <wp:extent cx="1219200" cy="1845945"/>
            <wp:effectExtent l="0" t="0" r="0" b="1905"/>
            <wp:wrapTight wrapText="bothSides">
              <wp:wrapPolygon>
                <wp:start x="0" y="0"/>
                <wp:lineTo x="0" y="21399"/>
                <wp:lineTo x="21263" y="21399"/>
                <wp:lineTo x="21263" y="0"/>
                <wp:lineTo x="0" y="0"/>
              </wp:wrapPolygon>
            </wp:wrapTight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《卡地亚：璀璨黄金》</w:t>
      </w:r>
    </w:p>
    <w:p w14:paraId="4393EA9E">
      <w:pPr>
        <w:rPr>
          <w:rFonts w:hint="default" w:eastAsia="宋体"/>
          <w:b/>
          <w:cap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Cartier: Shining Gold</w:t>
      </w:r>
      <w:r>
        <w:rPr>
          <w:rFonts w:hint="eastAsia"/>
          <w:b/>
          <w:cap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(THE CARTIER SAGA (VOL. 2)</w:t>
      </w:r>
    </w:p>
    <w:p w14:paraId="2608CA69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德文书名：Cartier. Der</w:t>
      </w:r>
      <w:r>
        <w:rPr>
          <w:rFonts w:hint="eastAsia"/>
          <w:b/>
          <w:cap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Glanz von Gold</w:t>
      </w:r>
    </w:p>
    <w:p w14:paraId="6C688B72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Sophie Villard</w:t>
      </w:r>
    </w:p>
    <w:p w14:paraId="702EC097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Penguin</w:t>
      </w:r>
    </w:p>
    <w:p w14:paraId="708EBF2E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代理公司：Penguin Random House Verlagsgruppe/ ANA/W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inney</w:t>
      </w:r>
    </w:p>
    <w:p w14:paraId="04CE4E11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</w:t>
      </w:r>
    </w:p>
    <w:p w14:paraId="0447D7B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</w:p>
    <w:p w14:paraId="58DB31A4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658CFFB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5C0E9F10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历史小说</w:t>
      </w:r>
    </w:p>
    <w:p w14:paraId="39631B6B">
      <w:pPr>
        <w:rPr>
          <w:b/>
          <w:color w:val="FF0000"/>
          <w:szCs w:val="21"/>
        </w:rPr>
      </w:pPr>
    </w:p>
    <w:p w14:paraId="25806A32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1CDE919">
      <w:pPr>
        <w:ind w:firstLine="422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FD82F9">
      <w:pPr>
        <w:ind w:firstLine="420" w:firstLineChars="0"/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巴黎，1918年。战争结束，世界正长舒一口气。卡地亚家族同样期盼着能让家族事业重现昔日辉煌。狂野的二十年代与好莱坞明星为卡地亚珠宝提供了绝佳的舞台，所有名流显贵都渴望佩戴它们。然而对雄心勃勃的设计师珍妮而言，唯有重逢路易斯才是至关重要之事。但纵使两人共同历经风雨，他们的幸福似乎仍岌岌可危……这部迷人而富有氛围的小说将我们带入1920年代的巴黎深处，探寻世界上最负盛名的珠宝王朝的历史。</w:t>
      </w:r>
    </w:p>
    <w:p w14:paraId="4D2E3203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BE99A6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238E3C1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9709DE">
      <w:pPr>
        <w:shd w:val="clear" w:color="auto" w:fill="FFFFFF"/>
        <w:ind w:firstLine="422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10160</wp:posOffset>
            </wp:positionV>
            <wp:extent cx="590550" cy="806450"/>
            <wp:effectExtent l="0" t="0" r="6350" b="6350"/>
            <wp:wrapTight wrapText="bothSides">
              <wp:wrapPolygon>
                <wp:start x="0" y="0"/>
                <wp:lineTo x="0" y="21430"/>
                <wp:lineTo x="21368" y="21430"/>
                <wp:lineTo x="21368" y="0"/>
                <wp:lineTo x="0" y="0"/>
              </wp:wrapPolygon>
            </wp:wrapTight>
            <wp:docPr id="2" name="图片 2" descr="sophie-villard_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ophie-villard_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索菲·维拉德（Sophie Villard）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是一位成功的德国作家的笔名。她曾学习新闻和政治学，与家人居住在德累斯顿附近。她关于著名艺术品收藏家佩姬·古根海姆的小说曾是《明镜》杂志的畅销书。继《埃克苏佩里夫人与星空》和《埃菲尔小姐与爱之塔》之后，她现在又开始创作一部关于卡地亚家族的精彩传奇。</w:t>
      </w:r>
    </w:p>
    <w:p w14:paraId="2AE93F21">
      <w:pPr>
        <w:shd w:val="clear" w:color="auto" w:fill="FFFFFF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DEE42D2">
      <w:pPr>
        <w:shd w:val="clear" w:color="auto" w:fill="FFFFFF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7B781DF">
      <w:pPr>
        <w:shd w:val="clear" w:color="auto" w:fill="FFFFFF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CB687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45D6926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1E71CB1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D779F0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68A7E549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248A40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6008728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EC2CC2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295AF0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3D43F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5F2B996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D40B9F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3D120C8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3E972A0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Ubuntu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58B4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7A7E7B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52FBD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5EFFB2B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761335BE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8C6E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80EABB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6E3A"/>
    <w:rsid w:val="0006722F"/>
    <w:rsid w:val="00067E08"/>
    <w:rsid w:val="000721D3"/>
    <w:rsid w:val="0007792C"/>
    <w:rsid w:val="00080A1A"/>
    <w:rsid w:val="000828F5"/>
    <w:rsid w:val="00087913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5055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416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72A0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1027"/>
    <w:rsid w:val="00FD1E6B"/>
    <w:rsid w:val="00FE4FD6"/>
    <w:rsid w:val="00FF08FD"/>
    <w:rsid w:val="00FF63CA"/>
    <w:rsid w:val="0EC11D69"/>
    <w:rsid w:val="1AF119FB"/>
    <w:rsid w:val="2F2D4FF3"/>
    <w:rsid w:val="3518359B"/>
    <w:rsid w:val="41B904D6"/>
    <w:rsid w:val="4E0B6A19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D7A8-9EB0-41A7-AF0B-825963740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614</Words>
  <Characters>987</Characters>
  <Lines>10</Lines>
  <Paragraphs>3</Paragraphs>
  <TotalTime>1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2024-08-07T02:39:00Z</dcterms:created>
  <dc:creator>Image</dc:creator>
  <cp:lastModifiedBy>SEER</cp:lastModifiedBy>
  <cp:lastPrinted>2004-04-23T07:06:00Z</cp:lastPrinted>
  <dcterms:modified xsi:type="dcterms:W3CDTF">2025-09-04T05:43:20Z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C2D3D27E243342C1804FFAA6FA613364_13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