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E03BB0D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D37C9B7" w:rsidR="00AE574A" w:rsidRDefault="00AE574A">
      <w:pPr>
        <w:rPr>
          <w:b/>
          <w:color w:val="000000"/>
          <w:szCs w:val="21"/>
        </w:rPr>
      </w:pPr>
    </w:p>
    <w:p w14:paraId="3DA7336F" w14:textId="2EC31992" w:rsidR="00774233" w:rsidRPr="00774233" w:rsidRDefault="00B6640D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B8767EA" wp14:editId="716C32E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09700" cy="2110740"/>
            <wp:effectExtent l="0" t="0" r="0" b="3810"/>
            <wp:wrapSquare wrapText="bothSides"/>
            <wp:docPr id="5" name="图片 5" descr="https://m.media-amazon.com/images/I/51qFmKltpK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51qFmKltpK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bookmarkStart w:id="0" w:name="_Hlk208413457"/>
      <w:r w:rsidR="00F41BCF">
        <w:rPr>
          <w:rFonts w:hint="eastAsia"/>
          <w:b/>
          <w:bCs/>
          <w:color w:val="000000"/>
          <w:szCs w:val="21"/>
        </w:rPr>
        <w:t>当代资本主义与心理健康</w:t>
      </w:r>
      <w:bookmarkEnd w:id="0"/>
      <w:r w:rsidR="00F41BCF">
        <w:rPr>
          <w:rFonts w:hint="eastAsia"/>
          <w:b/>
          <w:bCs/>
          <w:color w:val="000000"/>
          <w:szCs w:val="21"/>
        </w:rPr>
        <w:t>：日常生活</w:t>
      </w:r>
      <w:r w:rsidR="00B23187">
        <w:rPr>
          <w:rFonts w:hint="eastAsia"/>
          <w:b/>
          <w:bCs/>
          <w:color w:val="000000"/>
          <w:szCs w:val="21"/>
        </w:rPr>
        <w:t>之</w:t>
      </w:r>
      <w:r w:rsidR="00F41BCF">
        <w:rPr>
          <w:rFonts w:hint="eastAsia"/>
          <w:b/>
          <w:bCs/>
          <w:color w:val="000000"/>
          <w:szCs w:val="21"/>
        </w:rPr>
        <w:t>律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1116A009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F41BCF">
        <w:rPr>
          <w:b/>
          <w:bCs/>
          <w:color w:val="000000"/>
          <w:szCs w:val="21"/>
        </w:rPr>
        <w:t>CONTEMPORARY CAPITALISM AND MENTAL HEALTH: Rhythms of Everyday Life</w:t>
      </w:r>
    </w:p>
    <w:p w14:paraId="39B7E419" w14:textId="5653C2C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proofErr w:type="spellStart"/>
      <w:r w:rsidR="00F41BCF" w:rsidRPr="00F41BCF">
        <w:rPr>
          <w:b/>
          <w:bCs/>
          <w:color w:val="000000"/>
          <w:szCs w:val="21"/>
        </w:rPr>
        <w:t>Conor</w:t>
      </w:r>
      <w:proofErr w:type="spellEnd"/>
      <w:r w:rsidR="00F41BCF" w:rsidRPr="00F41BCF">
        <w:rPr>
          <w:b/>
          <w:bCs/>
          <w:color w:val="000000"/>
          <w:szCs w:val="21"/>
        </w:rPr>
        <w:t xml:space="preserve"> Heaney</w:t>
      </w:r>
      <w:hyperlink r:id="rId9" w:history="1"/>
    </w:p>
    <w:p w14:paraId="5EB65684" w14:textId="5225E50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B6640D" w:rsidRPr="00B6640D">
        <w:rPr>
          <w:b/>
          <w:bCs/>
          <w:color w:val="000000"/>
          <w:szCs w:val="21"/>
        </w:rPr>
        <w:t>Edinburgh University Press</w:t>
      </w:r>
    </w:p>
    <w:p w14:paraId="1421F214" w14:textId="287042D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003DC0A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</w:t>
      </w:r>
      <w:r w:rsidR="00F41BCF">
        <w:rPr>
          <w:b/>
          <w:bCs/>
          <w:color w:val="000000"/>
          <w:szCs w:val="21"/>
        </w:rPr>
        <w:t>28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2F20D54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F41BCF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F41BCF">
        <w:rPr>
          <w:b/>
          <w:bCs/>
          <w:color w:val="000000"/>
          <w:szCs w:val="21"/>
        </w:rPr>
        <w:t>1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477D5FEC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1E065CA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4B6740A1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B6640D">
        <w:rPr>
          <w:rFonts w:hint="eastAsia"/>
          <w:b/>
          <w:bCs/>
          <w:szCs w:val="21"/>
        </w:rPr>
        <w:t>大众哲学</w:t>
      </w:r>
    </w:p>
    <w:p w14:paraId="048148F7" w14:textId="703BFB60" w:rsidR="0048541A" w:rsidRDefault="0048541A">
      <w:pPr>
        <w:rPr>
          <w:b/>
          <w:bCs/>
          <w:color w:val="000000"/>
          <w:szCs w:val="21"/>
        </w:rPr>
      </w:pPr>
    </w:p>
    <w:p w14:paraId="6ED8D6D0" w14:textId="36C9DDA7" w:rsidR="006073CF" w:rsidRDefault="006073CF">
      <w:pPr>
        <w:rPr>
          <w:b/>
          <w:bCs/>
          <w:color w:val="000000"/>
          <w:szCs w:val="21"/>
        </w:rPr>
      </w:pPr>
    </w:p>
    <w:p w14:paraId="15120514" w14:textId="1F877AC4" w:rsidR="00F41BCF" w:rsidRPr="00B6640D" w:rsidRDefault="00F41BCF">
      <w:pPr>
        <w:rPr>
          <w:b/>
          <w:color w:val="000000"/>
          <w:szCs w:val="21"/>
        </w:rPr>
      </w:pPr>
      <w:r w:rsidRPr="00B6640D">
        <w:rPr>
          <w:rFonts w:hint="eastAsia"/>
          <w:b/>
          <w:color w:val="000000"/>
          <w:szCs w:val="21"/>
        </w:rPr>
        <w:t>卖点：</w:t>
      </w:r>
    </w:p>
    <w:p w14:paraId="17878933" w14:textId="45A730EF" w:rsidR="00F41BCF" w:rsidRDefault="00F41BCF">
      <w:pPr>
        <w:rPr>
          <w:color w:val="000000"/>
          <w:szCs w:val="21"/>
        </w:rPr>
      </w:pPr>
    </w:p>
    <w:p w14:paraId="3A0D1EA3" w14:textId="52A5F217" w:rsidR="00F41BCF" w:rsidRDefault="00F41BCF" w:rsidP="00F41BCF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在当代政治、经济、科技背景下，从政治角度考察心理健康问题。</w:t>
      </w:r>
    </w:p>
    <w:p w14:paraId="13756377" w14:textId="7D16BB11" w:rsidR="00F41BCF" w:rsidRDefault="00607564" w:rsidP="00F41BCF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提出了一种开创性的方法，从理论上剖析日常生活以及日常生活可能怎样被改变。</w:t>
      </w:r>
    </w:p>
    <w:p w14:paraId="6BE17012" w14:textId="4D3913E8" w:rsidR="00607564" w:rsidRDefault="00607564" w:rsidP="00F41BCF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607564">
        <w:rPr>
          <w:rFonts w:hint="eastAsia"/>
          <w:color w:val="000000"/>
          <w:szCs w:val="21"/>
        </w:rPr>
        <w:t>为未来在</w:t>
      </w:r>
      <w:r>
        <w:rPr>
          <w:rFonts w:hint="eastAsia"/>
          <w:color w:val="000000"/>
          <w:szCs w:val="21"/>
        </w:rPr>
        <w:t>节奏分析</w:t>
      </w:r>
      <w:r w:rsidRPr="00607564">
        <w:rPr>
          <w:rFonts w:hint="eastAsia"/>
          <w:color w:val="000000"/>
          <w:szCs w:val="21"/>
        </w:rPr>
        <w:t>领域的研究奠定了基础</w:t>
      </w:r>
    </w:p>
    <w:p w14:paraId="4CDE9B41" w14:textId="23FEF2BB" w:rsidR="00607564" w:rsidRDefault="00607564" w:rsidP="00607564">
      <w:pPr>
        <w:rPr>
          <w:color w:val="000000"/>
          <w:szCs w:val="21"/>
        </w:rPr>
      </w:pPr>
    </w:p>
    <w:p w14:paraId="06B2AFA0" w14:textId="79D0F619" w:rsidR="00607564" w:rsidRPr="00607564" w:rsidRDefault="00607564" w:rsidP="00607564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4881A811" w:rsidR="00AE574A" w:rsidRPr="00626B30" w:rsidRDefault="00AE574A">
      <w:pPr>
        <w:rPr>
          <w:color w:val="000000"/>
          <w:szCs w:val="21"/>
        </w:rPr>
      </w:pPr>
    </w:p>
    <w:p w14:paraId="6C974476" w14:textId="27C01675" w:rsidR="002D02DB" w:rsidRPr="00607564" w:rsidRDefault="00607564" w:rsidP="00607564">
      <w:pPr>
        <w:ind w:firstLineChars="200" w:firstLine="420"/>
        <w:rPr>
          <w:bCs/>
          <w:color w:val="000000"/>
          <w:szCs w:val="21"/>
        </w:rPr>
      </w:pPr>
      <w:r w:rsidRPr="00607564">
        <w:rPr>
          <w:rFonts w:hint="eastAsia"/>
          <w:bCs/>
          <w:color w:val="000000"/>
          <w:szCs w:val="21"/>
        </w:rPr>
        <w:t>康纳·希尼</w:t>
      </w:r>
      <w:r>
        <w:rPr>
          <w:rFonts w:hint="eastAsia"/>
          <w:bCs/>
          <w:color w:val="000000"/>
          <w:szCs w:val="21"/>
        </w:rPr>
        <w:t>（</w:t>
      </w:r>
      <w:proofErr w:type="spellStart"/>
      <w:r w:rsidRPr="00607564">
        <w:rPr>
          <w:rFonts w:hint="eastAsia"/>
          <w:bCs/>
          <w:color w:val="000000"/>
          <w:szCs w:val="21"/>
        </w:rPr>
        <w:t>Conor</w:t>
      </w:r>
      <w:proofErr w:type="spellEnd"/>
      <w:r w:rsidRPr="00607564">
        <w:rPr>
          <w:rFonts w:hint="eastAsia"/>
          <w:bCs/>
          <w:color w:val="000000"/>
          <w:szCs w:val="21"/>
        </w:rPr>
        <w:t xml:space="preserve"> Heaney</w:t>
      </w:r>
      <w:r>
        <w:rPr>
          <w:rFonts w:hint="eastAsia"/>
          <w:bCs/>
          <w:color w:val="000000"/>
          <w:szCs w:val="21"/>
        </w:rPr>
        <w:t>）并未</w:t>
      </w:r>
      <w:r w:rsidRPr="00607564">
        <w:rPr>
          <w:rFonts w:hint="eastAsia"/>
          <w:bCs/>
          <w:color w:val="000000"/>
          <w:szCs w:val="21"/>
        </w:rPr>
        <w:t>将心理健康个人化，而是</w:t>
      </w:r>
      <w:r>
        <w:rPr>
          <w:rFonts w:hint="eastAsia"/>
          <w:bCs/>
          <w:color w:val="000000"/>
          <w:szCs w:val="21"/>
        </w:rPr>
        <w:t>严肃地讨论了</w:t>
      </w:r>
      <w:r w:rsidRPr="00607564">
        <w:rPr>
          <w:rFonts w:hint="eastAsia"/>
          <w:bCs/>
          <w:color w:val="000000"/>
          <w:szCs w:val="21"/>
        </w:rPr>
        <w:t>共享心理环境</w:t>
      </w:r>
      <w:r>
        <w:rPr>
          <w:rFonts w:hint="eastAsia"/>
          <w:bCs/>
          <w:color w:val="000000"/>
          <w:szCs w:val="21"/>
        </w:rPr>
        <w:t>这一</w:t>
      </w:r>
      <w:r w:rsidRPr="00607564">
        <w:rPr>
          <w:rFonts w:hint="eastAsia"/>
          <w:bCs/>
          <w:color w:val="000000"/>
          <w:szCs w:val="21"/>
        </w:rPr>
        <w:t>概念，以及在我们努力掌握和改变日常</w:t>
      </w:r>
      <w:r>
        <w:rPr>
          <w:rFonts w:hint="eastAsia"/>
          <w:bCs/>
          <w:color w:val="000000"/>
          <w:szCs w:val="21"/>
        </w:rPr>
        <w:t>生活</w:t>
      </w:r>
      <w:r w:rsidRPr="00607564">
        <w:rPr>
          <w:rFonts w:hint="eastAsia"/>
          <w:bCs/>
          <w:color w:val="000000"/>
          <w:szCs w:val="21"/>
        </w:rPr>
        <w:t>的过程中，对</w:t>
      </w:r>
      <w:r>
        <w:rPr>
          <w:rFonts w:hint="eastAsia"/>
          <w:bCs/>
          <w:color w:val="000000"/>
          <w:szCs w:val="21"/>
        </w:rPr>
        <w:t>其</w:t>
      </w:r>
      <w:r w:rsidRPr="00607564">
        <w:rPr>
          <w:rFonts w:hint="eastAsia"/>
          <w:bCs/>
          <w:color w:val="000000"/>
          <w:szCs w:val="21"/>
        </w:rPr>
        <w:t>进行理论化的重要性。希尼借鉴了</w:t>
      </w:r>
      <w:r>
        <w:rPr>
          <w:rFonts w:hint="eastAsia"/>
          <w:bCs/>
          <w:color w:val="000000"/>
          <w:szCs w:val="21"/>
        </w:rPr>
        <w:t>较多</w:t>
      </w:r>
      <w:r w:rsidRPr="00607564">
        <w:rPr>
          <w:rFonts w:hint="eastAsia"/>
          <w:bCs/>
          <w:color w:val="000000"/>
          <w:szCs w:val="21"/>
        </w:rPr>
        <w:t>费利克斯·加塔里</w:t>
      </w:r>
      <w:r>
        <w:rPr>
          <w:rFonts w:hint="eastAsia"/>
          <w:bCs/>
          <w:color w:val="000000"/>
          <w:szCs w:val="21"/>
        </w:rPr>
        <w:t>（</w:t>
      </w:r>
      <w:r w:rsidRPr="00607564">
        <w:rPr>
          <w:rFonts w:hint="eastAsia"/>
          <w:bCs/>
          <w:color w:val="000000"/>
          <w:szCs w:val="21"/>
        </w:rPr>
        <w:t xml:space="preserve">Felix </w:t>
      </w:r>
      <w:proofErr w:type="spellStart"/>
      <w:r w:rsidRPr="00607564">
        <w:rPr>
          <w:rFonts w:hint="eastAsia"/>
          <w:bCs/>
          <w:color w:val="000000"/>
          <w:szCs w:val="21"/>
        </w:rPr>
        <w:t>Guattari</w:t>
      </w:r>
      <w:proofErr w:type="spellEnd"/>
      <w:r>
        <w:rPr>
          <w:rFonts w:hint="eastAsia"/>
          <w:bCs/>
          <w:color w:val="000000"/>
          <w:szCs w:val="21"/>
        </w:rPr>
        <w:t>）</w:t>
      </w:r>
      <w:r w:rsidRPr="00607564">
        <w:rPr>
          <w:rFonts w:hint="eastAsia"/>
          <w:bCs/>
          <w:color w:val="000000"/>
          <w:szCs w:val="21"/>
        </w:rPr>
        <w:t>、吉尔勒·德勒兹</w:t>
      </w:r>
      <w:r>
        <w:rPr>
          <w:rFonts w:hint="eastAsia"/>
          <w:bCs/>
          <w:color w:val="000000"/>
          <w:szCs w:val="21"/>
        </w:rPr>
        <w:t>（</w:t>
      </w:r>
      <w:r w:rsidRPr="00607564">
        <w:rPr>
          <w:rFonts w:hint="eastAsia"/>
          <w:bCs/>
          <w:color w:val="000000"/>
          <w:szCs w:val="21"/>
        </w:rPr>
        <w:t xml:space="preserve">Gilles </w:t>
      </w:r>
      <w:proofErr w:type="spellStart"/>
      <w:r w:rsidRPr="00607564">
        <w:rPr>
          <w:rFonts w:hint="eastAsia"/>
          <w:bCs/>
          <w:color w:val="000000"/>
          <w:szCs w:val="21"/>
        </w:rPr>
        <w:t>Deleuze</w:t>
      </w:r>
      <w:proofErr w:type="spellEnd"/>
      <w:r>
        <w:rPr>
          <w:rFonts w:hint="eastAsia"/>
          <w:bCs/>
          <w:color w:val="000000"/>
          <w:szCs w:val="21"/>
        </w:rPr>
        <w:t>）</w:t>
      </w:r>
      <w:r w:rsidRPr="00607564">
        <w:rPr>
          <w:rFonts w:hint="eastAsia"/>
          <w:bCs/>
          <w:color w:val="000000"/>
          <w:szCs w:val="21"/>
        </w:rPr>
        <w:t>、伯纳德·斯蒂格勒</w:t>
      </w:r>
      <w:r>
        <w:rPr>
          <w:rFonts w:hint="eastAsia"/>
          <w:bCs/>
          <w:color w:val="000000"/>
          <w:szCs w:val="21"/>
        </w:rPr>
        <w:t>（</w:t>
      </w:r>
      <w:r w:rsidRPr="00607564">
        <w:rPr>
          <w:rFonts w:hint="eastAsia"/>
          <w:bCs/>
          <w:color w:val="000000"/>
          <w:szCs w:val="21"/>
        </w:rPr>
        <w:t xml:space="preserve">Bernard </w:t>
      </w:r>
      <w:proofErr w:type="spellStart"/>
      <w:r w:rsidRPr="00607564">
        <w:rPr>
          <w:rFonts w:hint="eastAsia"/>
          <w:bCs/>
          <w:color w:val="000000"/>
          <w:szCs w:val="21"/>
        </w:rPr>
        <w:t>Stiegler</w:t>
      </w:r>
      <w:proofErr w:type="spellEnd"/>
      <w:r w:rsidR="004B3A3C">
        <w:rPr>
          <w:rFonts w:hint="eastAsia"/>
          <w:bCs/>
          <w:color w:val="000000"/>
          <w:szCs w:val="21"/>
        </w:rPr>
        <w:t>）</w:t>
      </w:r>
      <w:r w:rsidRPr="00607564">
        <w:rPr>
          <w:rFonts w:hint="eastAsia"/>
          <w:bCs/>
          <w:color w:val="000000"/>
          <w:szCs w:val="21"/>
        </w:rPr>
        <w:t>和</w:t>
      </w:r>
      <w:r w:rsidR="004B3A3C" w:rsidRPr="004B3A3C">
        <w:rPr>
          <w:rFonts w:hint="eastAsia"/>
          <w:bCs/>
          <w:color w:val="000000"/>
          <w:szCs w:val="21"/>
        </w:rPr>
        <w:t>亨利·列</w:t>
      </w:r>
      <w:proofErr w:type="gramStart"/>
      <w:r w:rsidR="004B3A3C" w:rsidRPr="004B3A3C">
        <w:rPr>
          <w:rFonts w:hint="eastAsia"/>
          <w:bCs/>
          <w:color w:val="000000"/>
          <w:szCs w:val="21"/>
        </w:rPr>
        <w:t>斐</w:t>
      </w:r>
      <w:proofErr w:type="gramEnd"/>
      <w:r w:rsidR="004B3A3C" w:rsidRPr="004B3A3C">
        <w:rPr>
          <w:rFonts w:hint="eastAsia"/>
          <w:bCs/>
          <w:color w:val="000000"/>
          <w:szCs w:val="21"/>
        </w:rPr>
        <w:t>伏尔</w:t>
      </w:r>
      <w:r w:rsidR="004B3A3C">
        <w:rPr>
          <w:rFonts w:hint="eastAsia"/>
          <w:bCs/>
          <w:color w:val="000000"/>
          <w:szCs w:val="21"/>
        </w:rPr>
        <w:t>（</w:t>
      </w:r>
      <w:r w:rsidRPr="00607564">
        <w:rPr>
          <w:rFonts w:hint="eastAsia"/>
          <w:bCs/>
          <w:color w:val="000000"/>
          <w:szCs w:val="21"/>
        </w:rPr>
        <w:t>Henri Lefebvre</w:t>
      </w:r>
      <w:r w:rsidR="004B3A3C">
        <w:rPr>
          <w:rFonts w:hint="eastAsia"/>
          <w:bCs/>
          <w:color w:val="000000"/>
          <w:szCs w:val="21"/>
        </w:rPr>
        <w:t>）</w:t>
      </w:r>
      <w:r w:rsidRPr="00607564">
        <w:rPr>
          <w:rFonts w:hint="eastAsia"/>
          <w:bCs/>
          <w:color w:val="000000"/>
          <w:szCs w:val="21"/>
        </w:rPr>
        <w:t>的工作，将节奏分析作为一种原创的跨学科方法来研究心理健康政治。他为节奏分析</w:t>
      </w:r>
      <w:r w:rsidR="004B3A3C">
        <w:rPr>
          <w:rFonts w:hint="eastAsia"/>
          <w:bCs/>
          <w:color w:val="000000"/>
          <w:szCs w:val="21"/>
        </w:rPr>
        <w:t>开创</w:t>
      </w:r>
      <w:r w:rsidRPr="00607564">
        <w:rPr>
          <w:rFonts w:hint="eastAsia"/>
          <w:bCs/>
          <w:color w:val="000000"/>
          <w:szCs w:val="21"/>
        </w:rPr>
        <w:t>了一种新的方法论和哲学方法，并将其应用于</w:t>
      </w:r>
      <w:r w:rsidR="004B3A3C">
        <w:rPr>
          <w:rFonts w:hint="eastAsia"/>
          <w:bCs/>
          <w:color w:val="000000"/>
          <w:szCs w:val="21"/>
        </w:rPr>
        <w:t>对</w:t>
      </w:r>
      <w:r w:rsidRPr="00607564">
        <w:rPr>
          <w:rFonts w:hint="eastAsia"/>
          <w:bCs/>
          <w:color w:val="000000"/>
          <w:szCs w:val="21"/>
        </w:rPr>
        <w:t>当代资本主义与心理健康之间关系</w:t>
      </w:r>
      <w:r w:rsidR="004B3A3C">
        <w:rPr>
          <w:rFonts w:hint="eastAsia"/>
          <w:bCs/>
          <w:color w:val="000000"/>
          <w:szCs w:val="21"/>
        </w:rPr>
        <w:t>的研究中</w:t>
      </w:r>
      <w:r w:rsidRPr="00607564">
        <w:rPr>
          <w:rFonts w:hint="eastAsia"/>
          <w:bCs/>
          <w:color w:val="000000"/>
          <w:szCs w:val="21"/>
        </w:rPr>
        <w:t>。</w:t>
      </w:r>
    </w:p>
    <w:p w14:paraId="022A5A75" w14:textId="14891226" w:rsidR="00A5385A" w:rsidRDefault="00A5385A" w:rsidP="008167E8">
      <w:pPr>
        <w:rPr>
          <w:bCs/>
          <w:color w:val="000000"/>
          <w:szCs w:val="21"/>
        </w:rPr>
      </w:pPr>
    </w:p>
    <w:p w14:paraId="6DD3E428" w14:textId="70EFA6FF" w:rsidR="004B3A3C" w:rsidRDefault="004B3A3C" w:rsidP="008167E8">
      <w:pPr>
        <w:rPr>
          <w:bCs/>
          <w:color w:val="000000"/>
          <w:szCs w:val="21"/>
        </w:rPr>
      </w:pPr>
    </w:p>
    <w:p w14:paraId="6F304A7F" w14:textId="7DB936CD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511E13C6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09E9753D" w:rsidR="003B16CC" w:rsidRDefault="00734CF9" w:rsidP="004B3A3C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36F6071" wp14:editId="382C425B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952500" cy="952500"/>
            <wp:effectExtent l="0" t="0" r="0" b="0"/>
            <wp:wrapSquare wrapText="bothSides"/>
            <wp:docPr id="4" name="图片 4" descr="Dr Conor Hean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 Conor Heane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A3C" w:rsidRPr="004B3A3C">
        <w:rPr>
          <w:rFonts w:hint="eastAsia"/>
          <w:b/>
          <w:color w:val="000000"/>
          <w:szCs w:val="21"/>
        </w:rPr>
        <w:t>康纳·希尼（</w:t>
      </w:r>
      <w:proofErr w:type="spellStart"/>
      <w:r w:rsidR="004B3A3C" w:rsidRPr="004B3A3C">
        <w:rPr>
          <w:rFonts w:hint="eastAsia"/>
          <w:b/>
          <w:color w:val="000000"/>
          <w:szCs w:val="21"/>
        </w:rPr>
        <w:t>Conor</w:t>
      </w:r>
      <w:proofErr w:type="spellEnd"/>
      <w:r w:rsidR="004B3A3C" w:rsidRPr="004B3A3C">
        <w:rPr>
          <w:rFonts w:hint="eastAsia"/>
          <w:b/>
          <w:color w:val="000000"/>
          <w:szCs w:val="21"/>
        </w:rPr>
        <w:t xml:space="preserve"> Heaney</w:t>
      </w:r>
      <w:r w:rsidR="004B3A3C" w:rsidRPr="004B3A3C">
        <w:rPr>
          <w:rFonts w:hint="eastAsia"/>
          <w:b/>
          <w:color w:val="000000"/>
          <w:szCs w:val="21"/>
        </w:rPr>
        <w:t>）</w:t>
      </w:r>
      <w:r w:rsidR="004B3A3C" w:rsidRPr="004B3A3C">
        <w:rPr>
          <w:rFonts w:hint="eastAsia"/>
          <w:bCs/>
          <w:color w:val="000000"/>
          <w:szCs w:val="21"/>
        </w:rPr>
        <w:t>，</w:t>
      </w:r>
      <w:r w:rsidR="004B3A3C" w:rsidRPr="004B3A3C">
        <w:rPr>
          <w:rFonts w:hint="eastAsia"/>
          <w:noProof/>
        </w:rPr>
        <w:t>肯特大学肯特法学院的博士后研究助理。他</w:t>
      </w:r>
      <w:r w:rsidR="004B3A3C">
        <w:rPr>
          <w:rFonts w:hint="eastAsia"/>
          <w:noProof/>
        </w:rPr>
        <w:t>的研究成果已经在多本学术刊物上发表</w:t>
      </w:r>
      <w:r w:rsidR="004B3A3C" w:rsidRPr="004B3A3C">
        <w:rPr>
          <w:rFonts w:hint="eastAsia"/>
          <w:noProof/>
        </w:rPr>
        <w:t>，包括《文化、理论与批判》</w:t>
      </w:r>
      <w:r w:rsidR="004B3A3C">
        <w:rPr>
          <w:rFonts w:hint="eastAsia"/>
          <w:noProof/>
        </w:rPr>
        <w:t>（</w:t>
      </w:r>
      <w:r w:rsidRPr="00734CF9">
        <w:rPr>
          <w:i/>
          <w:iCs/>
          <w:noProof/>
        </w:rPr>
        <w:t>Culture, Theory and Critique</w:t>
      </w:r>
      <w:r w:rsidR="004B3A3C">
        <w:rPr>
          <w:rFonts w:hint="eastAsia"/>
          <w:noProof/>
        </w:rPr>
        <w:t>）</w:t>
      </w:r>
      <w:r w:rsidR="004B3A3C" w:rsidRPr="004B3A3C">
        <w:rPr>
          <w:rFonts w:hint="eastAsia"/>
          <w:noProof/>
        </w:rPr>
        <w:t>、《伦理学与全球政治》</w:t>
      </w:r>
      <w:r w:rsidR="004B3A3C">
        <w:rPr>
          <w:rFonts w:hint="eastAsia"/>
          <w:noProof/>
        </w:rPr>
        <w:t>（</w:t>
      </w:r>
      <w:r w:rsidRPr="00734CF9">
        <w:rPr>
          <w:i/>
          <w:iCs/>
        </w:rPr>
        <w:t>Ethics and Global Politics</w:t>
      </w:r>
      <w:r w:rsidR="004B3A3C">
        <w:rPr>
          <w:rFonts w:hint="eastAsia"/>
          <w:noProof/>
        </w:rPr>
        <w:t>）</w:t>
      </w:r>
      <w:r w:rsidR="004B3A3C" w:rsidRPr="004B3A3C">
        <w:rPr>
          <w:rFonts w:hint="eastAsia"/>
          <w:noProof/>
        </w:rPr>
        <w:t>、《德勒兹与瓜塔</w:t>
      </w:r>
      <w:r>
        <w:rPr>
          <w:rFonts w:hint="eastAsia"/>
          <w:noProof/>
        </w:rPr>
        <w:t>里</w:t>
      </w:r>
      <w:r w:rsidR="004B3A3C" w:rsidRPr="004B3A3C">
        <w:rPr>
          <w:rFonts w:hint="eastAsia"/>
          <w:noProof/>
        </w:rPr>
        <w:t>研究》</w:t>
      </w:r>
      <w:r>
        <w:rPr>
          <w:rFonts w:hint="eastAsia"/>
          <w:noProof/>
        </w:rPr>
        <w:t>（</w:t>
      </w:r>
      <w:proofErr w:type="spellStart"/>
      <w:r w:rsidRPr="00734CF9">
        <w:rPr>
          <w:i/>
          <w:iCs/>
        </w:rPr>
        <w:t>Deleuze</w:t>
      </w:r>
      <w:proofErr w:type="spellEnd"/>
      <w:r w:rsidRPr="00734CF9">
        <w:rPr>
          <w:i/>
          <w:iCs/>
        </w:rPr>
        <w:t xml:space="preserve"> &amp; </w:t>
      </w:r>
      <w:proofErr w:type="spellStart"/>
      <w:r w:rsidRPr="00734CF9">
        <w:rPr>
          <w:i/>
          <w:iCs/>
        </w:rPr>
        <w:t>Guattari</w:t>
      </w:r>
      <w:proofErr w:type="spellEnd"/>
      <w:r w:rsidRPr="00734CF9">
        <w:rPr>
          <w:i/>
          <w:iCs/>
        </w:rPr>
        <w:t xml:space="preserve"> Studies</w:t>
      </w:r>
      <w:r>
        <w:rPr>
          <w:rFonts w:hint="eastAsia"/>
          <w:noProof/>
        </w:rPr>
        <w:t>）</w:t>
      </w:r>
      <w:r w:rsidR="004B3A3C" w:rsidRPr="004B3A3C">
        <w:rPr>
          <w:rFonts w:hint="eastAsia"/>
          <w:noProof/>
        </w:rPr>
        <w:t>和《教育哲学与理论》</w:t>
      </w:r>
      <w:bookmarkStart w:id="1" w:name="_GoBack"/>
      <w:bookmarkEnd w:id="1"/>
      <w:r>
        <w:rPr>
          <w:rFonts w:hint="eastAsia"/>
          <w:noProof/>
        </w:rPr>
        <w:t>（</w:t>
      </w:r>
      <w:r w:rsidRPr="00734CF9">
        <w:rPr>
          <w:i/>
          <w:iCs/>
        </w:rPr>
        <w:t>Educational Philosophy and Theory</w:t>
      </w:r>
      <w:r>
        <w:rPr>
          <w:rFonts w:hint="eastAsia"/>
          <w:noProof/>
        </w:rPr>
        <w:t>）等</w:t>
      </w:r>
      <w:r w:rsidR="004B3A3C" w:rsidRPr="004B3A3C">
        <w:rPr>
          <w:rFonts w:hint="eastAsia"/>
          <w:noProof/>
        </w:rPr>
        <w:t>。</w:t>
      </w:r>
    </w:p>
    <w:p w14:paraId="126DB76F" w14:textId="77777777" w:rsidR="003B16CC" w:rsidRDefault="003B16CC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</w:p>
    <w:p w14:paraId="74EDE232" w14:textId="0A8D25BE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B23187" w:rsidRPr="00B23187">
        <w:rPr>
          <w:rFonts w:hint="eastAsia"/>
          <w:color w:val="000000"/>
          <w:szCs w:val="21"/>
        </w:rPr>
        <w:t>希尼的书</w:t>
      </w:r>
      <w:r w:rsidR="00B23187">
        <w:rPr>
          <w:rFonts w:hint="eastAsia"/>
          <w:color w:val="000000"/>
          <w:szCs w:val="21"/>
        </w:rPr>
        <w:t>观点新颖，紧贴时代，内容全面，学科交叉</w:t>
      </w:r>
      <w:r w:rsidR="00B23187" w:rsidRPr="00B23187">
        <w:rPr>
          <w:rFonts w:hint="eastAsia"/>
          <w:color w:val="000000"/>
          <w:szCs w:val="21"/>
        </w:rPr>
        <w:t>。它以二十世纪和二十一世纪</w:t>
      </w:r>
      <w:r w:rsidR="00B23187">
        <w:rPr>
          <w:rFonts w:hint="eastAsia"/>
          <w:color w:val="000000"/>
          <w:szCs w:val="21"/>
        </w:rPr>
        <w:t>的</w:t>
      </w:r>
      <w:r w:rsidR="00B23187" w:rsidRPr="00B23187">
        <w:rPr>
          <w:rFonts w:hint="eastAsia"/>
          <w:color w:val="000000"/>
          <w:szCs w:val="21"/>
        </w:rPr>
        <w:t>杰出法国思想家为基础，但将他们的分析带入了当代资本主义</w:t>
      </w:r>
      <w:r w:rsidR="00B23187">
        <w:rPr>
          <w:rFonts w:hint="eastAsia"/>
          <w:color w:val="000000"/>
          <w:szCs w:val="21"/>
        </w:rPr>
        <w:t>后期</w:t>
      </w:r>
      <w:r w:rsidR="00B23187" w:rsidRPr="00B23187">
        <w:rPr>
          <w:rFonts w:hint="eastAsia"/>
          <w:color w:val="000000"/>
          <w:szCs w:val="21"/>
        </w:rPr>
        <w:t>的环境。这是一部具有惊人原创性、经过广泛研究和精心论证的作品。</w:t>
      </w:r>
      <w:r w:rsidR="00B23187">
        <w:rPr>
          <w:rFonts w:hint="eastAsia"/>
          <w:color w:val="000000"/>
          <w:szCs w:val="21"/>
        </w:rPr>
        <w:t>他为我们提供了在狂乱的全球资本主义世界中，面对无法避免的心理健康危机时，一种长久有效的干预策略</w:t>
      </w:r>
      <w:r w:rsidR="00B23187" w:rsidRPr="00B23187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</w:p>
    <w:p w14:paraId="4330F48D" w14:textId="67AE5F50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proofErr w:type="gramStart"/>
      <w:r w:rsidR="00B23187" w:rsidRPr="00B23187">
        <w:rPr>
          <w:rFonts w:hint="eastAsia"/>
          <w:color w:val="000000"/>
          <w:szCs w:val="21"/>
        </w:rPr>
        <w:t>弗</w:t>
      </w:r>
      <w:proofErr w:type="gramEnd"/>
      <w:r w:rsidR="00B23187" w:rsidRPr="00B23187">
        <w:rPr>
          <w:rFonts w:hint="eastAsia"/>
          <w:color w:val="000000"/>
          <w:szCs w:val="21"/>
        </w:rPr>
        <w:t>农·西斯尼</w:t>
      </w:r>
      <w:r w:rsidR="00B23187">
        <w:rPr>
          <w:rFonts w:hint="eastAsia"/>
          <w:color w:val="000000"/>
          <w:szCs w:val="21"/>
        </w:rPr>
        <w:t>（</w:t>
      </w:r>
      <w:r w:rsidR="00B23187">
        <w:t xml:space="preserve">Vernon </w:t>
      </w:r>
      <w:proofErr w:type="spellStart"/>
      <w:r w:rsidR="00B23187">
        <w:t>Cisney</w:t>
      </w:r>
      <w:proofErr w:type="spellEnd"/>
      <w:r w:rsidR="00B23187">
        <w:rPr>
          <w:rFonts w:hint="eastAsia"/>
          <w:color w:val="000000"/>
          <w:szCs w:val="21"/>
        </w:rPr>
        <w:t>），</w:t>
      </w:r>
      <w:r w:rsidR="00B23187" w:rsidRPr="00B23187">
        <w:rPr>
          <w:rFonts w:hint="eastAsia"/>
          <w:color w:val="000000"/>
          <w:szCs w:val="21"/>
        </w:rPr>
        <w:t>盖</w:t>
      </w:r>
      <w:proofErr w:type="gramStart"/>
      <w:r w:rsidR="00B23187" w:rsidRPr="00B23187">
        <w:rPr>
          <w:rFonts w:hint="eastAsia"/>
          <w:color w:val="000000"/>
          <w:szCs w:val="21"/>
        </w:rPr>
        <w:t>茨</w:t>
      </w:r>
      <w:proofErr w:type="gramEnd"/>
      <w:r w:rsidR="00B23187" w:rsidRPr="00B23187">
        <w:rPr>
          <w:rFonts w:hint="eastAsia"/>
          <w:color w:val="000000"/>
          <w:szCs w:val="21"/>
        </w:rPr>
        <w:t>堡学院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62DEC06A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B23187" w:rsidRPr="00B23187">
        <w:rPr>
          <w:rFonts w:hint="eastAsia"/>
          <w:color w:val="000000"/>
          <w:szCs w:val="21"/>
        </w:rPr>
        <w:t>《当代资本主义与心理健康》深入探讨了节奏分析和阐明了节奏分析概念</w:t>
      </w:r>
      <w:r w:rsidR="00B23187">
        <w:rPr>
          <w:rFonts w:hint="eastAsia"/>
          <w:color w:val="000000"/>
          <w:szCs w:val="21"/>
        </w:rPr>
        <w:t>的</w:t>
      </w:r>
      <w:r w:rsidR="00B23187" w:rsidRPr="00B23187">
        <w:rPr>
          <w:rFonts w:hint="eastAsia"/>
          <w:color w:val="000000"/>
          <w:szCs w:val="21"/>
        </w:rPr>
        <w:t>大陆哲学。</w:t>
      </w:r>
      <w:r w:rsidR="00AD05B2">
        <w:rPr>
          <w:rFonts w:hint="eastAsia"/>
          <w:color w:val="000000"/>
          <w:szCs w:val="21"/>
        </w:rPr>
        <w:t>从事</w:t>
      </w:r>
      <w:r w:rsidR="00B23187" w:rsidRPr="00B23187">
        <w:rPr>
          <w:rFonts w:hint="eastAsia"/>
          <w:color w:val="000000"/>
          <w:szCs w:val="21"/>
        </w:rPr>
        <w:t>批判性法律</w:t>
      </w:r>
      <w:r w:rsidR="00AD05B2">
        <w:rPr>
          <w:rFonts w:hint="eastAsia"/>
          <w:color w:val="000000"/>
          <w:szCs w:val="21"/>
        </w:rPr>
        <w:t>交叉研究</w:t>
      </w:r>
      <w:r w:rsidR="00B23187" w:rsidRPr="00B23187">
        <w:rPr>
          <w:rFonts w:hint="eastAsia"/>
          <w:color w:val="000000"/>
          <w:szCs w:val="21"/>
        </w:rPr>
        <w:t>，希望</w:t>
      </w:r>
      <w:r w:rsidR="00AD05B2">
        <w:rPr>
          <w:rFonts w:hint="eastAsia"/>
          <w:color w:val="000000"/>
          <w:szCs w:val="21"/>
        </w:rPr>
        <w:t>在理论层面理解</w:t>
      </w:r>
      <w:r w:rsidR="00B23187" w:rsidRPr="00B23187">
        <w:rPr>
          <w:rFonts w:hint="eastAsia"/>
          <w:color w:val="000000"/>
          <w:szCs w:val="21"/>
        </w:rPr>
        <w:t>日常生活</w:t>
      </w:r>
      <w:r w:rsidR="00AD05B2">
        <w:rPr>
          <w:rFonts w:hint="eastAsia"/>
          <w:color w:val="000000"/>
          <w:szCs w:val="21"/>
        </w:rPr>
        <w:t>的</w:t>
      </w:r>
      <w:r w:rsidR="00AD05B2" w:rsidRPr="00B23187">
        <w:rPr>
          <w:rFonts w:hint="eastAsia"/>
          <w:color w:val="000000"/>
          <w:szCs w:val="21"/>
        </w:rPr>
        <w:t>社会法律学者</w:t>
      </w:r>
      <w:r w:rsidR="00B23187" w:rsidRPr="00B23187">
        <w:rPr>
          <w:rFonts w:hint="eastAsia"/>
          <w:color w:val="000000"/>
          <w:szCs w:val="21"/>
        </w:rPr>
        <w:t>，</w:t>
      </w:r>
      <w:r w:rsidR="00AD05B2">
        <w:rPr>
          <w:rFonts w:hint="eastAsia"/>
          <w:color w:val="000000"/>
          <w:szCs w:val="21"/>
        </w:rPr>
        <w:t>会从本书中受益匪浅。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12C8B4A5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AD05B2" w:rsidRPr="00AD05B2">
        <w:rPr>
          <w:rFonts w:hint="eastAsia"/>
          <w:color w:val="000000"/>
          <w:szCs w:val="21"/>
        </w:rPr>
        <w:t>杰西·康诺利</w:t>
      </w:r>
      <w:r w:rsidR="00AD05B2" w:rsidRPr="00AD05B2">
        <w:rPr>
          <w:rFonts w:hint="eastAsia"/>
          <w:color w:val="000000"/>
          <w:szCs w:val="21"/>
        </w:rPr>
        <w:t>-</w:t>
      </w:r>
      <w:r w:rsidR="00AD05B2" w:rsidRPr="00AD05B2">
        <w:rPr>
          <w:rFonts w:hint="eastAsia"/>
          <w:color w:val="000000"/>
          <w:szCs w:val="21"/>
        </w:rPr>
        <w:t>史密斯博士</w:t>
      </w:r>
      <w:r>
        <w:rPr>
          <w:rFonts w:hint="eastAsia"/>
          <w:color w:val="000000"/>
          <w:szCs w:val="21"/>
        </w:rPr>
        <w:t>（</w:t>
      </w:r>
      <w:r w:rsidR="00AD05B2">
        <w:t>Dr Jess Connolly-Smith</w:t>
      </w:r>
      <w:r>
        <w:rPr>
          <w:rFonts w:hint="eastAsia"/>
          <w:color w:val="000000"/>
          <w:szCs w:val="21"/>
        </w:rPr>
        <w:t>），</w:t>
      </w:r>
      <w:r w:rsidRPr="003B16CC">
        <w:rPr>
          <w:rFonts w:hint="eastAsia"/>
          <w:color w:val="000000"/>
          <w:szCs w:val="21"/>
        </w:rPr>
        <w:t>《</w:t>
      </w:r>
      <w:r w:rsidR="00AD05B2">
        <w:rPr>
          <w:rFonts w:hint="eastAsia"/>
          <w:color w:val="000000"/>
          <w:szCs w:val="21"/>
        </w:rPr>
        <w:t>社会法律研究进展</w:t>
      </w:r>
      <w:r w:rsidRPr="003B16CC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="00AD05B2" w:rsidRPr="00AD05B2">
        <w:rPr>
          <w:i/>
          <w:color w:val="000000"/>
          <w:szCs w:val="21"/>
        </w:rPr>
        <w:t>Frontiers in Socio-Legal Studies</w:t>
      </w:r>
      <w:r w:rsidR="00AD05B2">
        <w:rPr>
          <w:rFonts w:hint="eastAsia"/>
          <w:i/>
          <w:color w:val="000000"/>
          <w:szCs w:val="21"/>
        </w:rPr>
        <w:t>）</w:t>
      </w:r>
    </w:p>
    <w:p w14:paraId="3E949DBC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34931457" w14:textId="24D97793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AD05B2" w:rsidRPr="00AD05B2">
        <w:rPr>
          <w:rFonts w:hint="eastAsia"/>
          <w:color w:val="000000"/>
          <w:szCs w:val="21"/>
        </w:rPr>
        <w:t>这本书对跨学科社会哲学</w:t>
      </w:r>
      <w:r w:rsidR="00AD05B2">
        <w:rPr>
          <w:rFonts w:hint="eastAsia"/>
          <w:color w:val="000000"/>
          <w:szCs w:val="21"/>
        </w:rPr>
        <w:t>做出了</w:t>
      </w:r>
      <w:r w:rsidR="00AD05B2" w:rsidRPr="00AD05B2">
        <w:rPr>
          <w:rFonts w:hint="eastAsia"/>
          <w:color w:val="000000"/>
          <w:szCs w:val="21"/>
        </w:rPr>
        <w:t>杰出贡献</w:t>
      </w:r>
      <w:r w:rsidR="00AD05B2">
        <w:rPr>
          <w:rFonts w:hint="eastAsia"/>
          <w:color w:val="000000"/>
          <w:szCs w:val="21"/>
        </w:rPr>
        <w:t>。</w:t>
      </w:r>
      <w:r w:rsidR="00AD05B2" w:rsidRPr="00AD05B2">
        <w:rPr>
          <w:rFonts w:hint="eastAsia"/>
          <w:color w:val="000000"/>
          <w:szCs w:val="21"/>
        </w:rPr>
        <w:t>康纳·希尼</w:t>
      </w:r>
      <w:r w:rsidR="00AD05B2">
        <w:rPr>
          <w:rFonts w:hint="eastAsia"/>
          <w:color w:val="000000"/>
          <w:szCs w:val="21"/>
        </w:rPr>
        <w:t>结合</w:t>
      </w:r>
      <w:r w:rsidR="00AD05B2" w:rsidRPr="00AD05B2">
        <w:rPr>
          <w:rFonts w:hint="eastAsia"/>
          <w:color w:val="000000"/>
          <w:szCs w:val="21"/>
        </w:rPr>
        <w:t>德勒兹、</w:t>
      </w:r>
      <w:r w:rsidR="00AD05B2" w:rsidRPr="00607564">
        <w:rPr>
          <w:rFonts w:hint="eastAsia"/>
          <w:bCs/>
          <w:color w:val="000000"/>
          <w:szCs w:val="21"/>
        </w:rPr>
        <w:t>加塔里</w:t>
      </w:r>
      <w:r w:rsidR="00AD05B2" w:rsidRPr="00AD05B2">
        <w:rPr>
          <w:rFonts w:hint="eastAsia"/>
          <w:color w:val="000000"/>
          <w:szCs w:val="21"/>
        </w:rPr>
        <w:t>、</w:t>
      </w:r>
      <w:r w:rsidR="00AD05B2" w:rsidRPr="00607564">
        <w:rPr>
          <w:rFonts w:hint="eastAsia"/>
          <w:bCs/>
          <w:color w:val="000000"/>
          <w:szCs w:val="21"/>
        </w:rPr>
        <w:t>斯蒂格勒</w:t>
      </w:r>
      <w:r w:rsidR="00AD05B2" w:rsidRPr="00AD05B2">
        <w:rPr>
          <w:rFonts w:hint="eastAsia"/>
          <w:color w:val="000000"/>
          <w:szCs w:val="21"/>
        </w:rPr>
        <w:t>等人对列</w:t>
      </w:r>
      <w:proofErr w:type="gramStart"/>
      <w:r w:rsidR="00AD05B2" w:rsidRPr="00AD05B2">
        <w:rPr>
          <w:rFonts w:hint="eastAsia"/>
          <w:color w:val="000000"/>
          <w:szCs w:val="21"/>
        </w:rPr>
        <w:t>斐</w:t>
      </w:r>
      <w:proofErr w:type="gramEnd"/>
      <w:r w:rsidR="00AD05B2" w:rsidRPr="00AD05B2">
        <w:rPr>
          <w:rFonts w:hint="eastAsia"/>
          <w:color w:val="000000"/>
          <w:szCs w:val="21"/>
        </w:rPr>
        <w:t>伏尔的重塑，在心理健康、生态学、资本主义本体安全论和革命实验之间</w:t>
      </w:r>
      <w:r w:rsidR="00AD05B2">
        <w:rPr>
          <w:rFonts w:hint="eastAsia"/>
          <w:color w:val="000000"/>
          <w:szCs w:val="21"/>
        </w:rPr>
        <w:t>游走自如</w:t>
      </w:r>
      <w:r w:rsidR="00AD05B2" w:rsidRPr="00AD05B2">
        <w:rPr>
          <w:rFonts w:hint="eastAsia"/>
          <w:color w:val="000000"/>
          <w:szCs w:val="21"/>
        </w:rPr>
        <w:t>。一个不</w:t>
      </w:r>
      <w:r w:rsidR="005D06E2">
        <w:rPr>
          <w:rFonts w:hint="eastAsia"/>
          <w:color w:val="000000"/>
          <w:szCs w:val="21"/>
        </w:rPr>
        <w:t>那么有才华</w:t>
      </w:r>
      <w:r w:rsidR="00AD05B2" w:rsidRPr="00AD05B2">
        <w:rPr>
          <w:rFonts w:hint="eastAsia"/>
          <w:color w:val="000000"/>
          <w:szCs w:val="21"/>
        </w:rPr>
        <w:t>的作家，</w:t>
      </w:r>
      <w:r w:rsidR="00AD05B2">
        <w:rPr>
          <w:rFonts w:hint="eastAsia"/>
          <w:color w:val="000000"/>
          <w:szCs w:val="21"/>
        </w:rPr>
        <w:t>一定难以驾驭如此高度原创、雄心勃勃</w:t>
      </w:r>
      <w:r w:rsidR="005D06E2">
        <w:rPr>
          <w:rFonts w:hint="eastAsia"/>
          <w:color w:val="000000"/>
          <w:szCs w:val="21"/>
        </w:rPr>
        <w:t>，如此跳脱传统、广博深刻</w:t>
      </w:r>
      <w:r w:rsidR="00AD05B2">
        <w:rPr>
          <w:rFonts w:hint="eastAsia"/>
          <w:color w:val="000000"/>
          <w:szCs w:val="21"/>
        </w:rPr>
        <w:t>的</w:t>
      </w:r>
      <w:r w:rsidR="005D06E2">
        <w:rPr>
          <w:rFonts w:hint="eastAsia"/>
          <w:color w:val="000000"/>
          <w:szCs w:val="21"/>
        </w:rPr>
        <w:t>宏篇巨作</w:t>
      </w:r>
      <w:r w:rsidR="00AD05B2" w:rsidRPr="00AD05B2">
        <w:rPr>
          <w:rFonts w:hint="eastAsia"/>
          <w:color w:val="000000"/>
          <w:szCs w:val="21"/>
        </w:rPr>
        <w:t>。</w:t>
      </w:r>
      <w:r w:rsidR="005D06E2">
        <w:rPr>
          <w:rFonts w:hint="eastAsia"/>
          <w:color w:val="000000"/>
          <w:szCs w:val="21"/>
        </w:rPr>
        <w:t>如此说来，</w:t>
      </w:r>
      <w:r w:rsidR="00AD05B2" w:rsidRPr="00AD05B2">
        <w:rPr>
          <w:rFonts w:hint="eastAsia"/>
          <w:color w:val="000000"/>
          <w:szCs w:val="21"/>
        </w:rPr>
        <w:t>也许希尼最大的成就就是让</w:t>
      </w:r>
      <w:r w:rsidR="005D06E2">
        <w:rPr>
          <w:rFonts w:hint="eastAsia"/>
          <w:color w:val="000000"/>
          <w:szCs w:val="21"/>
        </w:rPr>
        <w:t>本书如此有趣且通俗易懂</w:t>
      </w:r>
      <w:r w:rsidRPr="003B16CC">
        <w:rPr>
          <w:rFonts w:hint="eastAsia"/>
          <w:color w:val="000000"/>
          <w:szCs w:val="21"/>
        </w:rPr>
        <w:t>。”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2CF2779B" w14:textId="4D0D9BFF" w:rsidR="003B16CC" w:rsidRPr="007B4600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5D06E2" w:rsidRPr="005D06E2">
        <w:rPr>
          <w:rFonts w:hint="eastAsia"/>
          <w:color w:val="000000"/>
          <w:szCs w:val="21"/>
        </w:rPr>
        <w:t>杰拉尔德·摩尔</w:t>
      </w:r>
      <w:r>
        <w:rPr>
          <w:rFonts w:hint="eastAsia"/>
          <w:color w:val="000000"/>
          <w:szCs w:val="21"/>
        </w:rPr>
        <w:t>（</w:t>
      </w:r>
      <w:r w:rsidR="005D06E2">
        <w:t>Gerald Moore</w:t>
      </w:r>
      <w:r>
        <w:rPr>
          <w:rFonts w:hint="eastAsia"/>
          <w:color w:val="000000"/>
          <w:szCs w:val="21"/>
        </w:rPr>
        <w:t>）</w:t>
      </w:r>
      <w:r w:rsidR="005D06E2">
        <w:rPr>
          <w:rFonts w:hint="eastAsia"/>
          <w:color w:val="000000"/>
          <w:szCs w:val="21"/>
        </w:rPr>
        <w:t>，</w:t>
      </w:r>
      <w:r w:rsidR="005D06E2" w:rsidRPr="005D06E2">
        <w:rPr>
          <w:rFonts w:hint="eastAsia"/>
          <w:color w:val="000000"/>
          <w:szCs w:val="21"/>
        </w:rPr>
        <w:t>杜伦大学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37E12D6A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5D06E2" w:rsidRPr="005D06E2">
        <w:rPr>
          <w:rFonts w:hint="eastAsia"/>
          <w:b/>
          <w:bCs/>
          <w:color w:val="000000"/>
          <w:sz w:val="30"/>
          <w:szCs w:val="30"/>
        </w:rPr>
        <w:t>当代资本主义与心理健康：日常生活之律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7E1D6C2A" w14:textId="50FA3999" w:rsidR="007E772D" w:rsidRPr="007E772D" w:rsidRDefault="005D06E2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序——</w:t>
      </w:r>
      <w:r w:rsidRPr="005D06E2">
        <w:rPr>
          <w:rFonts w:hint="eastAsia"/>
          <w:bCs/>
          <w:color w:val="000000"/>
          <w:szCs w:val="21"/>
        </w:rPr>
        <w:t>加里·格诺斯科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4CF587AA" w14:textId="34985319" w:rsidR="007E772D" w:rsidRP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第一部分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 w:rsidR="005D06E2">
        <w:rPr>
          <w:rFonts w:hint="eastAsia"/>
          <w:b/>
          <w:color w:val="000000"/>
          <w:szCs w:val="21"/>
        </w:rPr>
        <w:t>节奏</w:t>
      </w:r>
      <w:r w:rsidR="005D06E2" w:rsidRPr="005D06E2">
        <w:rPr>
          <w:rFonts w:hint="eastAsia"/>
          <w:b/>
          <w:color w:val="000000"/>
          <w:szCs w:val="21"/>
        </w:rPr>
        <w:t>生态学</w:t>
      </w:r>
      <w:r w:rsidR="005D06E2">
        <w:rPr>
          <w:rFonts w:hint="eastAsia"/>
          <w:b/>
          <w:color w:val="000000"/>
          <w:szCs w:val="21"/>
        </w:rPr>
        <w:t>：概论</w:t>
      </w:r>
    </w:p>
    <w:p w14:paraId="15A284ED" w14:textId="25D3E4D3" w:rsidR="007E772D" w:rsidRPr="007E772D" w:rsidRDefault="005D06E2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前言：</w:t>
      </w:r>
      <w:r w:rsidRPr="005D06E2">
        <w:rPr>
          <w:rFonts w:hint="eastAsia"/>
          <w:bCs/>
          <w:color w:val="000000"/>
          <w:szCs w:val="21"/>
        </w:rPr>
        <w:t>节奏、地图与领地</w:t>
      </w:r>
    </w:p>
    <w:p w14:paraId="16D230AC" w14:textId="0268347B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5D06E2" w:rsidRPr="005D06E2">
        <w:rPr>
          <w:rFonts w:hint="eastAsia"/>
          <w:bCs/>
          <w:color w:val="000000"/>
          <w:szCs w:val="21"/>
        </w:rPr>
        <w:t>革命性的节奏分析</w:t>
      </w:r>
    </w:p>
    <w:p w14:paraId="18A20649" w14:textId="12E7DCC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5D06E2">
        <w:rPr>
          <w:rFonts w:hint="eastAsia"/>
          <w:bCs/>
          <w:color w:val="000000"/>
          <w:szCs w:val="21"/>
        </w:rPr>
        <w:t>对于日常生活节奏的批判性分析</w:t>
      </w:r>
    </w:p>
    <w:p w14:paraId="673237B1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75450061" w14:textId="72526273" w:rsidR="007E772D" w:rsidRPr="007E772D" w:rsidRDefault="007E772D" w:rsidP="004912CC">
      <w:pPr>
        <w:jc w:val="center"/>
        <w:rPr>
          <w:b/>
          <w:color w:val="000000"/>
          <w:szCs w:val="21"/>
        </w:rPr>
      </w:pPr>
      <w:r w:rsidRPr="007E772D">
        <w:rPr>
          <w:rFonts w:hint="eastAsia"/>
          <w:b/>
          <w:color w:val="000000"/>
          <w:szCs w:val="21"/>
        </w:rPr>
        <w:t>第二部分</w:t>
      </w:r>
      <w:r w:rsidRPr="007E772D">
        <w:rPr>
          <w:rFonts w:hint="eastAsia"/>
          <w:b/>
          <w:color w:val="000000"/>
          <w:szCs w:val="21"/>
        </w:rPr>
        <w:t xml:space="preserve"> </w:t>
      </w:r>
      <w:r w:rsidR="005D06E2" w:rsidRPr="005D06E2">
        <w:rPr>
          <w:rFonts w:hint="eastAsia"/>
          <w:b/>
          <w:color w:val="000000"/>
          <w:szCs w:val="21"/>
        </w:rPr>
        <w:t>塑造日常生活的节奏</w:t>
      </w:r>
    </w:p>
    <w:p w14:paraId="0C909D99" w14:textId="59C39839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</w:t>
      </w:r>
      <w:r w:rsidR="005D06E2">
        <w:rPr>
          <w:rFonts w:hint="eastAsia"/>
          <w:bCs/>
          <w:color w:val="000000"/>
          <w:szCs w:val="21"/>
        </w:rPr>
        <w:t>四</w:t>
      </w:r>
      <w:r w:rsidRPr="007E772D">
        <w:rPr>
          <w:rFonts w:hint="eastAsia"/>
          <w:bCs/>
          <w:color w:val="000000"/>
          <w:szCs w:val="21"/>
        </w:rPr>
        <w:t>章</w:t>
      </w:r>
      <w:r>
        <w:rPr>
          <w:rFonts w:hint="eastAsia"/>
          <w:bCs/>
          <w:color w:val="000000"/>
          <w:szCs w:val="21"/>
        </w:rPr>
        <w:t>：</w:t>
      </w:r>
      <w:r w:rsidR="005D06E2" w:rsidRPr="005D06E2">
        <w:rPr>
          <w:rFonts w:hint="eastAsia"/>
          <w:bCs/>
          <w:color w:val="000000"/>
          <w:szCs w:val="21"/>
        </w:rPr>
        <w:t>注意力</w:t>
      </w:r>
      <w:r w:rsidR="005D06E2">
        <w:rPr>
          <w:rFonts w:hint="eastAsia"/>
          <w:bCs/>
          <w:color w:val="000000"/>
          <w:szCs w:val="21"/>
        </w:rPr>
        <w:t>分散与集中的</w:t>
      </w:r>
      <w:r w:rsidR="005D06E2" w:rsidRPr="005D06E2">
        <w:rPr>
          <w:rFonts w:hint="eastAsia"/>
          <w:bCs/>
          <w:color w:val="000000"/>
          <w:szCs w:val="21"/>
        </w:rPr>
        <w:t>生态学</w:t>
      </w:r>
    </w:p>
    <w:p w14:paraId="22FAA7AA" w14:textId="7B145A21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</w:t>
      </w:r>
      <w:r w:rsidR="005D06E2">
        <w:rPr>
          <w:rFonts w:hint="eastAsia"/>
          <w:bCs/>
          <w:color w:val="000000"/>
          <w:szCs w:val="21"/>
        </w:rPr>
        <w:t>五</w:t>
      </w:r>
      <w:r w:rsidRPr="007E772D">
        <w:rPr>
          <w:rFonts w:hint="eastAsia"/>
          <w:bCs/>
          <w:color w:val="000000"/>
          <w:szCs w:val="21"/>
        </w:rPr>
        <w:t>章</w:t>
      </w:r>
      <w:r w:rsidR="004912CC">
        <w:rPr>
          <w:rFonts w:hint="eastAsia"/>
          <w:bCs/>
          <w:color w:val="000000"/>
          <w:szCs w:val="21"/>
        </w:rPr>
        <w:t>：</w:t>
      </w:r>
      <w:r w:rsidR="005D06E2">
        <w:rPr>
          <w:rFonts w:hint="eastAsia"/>
          <w:bCs/>
          <w:color w:val="000000"/>
          <w:szCs w:val="21"/>
        </w:rPr>
        <w:t>快乐与抑郁的</w:t>
      </w:r>
      <w:r w:rsidR="005D06E2" w:rsidRPr="005D06E2">
        <w:rPr>
          <w:rFonts w:hint="eastAsia"/>
          <w:bCs/>
          <w:color w:val="000000"/>
          <w:szCs w:val="21"/>
        </w:rPr>
        <w:t>生态学</w:t>
      </w:r>
    </w:p>
    <w:p w14:paraId="04FED743" w14:textId="6AB4717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</w:t>
      </w:r>
      <w:r w:rsidR="005D06E2">
        <w:rPr>
          <w:rFonts w:hint="eastAsia"/>
          <w:bCs/>
          <w:color w:val="000000"/>
          <w:szCs w:val="21"/>
        </w:rPr>
        <w:t>六</w:t>
      </w:r>
      <w:r w:rsidRPr="007E772D">
        <w:rPr>
          <w:rFonts w:hint="eastAsia"/>
          <w:bCs/>
          <w:color w:val="000000"/>
          <w:szCs w:val="21"/>
        </w:rPr>
        <w:t>章</w:t>
      </w:r>
      <w:r w:rsidR="004912CC">
        <w:rPr>
          <w:rFonts w:hint="eastAsia"/>
          <w:bCs/>
          <w:color w:val="000000"/>
          <w:szCs w:val="21"/>
        </w:rPr>
        <w:t>：</w:t>
      </w:r>
      <w:r w:rsidR="005D06E2">
        <w:rPr>
          <w:rFonts w:hint="eastAsia"/>
          <w:bCs/>
          <w:color w:val="000000"/>
          <w:szCs w:val="21"/>
        </w:rPr>
        <w:t>债务与信用的</w:t>
      </w:r>
      <w:r w:rsidR="005D06E2" w:rsidRPr="005D06E2">
        <w:rPr>
          <w:rFonts w:hint="eastAsia"/>
          <w:bCs/>
          <w:color w:val="000000"/>
          <w:szCs w:val="21"/>
        </w:rPr>
        <w:t>生态学</w:t>
      </w:r>
    </w:p>
    <w:p w14:paraId="3F94E926" w14:textId="2A6C4815" w:rsidR="007E772D" w:rsidRPr="007E772D" w:rsidRDefault="00831988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结语</w:t>
      </w:r>
      <w:r w:rsidR="005D06E2">
        <w:rPr>
          <w:rFonts w:hint="eastAsia"/>
          <w:bCs/>
          <w:color w:val="000000"/>
          <w:szCs w:val="21"/>
        </w:rPr>
        <w:t>：</w:t>
      </w:r>
      <w:r w:rsidR="005D06E2" w:rsidRPr="005D06E2">
        <w:rPr>
          <w:rFonts w:hint="eastAsia"/>
          <w:bCs/>
          <w:color w:val="000000"/>
          <w:szCs w:val="21"/>
        </w:rPr>
        <w:t>节奏分析项目与节奏之道</w:t>
      </w:r>
    </w:p>
    <w:p w14:paraId="4EC13F6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0D1CFFF9" w14:textId="2DD9F36E" w:rsidR="003B16CC" w:rsidRDefault="00831988" w:rsidP="00831988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后记——</w:t>
      </w:r>
      <w:r w:rsidRPr="00831988">
        <w:rPr>
          <w:rFonts w:hint="eastAsia"/>
          <w:bCs/>
          <w:color w:val="000000"/>
          <w:szCs w:val="21"/>
        </w:rPr>
        <w:t>康纳·希尼</w:t>
      </w:r>
      <w:r>
        <w:rPr>
          <w:rFonts w:hint="eastAsia"/>
          <w:bCs/>
          <w:color w:val="000000"/>
          <w:szCs w:val="21"/>
        </w:rPr>
        <w:t>，</w:t>
      </w:r>
      <w:r w:rsidRPr="00831988">
        <w:rPr>
          <w:rFonts w:hint="eastAsia"/>
          <w:bCs/>
          <w:color w:val="000000"/>
          <w:szCs w:val="21"/>
        </w:rPr>
        <w:t>伊恩·麦肯齐</w:t>
      </w:r>
    </w:p>
    <w:p w14:paraId="69235266" w14:textId="0B1CF91C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参考文献</w:t>
      </w:r>
    </w:p>
    <w:p w14:paraId="718D69C8" w14:textId="2F4F93C9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索引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50404" w14:textId="77777777" w:rsidR="004743C7" w:rsidRDefault="004743C7">
      <w:r>
        <w:separator/>
      </w:r>
    </w:p>
  </w:endnote>
  <w:endnote w:type="continuationSeparator" w:id="0">
    <w:p w14:paraId="28BFB48B" w14:textId="77777777" w:rsidR="004743C7" w:rsidRDefault="0047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467AB" w14:textId="77777777" w:rsidR="004743C7" w:rsidRDefault="004743C7">
      <w:r>
        <w:separator/>
      </w:r>
    </w:p>
  </w:footnote>
  <w:footnote w:type="continuationSeparator" w:id="0">
    <w:p w14:paraId="3F9ED915" w14:textId="77777777" w:rsidR="004743C7" w:rsidRDefault="004743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45C2237"/>
    <w:multiLevelType w:val="hybridMultilevel"/>
    <w:tmpl w:val="AC5A88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8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43C7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3A3C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06E2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07564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34CF9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1988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5B2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3187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3D90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6640D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36BD3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1BCF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A1D43-D9AD-45AB-9120-E0A32B6A9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1034</Words>
  <Characters>1481</Characters>
  <Application>Microsoft Office Word</Application>
  <DocSecurity>0</DocSecurity>
  <Lines>77</Lines>
  <Paragraphs>69</Paragraphs>
  <ScaleCrop>false</ScaleCrop>
  <Company>2ndSpAcE</Company>
  <LinksUpToDate>false</LinksUpToDate>
  <CharactersWithSpaces>2446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13</cp:revision>
  <cp:lastPrinted>2005-06-10T06:33:00Z</cp:lastPrinted>
  <dcterms:created xsi:type="dcterms:W3CDTF">2024-11-28T07:09:00Z</dcterms:created>
  <dcterms:modified xsi:type="dcterms:W3CDTF">2025-09-12T07:02:00Z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