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FDF39">
      <w:pPr>
        <w:jc w:val="center"/>
        <w:rPr>
          <w:b/>
          <w:bCs/>
          <w:color w:val="000000"/>
          <w:sz w:val="18"/>
          <w:szCs w:val="18"/>
          <w:shd w:val="pct10" w:color="auto" w:fill="FFFFFF"/>
        </w:rPr>
      </w:pPr>
    </w:p>
    <w:p w14:paraId="5F0D9C87">
      <w:pPr>
        <w:jc w:val="center"/>
        <w:rPr>
          <w:b/>
          <w:bCs/>
          <w:color w:val="000000"/>
          <w:sz w:val="36"/>
          <w:szCs w:val="36"/>
          <w:shd w:val="pct10" w:color="auto" w:fill="FFFFFF"/>
        </w:rPr>
      </w:pPr>
      <w:r>
        <w:rPr>
          <w:b/>
          <w:bCs/>
          <w:color w:val="000000"/>
          <w:sz w:val="36"/>
          <w:szCs w:val="36"/>
          <w:shd w:val="pct10" w:color="auto" w:fill="FFFFFF"/>
        </w:rPr>
        <w:t>新 书 推 荐</w:t>
      </w:r>
    </w:p>
    <w:p w14:paraId="616C7849">
      <w:pPr>
        <w:tabs>
          <w:tab w:val="left" w:pos="341"/>
          <w:tab w:val="left" w:pos="5235"/>
        </w:tabs>
        <w:jc w:val="left"/>
        <w:rPr>
          <w:b/>
          <w:bCs/>
          <w:color w:val="000000"/>
          <w:szCs w:val="18"/>
        </w:rPr>
      </w:pPr>
    </w:p>
    <w:p w14:paraId="3344AD74">
      <w:pPr>
        <w:rPr>
          <w:rFonts w:hint="eastAsia" w:eastAsia="宋体"/>
          <w:b/>
          <w:color w:val="000000"/>
          <w:szCs w:val="21"/>
          <w:lang w:eastAsia="zh-CN"/>
        </w:rPr>
      </w:pPr>
    </w:p>
    <w:p w14:paraId="7C18C8A8">
      <w:pPr>
        <w:rPr>
          <w:b/>
          <w:color w:val="000000"/>
          <w:szCs w:val="21"/>
        </w:rPr>
      </w:pPr>
      <w:r>
        <w:rPr>
          <w:rFonts w:hint="eastAsia" w:eastAsia="宋体"/>
          <w:b/>
          <w:color w:val="000000"/>
          <w:szCs w:val="21"/>
          <w:lang w:eastAsia="zh-CN"/>
        </w:rPr>
        <w:drawing>
          <wp:anchor distT="0" distB="0" distL="114300" distR="114300" simplePos="0" relativeHeight="251659264" behindDoc="0" locked="0" layoutInCell="1" allowOverlap="1">
            <wp:simplePos x="0" y="0"/>
            <wp:positionH relativeFrom="column">
              <wp:posOffset>4093845</wp:posOffset>
            </wp:positionH>
            <wp:positionV relativeFrom="paragraph">
              <wp:posOffset>74930</wp:posOffset>
            </wp:positionV>
            <wp:extent cx="1517650" cy="2186305"/>
            <wp:effectExtent l="0" t="0" r="6350" b="8255"/>
            <wp:wrapSquare wrapText="bothSides"/>
            <wp:docPr id="2" name="图片 2" descr="9780063036987_3db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780063036987_3dbb4"/>
                    <pic:cNvPicPr>
                      <a:picLocks noChangeAspect="1"/>
                    </pic:cNvPicPr>
                  </pic:nvPicPr>
                  <pic:blipFill>
                    <a:blip r:embed="rId6"/>
                    <a:stretch>
                      <a:fillRect/>
                    </a:stretch>
                  </pic:blipFill>
                  <pic:spPr>
                    <a:xfrm>
                      <a:off x="0" y="0"/>
                      <a:ext cx="1517650" cy="2186305"/>
                    </a:xfrm>
                    <a:prstGeom prst="rect">
                      <a:avLst/>
                    </a:prstGeom>
                  </pic:spPr>
                </pic:pic>
              </a:graphicData>
            </a:graphic>
          </wp:anchor>
        </w:drawing>
      </w:r>
      <w:r>
        <w:rPr>
          <w:b/>
          <w:color w:val="000000"/>
          <w:szCs w:val="21"/>
        </w:rPr>
        <w:t>中文书名：</w:t>
      </w:r>
      <w:r>
        <w:rPr>
          <w:rFonts w:hint="eastAsia"/>
          <w:b/>
          <w:color w:val="000000"/>
          <w:szCs w:val="21"/>
          <w:lang w:eastAsia="zh-CN"/>
        </w:rPr>
        <w:t>《</w:t>
      </w:r>
      <w:r>
        <w:rPr>
          <w:rFonts w:hint="eastAsia"/>
          <w:b/>
          <w:color w:val="000000"/>
          <w:szCs w:val="21"/>
          <w:lang w:val="en-US" w:eastAsia="zh-CN"/>
        </w:rPr>
        <w:t>从</w:t>
      </w:r>
      <w:r>
        <w:rPr>
          <w:rFonts w:hint="eastAsia"/>
          <w:b/>
          <w:color w:val="000000"/>
          <w:szCs w:val="21"/>
          <w:lang w:eastAsia="zh-CN"/>
        </w:rPr>
        <w:t>二氧化碳</w:t>
      </w:r>
      <w:r>
        <w:rPr>
          <w:rFonts w:hint="eastAsia"/>
          <w:b/>
          <w:color w:val="000000"/>
          <w:szCs w:val="21"/>
          <w:lang w:val="en-US" w:eastAsia="zh-CN"/>
        </w:rPr>
        <w:t>看</w:t>
      </w:r>
      <w:r>
        <w:rPr>
          <w:rFonts w:hint="eastAsia"/>
          <w:b/>
          <w:color w:val="000000"/>
          <w:szCs w:val="21"/>
          <w:lang w:eastAsia="zh-CN"/>
        </w:rPr>
        <w:t>万物：二氧化碳如何创造了</w:t>
      </w:r>
      <w:r>
        <w:rPr>
          <w:rFonts w:hint="eastAsia"/>
          <w:b/>
          <w:color w:val="000000"/>
          <w:szCs w:val="21"/>
          <w:lang w:val="en-US" w:eastAsia="zh-CN"/>
        </w:rPr>
        <w:t>我们</w:t>
      </w:r>
      <w:r>
        <w:rPr>
          <w:rFonts w:hint="eastAsia"/>
          <w:b/>
          <w:color w:val="000000"/>
          <w:szCs w:val="21"/>
          <w:lang w:eastAsia="zh-CN"/>
        </w:rPr>
        <w:t>世界》</w:t>
      </w:r>
    </w:p>
    <w:p w14:paraId="762457D6">
      <w:pPr>
        <w:rPr>
          <w:b/>
          <w:color w:val="000000"/>
          <w:szCs w:val="21"/>
        </w:rPr>
      </w:pPr>
      <w:r>
        <w:rPr>
          <w:b/>
          <w:color w:val="000000"/>
          <w:szCs w:val="21"/>
        </w:rPr>
        <w:t>英文书名：</w:t>
      </w:r>
      <w:r>
        <w:rPr>
          <w:rFonts w:hint="eastAsia"/>
          <w:b/>
          <w:i/>
          <w:iCs/>
          <w:color w:val="000000"/>
          <w:szCs w:val="21"/>
        </w:rPr>
        <w:t>The Story of CO2 Is the Story of Everything: How Carbon Dioxide Made Our World</w:t>
      </w:r>
    </w:p>
    <w:p w14:paraId="4DE0607F">
      <w:pPr>
        <w:rPr>
          <w:b/>
          <w:color w:val="000000"/>
          <w:szCs w:val="21"/>
        </w:rPr>
      </w:pPr>
      <w:r>
        <w:rPr>
          <w:b/>
          <w:color w:val="000000"/>
          <w:szCs w:val="21"/>
        </w:rPr>
        <w:t>作    者：Peter Branne</w:t>
      </w:r>
      <w:r>
        <w:rPr>
          <w:rFonts w:hint="eastAsia"/>
          <w:b/>
          <w:color w:val="000000"/>
          <w:szCs w:val="21"/>
        </w:rPr>
        <w:t>n</w:t>
      </w:r>
    </w:p>
    <w:p w14:paraId="226B7742">
      <w:pPr>
        <w:rPr>
          <w:rFonts w:hint="default" w:eastAsia="宋体"/>
          <w:b/>
          <w:color w:val="000000"/>
          <w:szCs w:val="21"/>
          <w:lang w:val="en-US" w:eastAsia="zh-CN"/>
        </w:rPr>
      </w:pPr>
      <w:r>
        <w:rPr>
          <w:b/>
          <w:color w:val="000000"/>
          <w:szCs w:val="21"/>
        </w:rPr>
        <w:t>出 版 社：</w:t>
      </w:r>
      <w:r>
        <w:rPr>
          <w:rFonts w:hint="eastAsia"/>
          <w:b/>
          <w:color w:val="000000"/>
          <w:szCs w:val="21"/>
          <w:lang w:val="en-US" w:eastAsia="zh-CN"/>
        </w:rPr>
        <w:t>Ecco</w:t>
      </w:r>
    </w:p>
    <w:p w14:paraId="4CC9A6B0">
      <w:pPr>
        <w:rPr>
          <w:b/>
          <w:color w:val="000000"/>
          <w:szCs w:val="21"/>
        </w:rPr>
      </w:pPr>
      <w:r>
        <w:rPr>
          <w:b/>
          <w:color w:val="000000"/>
          <w:szCs w:val="21"/>
        </w:rPr>
        <w:t>代理公司：</w:t>
      </w:r>
      <w:r>
        <w:rPr>
          <w:rFonts w:hint="eastAsia"/>
          <w:b/>
          <w:color w:val="000000"/>
          <w:szCs w:val="21"/>
          <w:lang w:val="en-US" w:eastAsia="zh-CN"/>
        </w:rPr>
        <w:t>Defiore/</w:t>
      </w:r>
      <w:r>
        <w:rPr>
          <w:b/>
          <w:color w:val="000000"/>
          <w:szCs w:val="21"/>
        </w:rPr>
        <w:t>ANA/Jessica</w:t>
      </w:r>
    </w:p>
    <w:p w14:paraId="225F7798">
      <w:pPr>
        <w:rPr>
          <w:rFonts w:hint="default" w:eastAsia="宋体"/>
          <w:b/>
          <w:color w:val="000000"/>
          <w:szCs w:val="21"/>
          <w:lang w:val="en-US" w:eastAsia="zh-CN"/>
        </w:rPr>
      </w:pPr>
      <w:r>
        <w:rPr>
          <w:b/>
          <w:color w:val="000000"/>
          <w:szCs w:val="21"/>
        </w:rPr>
        <w:t>页    数：</w:t>
      </w:r>
      <w:r>
        <w:rPr>
          <w:rFonts w:hint="eastAsia"/>
          <w:b/>
          <w:color w:val="000000"/>
          <w:szCs w:val="21"/>
          <w:lang w:val="en-US" w:eastAsia="zh-CN"/>
        </w:rPr>
        <w:t>512页（8-page photo insert, all images cleared for world rights）</w:t>
      </w:r>
    </w:p>
    <w:p w14:paraId="14236681">
      <w:pPr>
        <w:rPr>
          <w:b/>
          <w:color w:val="000000"/>
          <w:szCs w:val="21"/>
        </w:rPr>
      </w:pPr>
      <w:r>
        <w:rPr>
          <w:b/>
          <w:color w:val="000000"/>
          <w:szCs w:val="21"/>
        </w:rPr>
        <w:t>出版时间：</w:t>
      </w:r>
      <w:r>
        <w:rPr>
          <w:rFonts w:hint="eastAsia"/>
          <w:b/>
          <w:color w:val="000000"/>
          <w:szCs w:val="21"/>
        </w:rPr>
        <w:t>2</w:t>
      </w:r>
      <w:r>
        <w:rPr>
          <w:b/>
          <w:color w:val="000000"/>
          <w:szCs w:val="21"/>
        </w:rPr>
        <w:t>02</w:t>
      </w:r>
      <w:r>
        <w:rPr>
          <w:rFonts w:hint="eastAsia"/>
          <w:b/>
          <w:color w:val="000000"/>
          <w:szCs w:val="21"/>
          <w:lang w:val="en-US" w:eastAsia="zh-CN"/>
        </w:rPr>
        <w:t>5</w:t>
      </w:r>
      <w:r>
        <w:rPr>
          <w:rFonts w:hint="eastAsia"/>
          <w:b/>
          <w:color w:val="000000"/>
          <w:szCs w:val="21"/>
        </w:rPr>
        <w:t>年</w:t>
      </w:r>
      <w:r>
        <w:rPr>
          <w:rFonts w:hint="eastAsia"/>
          <w:b/>
          <w:color w:val="000000"/>
          <w:szCs w:val="21"/>
          <w:lang w:val="en-US" w:eastAsia="zh-CN"/>
        </w:rPr>
        <w:t>8</w:t>
      </w:r>
      <w:r>
        <w:rPr>
          <w:rFonts w:hint="eastAsia"/>
          <w:b/>
          <w:color w:val="000000"/>
          <w:szCs w:val="21"/>
        </w:rPr>
        <w:t>月</w:t>
      </w:r>
    </w:p>
    <w:p w14:paraId="36EA8702">
      <w:pPr>
        <w:rPr>
          <w:b/>
          <w:color w:val="000000"/>
          <w:szCs w:val="21"/>
        </w:rPr>
      </w:pPr>
      <w:r>
        <w:rPr>
          <w:b/>
          <w:color w:val="000000"/>
          <w:szCs w:val="21"/>
        </w:rPr>
        <w:t>代理地区：中国大陆、台湾</w:t>
      </w:r>
    </w:p>
    <w:p w14:paraId="5913D095">
      <w:pPr>
        <w:rPr>
          <w:rFonts w:hint="default" w:eastAsia="宋体"/>
          <w:b/>
          <w:color w:val="000000"/>
          <w:szCs w:val="21"/>
          <w:lang w:val="en-US" w:eastAsia="zh-CN"/>
        </w:rPr>
      </w:pPr>
      <w:r>
        <w:rPr>
          <w:b/>
          <w:color w:val="000000"/>
          <w:szCs w:val="21"/>
        </w:rPr>
        <w:t>审读资料：</w:t>
      </w:r>
      <w:r>
        <w:rPr>
          <w:rFonts w:hint="eastAsia"/>
          <w:b/>
          <w:color w:val="000000"/>
          <w:szCs w:val="21"/>
          <w:lang w:val="en-US" w:eastAsia="zh-CN"/>
        </w:rPr>
        <w:t>电子稿</w:t>
      </w:r>
    </w:p>
    <w:p w14:paraId="340A9F4F">
      <w:pPr>
        <w:rPr>
          <w:rFonts w:hint="eastAsia" w:eastAsia="宋体"/>
          <w:b/>
          <w:color w:val="000000"/>
          <w:szCs w:val="21"/>
          <w:lang w:val="en-US" w:eastAsia="zh-CN"/>
        </w:rPr>
      </w:pPr>
      <w:r>
        <w:rPr>
          <w:b/>
          <w:color w:val="000000"/>
          <w:szCs w:val="21"/>
        </w:rPr>
        <w:t>类    型：</w:t>
      </w:r>
      <w:r>
        <w:rPr>
          <w:rFonts w:hint="eastAsia"/>
          <w:b/>
          <w:color w:val="000000"/>
          <w:szCs w:val="21"/>
          <w:lang w:val="en-US" w:eastAsia="zh-CN"/>
        </w:rPr>
        <w:t>科普</w:t>
      </w:r>
      <w:bookmarkStart w:id="2" w:name="_GoBack"/>
      <w:bookmarkEnd w:id="2"/>
    </w:p>
    <w:p w14:paraId="416522BD">
      <w:pPr>
        <w:rPr>
          <w:rFonts w:hint="default"/>
          <w:b/>
          <w:bCs/>
          <w:color w:val="C00000"/>
          <w:szCs w:val="21"/>
          <w:lang w:val="en-US" w:eastAsia="zh-CN"/>
        </w:rPr>
      </w:pPr>
      <w:r>
        <w:rPr>
          <w:rFonts w:hint="eastAsia"/>
          <w:b/>
          <w:bCs/>
          <w:color w:val="C00000"/>
          <w:szCs w:val="21"/>
          <w:lang w:val="en-US" w:eastAsia="zh-CN"/>
        </w:rPr>
        <w:t>版权已授：英国、意大利、西班牙</w:t>
      </w:r>
    </w:p>
    <w:p w14:paraId="6E01AF65">
      <w:pPr>
        <w:rPr>
          <w:rFonts w:hint="default"/>
          <w:b/>
          <w:bCs/>
          <w:color w:val="000000"/>
          <w:szCs w:val="21"/>
          <w:lang w:val="en-US" w:eastAsia="zh-CN"/>
        </w:rPr>
      </w:pPr>
    </w:p>
    <w:p w14:paraId="313E3066">
      <w:pPr>
        <w:rPr>
          <w:b/>
          <w:bCs/>
          <w:color w:val="000000"/>
          <w:szCs w:val="21"/>
        </w:rPr>
      </w:pPr>
      <w:r>
        <w:rPr>
          <w:b/>
          <w:bCs/>
          <w:color w:val="000000"/>
          <w:szCs w:val="21"/>
        </w:rPr>
        <w:t>内容简介：</w:t>
      </w:r>
    </w:p>
    <w:p w14:paraId="4B5706AE">
      <w:pPr>
        <w:rPr>
          <w:color w:val="000000"/>
          <w:szCs w:val="21"/>
        </w:rPr>
      </w:pPr>
    </w:p>
    <w:p w14:paraId="2EB9437F">
      <w:pPr>
        <w:ind w:firstLine="420" w:firstLineChars="200"/>
        <w:rPr>
          <w:rFonts w:hint="eastAsia"/>
          <w:b w:val="0"/>
          <w:bCs w:val="0"/>
          <w:color w:val="000000"/>
          <w:szCs w:val="21"/>
        </w:rPr>
      </w:pPr>
      <w:r>
        <w:rPr>
          <w:rFonts w:hint="eastAsia"/>
          <w:b w:val="0"/>
          <w:bCs w:val="0"/>
          <w:color w:val="000000"/>
          <w:szCs w:val="21"/>
        </w:rPr>
        <w:t>二氧化碳：这个世界上最重要的物质如何塑造了地球的过去和现在——并且掌握着我们未来的钥匙</w:t>
      </w:r>
    </w:p>
    <w:p w14:paraId="00DEB90E">
      <w:pPr>
        <w:ind w:firstLine="420" w:firstLineChars="200"/>
        <w:rPr>
          <w:rFonts w:hint="eastAsia"/>
          <w:b w:val="0"/>
          <w:bCs w:val="0"/>
          <w:color w:val="000000"/>
          <w:szCs w:val="21"/>
        </w:rPr>
      </w:pPr>
    </w:p>
    <w:p w14:paraId="6E696504">
      <w:pPr>
        <w:ind w:firstLine="420" w:firstLineChars="200"/>
        <w:rPr>
          <w:rFonts w:hint="eastAsia"/>
          <w:b w:val="0"/>
          <w:bCs w:val="0"/>
          <w:color w:val="000000"/>
          <w:szCs w:val="21"/>
        </w:rPr>
      </w:pPr>
      <w:r>
        <w:rPr>
          <w:rFonts w:hint="eastAsia"/>
          <w:b w:val="0"/>
          <w:bCs w:val="0"/>
          <w:color w:val="000000"/>
          <w:szCs w:val="21"/>
        </w:rPr>
        <w:t>二氧化碳：这个看似简单而无处不在的物质是地球运作的基础。所有生命都由二氧化碳构成，它在地球上的行为</w:t>
      </w:r>
      <w:r>
        <w:rPr>
          <w:rFonts w:hint="eastAsia"/>
          <w:b w:val="0"/>
          <w:bCs w:val="0"/>
          <w:color w:val="000000"/>
          <w:szCs w:val="21"/>
          <w:lang w:val="en-US" w:eastAsia="zh-CN"/>
        </w:rPr>
        <w:t>让</w:t>
      </w:r>
      <w:r>
        <w:rPr>
          <w:rFonts w:hint="eastAsia"/>
          <w:b w:val="0"/>
          <w:bCs w:val="0"/>
          <w:color w:val="000000"/>
          <w:szCs w:val="21"/>
        </w:rPr>
        <w:t>地球在数亿年的时间里保持着异常适宜居住的状态。二氧化碳</w:t>
      </w:r>
      <w:r>
        <w:rPr>
          <w:rFonts w:hint="eastAsia"/>
          <w:b w:val="0"/>
          <w:bCs w:val="0"/>
          <w:color w:val="000000"/>
          <w:szCs w:val="21"/>
          <w:lang w:val="en-US" w:eastAsia="zh-CN"/>
        </w:rPr>
        <w:t>既推动着</w:t>
      </w:r>
      <w:r>
        <w:rPr>
          <w:rFonts w:hint="eastAsia"/>
          <w:b w:val="0"/>
          <w:bCs w:val="0"/>
          <w:color w:val="000000"/>
          <w:szCs w:val="21"/>
        </w:rPr>
        <w:t>世界的辉煌，也</w:t>
      </w:r>
      <w:r>
        <w:rPr>
          <w:rFonts w:hint="eastAsia"/>
          <w:b w:val="0"/>
          <w:bCs w:val="0"/>
          <w:color w:val="000000"/>
          <w:szCs w:val="21"/>
          <w:lang w:val="en-US" w:eastAsia="zh-CN"/>
        </w:rPr>
        <w:t>深藏</w:t>
      </w:r>
      <w:r>
        <w:rPr>
          <w:rFonts w:hint="eastAsia"/>
          <w:b w:val="0"/>
          <w:bCs w:val="0"/>
          <w:color w:val="000000"/>
          <w:szCs w:val="21"/>
        </w:rPr>
        <w:t>毁灭生命的潜力。</w:t>
      </w:r>
    </w:p>
    <w:p w14:paraId="73E0E429">
      <w:pPr>
        <w:ind w:firstLine="420" w:firstLineChars="200"/>
        <w:rPr>
          <w:rFonts w:hint="eastAsia"/>
          <w:b w:val="0"/>
          <w:bCs w:val="0"/>
          <w:color w:val="000000"/>
          <w:szCs w:val="21"/>
        </w:rPr>
      </w:pPr>
    </w:p>
    <w:p w14:paraId="2232D9D8">
      <w:pPr>
        <w:ind w:firstLine="420" w:firstLineChars="200"/>
        <w:rPr>
          <w:rFonts w:hint="eastAsia"/>
          <w:b w:val="0"/>
          <w:bCs w:val="0"/>
          <w:color w:val="000000"/>
          <w:szCs w:val="21"/>
        </w:rPr>
      </w:pPr>
      <w:r>
        <w:rPr>
          <w:rFonts w:hint="eastAsia"/>
          <w:b w:val="0"/>
          <w:bCs w:val="0"/>
          <w:color w:val="000000"/>
          <w:szCs w:val="21"/>
        </w:rPr>
        <w:t>简而言之，二氧化碳是历史上最重要的物质。</w:t>
      </w:r>
    </w:p>
    <w:p w14:paraId="5C4C940C">
      <w:pPr>
        <w:ind w:firstLine="420" w:firstLineChars="200"/>
        <w:rPr>
          <w:rFonts w:hint="eastAsia"/>
          <w:b w:val="0"/>
          <w:bCs w:val="0"/>
          <w:color w:val="000000"/>
          <w:szCs w:val="21"/>
        </w:rPr>
      </w:pPr>
    </w:p>
    <w:p w14:paraId="2C74C59D">
      <w:pPr>
        <w:ind w:firstLine="420" w:firstLineChars="200"/>
        <w:rPr>
          <w:rFonts w:hint="eastAsia"/>
          <w:b w:val="0"/>
          <w:bCs w:val="0"/>
          <w:color w:val="000000"/>
          <w:szCs w:val="21"/>
        </w:rPr>
      </w:pPr>
      <w:r>
        <w:rPr>
          <w:rFonts w:hint="eastAsia"/>
          <w:b w:val="0"/>
          <w:bCs w:val="0"/>
          <w:color w:val="000000"/>
          <w:szCs w:val="21"/>
        </w:rPr>
        <w:t>但为什么二氧化碳对地球上的生命至关重要，又能摧毁</w:t>
      </w:r>
      <w:r>
        <w:rPr>
          <w:rFonts w:hint="eastAsia"/>
          <w:b w:val="0"/>
          <w:bCs w:val="0"/>
          <w:color w:val="000000"/>
          <w:szCs w:val="21"/>
          <w:lang w:val="en-US" w:eastAsia="zh-CN"/>
        </w:rPr>
        <w:t>一切</w:t>
      </w:r>
      <w:r>
        <w:rPr>
          <w:rFonts w:hint="eastAsia"/>
          <w:b w:val="0"/>
          <w:bCs w:val="0"/>
          <w:color w:val="000000"/>
          <w:szCs w:val="21"/>
        </w:rPr>
        <w:t>呢？</w:t>
      </w:r>
    </w:p>
    <w:p w14:paraId="0F7A1BE9">
      <w:pPr>
        <w:ind w:firstLine="420" w:firstLineChars="200"/>
        <w:rPr>
          <w:rFonts w:hint="eastAsia"/>
          <w:b w:val="0"/>
          <w:bCs w:val="0"/>
          <w:color w:val="000000"/>
          <w:szCs w:val="21"/>
        </w:rPr>
      </w:pPr>
    </w:p>
    <w:p w14:paraId="48A08BBE">
      <w:pPr>
        <w:ind w:firstLine="420" w:firstLineChars="200"/>
        <w:rPr>
          <w:rFonts w:hint="eastAsia"/>
          <w:b w:val="0"/>
          <w:bCs w:val="0"/>
          <w:color w:val="000000"/>
          <w:szCs w:val="21"/>
        </w:rPr>
      </w:pPr>
      <w:r>
        <w:rPr>
          <w:rFonts w:hint="eastAsia"/>
          <w:b w:val="0"/>
          <w:bCs w:val="0"/>
          <w:color w:val="000000"/>
          <w:szCs w:val="21"/>
        </w:rPr>
        <w:t>在</w:t>
      </w:r>
      <w:r>
        <w:rPr>
          <w:rFonts w:hint="eastAsia"/>
          <w:b w:val="0"/>
          <w:bCs w:val="0"/>
          <w:color w:val="000000"/>
          <w:szCs w:val="21"/>
          <w:lang w:val="en-US" w:eastAsia="zh-CN"/>
        </w:rPr>
        <w:t>本</w:t>
      </w:r>
      <w:r>
        <w:rPr>
          <w:rFonts w:hint="eastAsia"/>
          <w:b w:val="0"/>
          <w:bCs w:val="0"/>
          <w:color w:val="000000"/>
          <w:szCs w:val="21"/>
        </w:rPr>
        <w:t>书中，获奖科学记者彼得·布兰宁揭示了二氧化碳在地球运作和维持中的基本作用</w:t>
      </w:r>
      <w:r>
        <w:rPr>
          <w:rFonts w:hint="eastAsia"/>
          <w:b w:val="0"/>
          <w:bCs w:val="0"/>
          <w:color w:val="000000"/>
          <w:szCs w:val="21"/>
          <w:lang w:eastAsia="zh-CN"/>
        </w:rPr>
        <w:t>，</w:t>
      </w:r>
      <w:r>
        <w:rPr>
          <w:rFonts w:hint="eastAsia"/>
          <w:b w:val="0"/>
          <w:bCs w:val="0"/>
          <w:color w:val="000000"/>
          <w:szCs w:val="21"/>
        </w:rPr>
        <w:t>阐明了二氧化碳如何导致地球的多次灭亡与重生</w:t>
      </w:r>
      <w:r>
        <w:rPr>
          <w:rFonts w:hint="eastAsia"/>
          <w:b w:val="0"/>
          <w:bCs w:val="0"/>
          <w:color w:val="000000"/>
          <w:szCs w:val="21"/>
          <w:lang w:eastAsia="zh-CN"/>
        </w:rPr>
        <w:t>、</w:t>
      </w:r>
      <w:r>
        <w:rPr>
          <w:rFonts w:hint="eastAsia"/>
          <w:b w:val="0"/>
          <w:bCs w:val="0"/>
          <w:color w:val="000000"/>
          <w:szCs w:val="21"/>
        </w:rPr>
        <w:t>生命的演化，以及现代人类社会的发展。</w:t>
      </w:r>
    </w:p>
    <w:p w14:paraId="4C40B185">
      <w:pPr>
        <w:ind w:firstLine="420" w:firstLineChars="200"/>
        <w:rPr>
          <w:rFonts w:hint="eastAsia"/>
          <w:b w:val="0"/>
          <w:bCs w:val="0"/>
          <w:color w:val="000000"/>
          <w:szCs w:val="21"/>
        </w:rPr>
      </w:pPr>
    </w:p>
    <w:p w14:paraId="6BEC325F">
      <w:pPr>
        <w:ind w:firstLine="420" w:firstLineChars="200"/>
        <w:rPr>
          <w:rFonts w:hint="eastAsia"/>
          <w:b w:val="0"/>
          <w:bCs w:val="0"/>
          <w:color w:val="000000"/>
          <w:szCs w:val="21"/>
        </w:rPr>
      </w:pPr>
      <w:r>
        <w:rPr>
          <w:rFonts w:hint="eastAsia"/>
          <w:b w:val="0"/>
          <w:bCs w:val="0"/>
          <w:color w:val="000000"/>
          <w:szCs w:val="21"/>
        </w:rPr>
        <w:t>二氧化碳通过岩石、空气、海洋和生命的流动，已使我们星球的气候适宜生存，空气可供呼吸，海洋适宜复杂生命生存，且这一过程已经持续了超过五亿年。只有在深远的地球历史背景下理解二氧化碳，才能看到它是如何促成今天工业经济的诞生</w:t>
      </w:r>
      <w:r>
        <w:rPr>
          <w:rFonts w:hint="eastAsia"/>
          <w:b w:val="0"/>
          <w:bCs w:val="0"/>
          <w:color w:val="000000"/>
          <w:szCs w:val="21"/>
          <w:lang w:eastAsia="zh-CN"/>
        </w:rPr>
        <w:t>，</w:t>
      </w:r>
      <w:r>
        <w:rPr>
          <w:rFonts w:hint="eastAsia"/>
          <w:b w:val="0"/>
          <w:bCs w:val="0"/>
          <w:color w:val="000000"/>
          <w:szCs w:val="21"/>
        </w:rPr>
        <w:t>并更加清楚地认识到，</w:t>
      </w:r>
      <w:r>
        <w:rPr>
          <w:rFonts w:hint="eastAsia"/>
          <w:b w:val="0"/>
          <w:bCs w:val="0"/>
          <w:color w:val="000000"/>
          <w:szCs w:val="21"/>
          <w:lang w:val="en-US" w:eastAsia="zh-CN"/>
        </w:rPr>
        <w:t>我们正</w:t>
      </w:r>
      <w:r>
        <w:rPr>
          <w:rFonts w:hint="eastAsia"/>
          <w:b w:val="0"/>
          <w:bCs w:val="0"/>
          <w:color w:val="000000"/>
          <w:szCs w:val="21"/>
        </w:rPr>
        <w:t>以燃烧化石燃料的方式，将数亿年的古老生命转化为二氧化碳。</w:t>
      </w:r>
    </w:p>
    <w:p w14:paraId="0FF1C856">
      <w:pPr>
        <w:ind w:firstLine="420" w:firstLineChars="200"/>
        <w:rPr>
          <w:rFonts w:hint="eastAsia"/>
          <w:b w:val="0"/>
          <w:bCs w:val="0"/>
          <w:color w:val="000000"/>
          <w:szCs w:val="21"/>
        </w:rPr>
      </w:pPr>
    </w:p>
    <w:p w14:paraId="5C86E1D2">
      <w:pPr>
        <w:ind w:firstLine="420" w:firstLineChars="200"/>
        <w:rPr>
          <w:rFonts w:hint="eastAsia"/>
          <w:b w:val="0"/>
          <w:bCs w:val="0"/>
          <w:color w:val="000000"/>
          <w:szCs w:val="21"/>
        </w:rPr>
      </w:pPr>
      <w:r>
        <w:rPr>
          <w:rFonts w:hint="eastAsia"/>
          <w:b w:val="0"/>
          <w:bCs w:val="0"/>
          <w:color w:val="000000"/>
          <w:szCs w:val="21"/>
        </w:rPr>
        <w:t>布兰宁通过开创性的研究和清晰的视角，展示了深入探讨碳循环的机制和地球历史如何为未来避免环境灾难提供希望。</w:t>
      </w:r>
    </w:p>
    <w:p w14:paraId="73D95B4D">
      <w:pPr>
        <w:ind w:firstLine="420" w:firstLineChars="200"/>
        <w:rPr>
          <w:rFonts w:hint="eastAsia"/>
          <w:b w:val="0"/>
          <w:bCs w:val="0"/>
          <w:color w:val="000000"/>
          <w:szCs w:val="21"/>
        </w:rPr>
      </w:pPr>
    </w:p>
    <w:p w14:paraId="1DAFCE60">
      <w:pPr>
        <w:rPr>
          <w:b/>
          <w:color w:val="000000"/>
        </w:rPr>
      </w:pPr>
    </w:p>
    <w:p w14:paraId="0858538D">
      <w:pPr>
        <w:rPr>
          <w:b/>
          <w:color w:val="000000"/>
        </w:rPr>
      </w:pPr>
      <w:r>
        <w:rPr>
          <w:rFonts w:hint="eastAsia"/>
          <w:b/>
          <w:color w:val="000000"/>
        </w:rPr>
        <w:t>作者介绍：</w:t>
      </w:r>
    </w:p>
    <w:p w14:paraId="3B6892B9">
      <w:pPr>
        <w:rPr>
          <w:rFonts w:hint="eastAsia"/>
          <w:color w:val="000000"/>
          <w:szCs w:val="21"/>
        </w:rPr>
      </w:pPr>
      <w:r>
        <w:drawing>
          <wp:anchor distT="0" distB="0" distL="114300" distR="114300" simplePos="0" relativeHeight="251660288" behindDoc="0" locked="0" layoutInCell="1" allowOverlap="1">
            <wp:simplePos x="0" y="0"/>
            <wp:positionH relativeFrom="column">
              <wp:posOffset>61595</wp:posOffset>
            </wp:positionH>
            <wp:positionV relativeFrom="paragraph">
              <wp:posOffset>191135</wp:posOffset>
            </wp:positionV>
            <wp:extent cx="834390" cy="1249045"/>
            <wp:effectExtent l="0" t="0" r="3810" b="8255"/>
            <wp:wrapSquare wrapText="bothSides"/>
            <wp:docPr id="3" name="图片 2" descr="https://m.media-amazon.com/images/S/amzn-author-media-prod/i37elpn6p5uc5s091l4rj7jv3m._SY6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https://m.media-amazon.com/images/S/amzn-author-media-prod/i37elpn6p5uc5s091l4rj7jv3m._SY600_.jpg"/>
                    <pic:cNvPicPr>
                      <a:picLocks noChangeAspect="1"/>
                    </pic:cNvPicPr>
                  </pic:nvPicPr>
                  <pic:blipFill>
                    <a:blip r:embed="rId7" r:link="rId8"/>
                    <a:stretch>
                      <a:fillRect/>
                    </a:stretch>
                  </pic:blipFill>
                  <pic:spPr>
                    <a:xfrm>
                      <a:off x="0" y="0"/>
                      <a:ext cx="834390" cy="1249045"/>
                    </a:xfrm>
                    <a:prstGeom prst="rect">
                      <a:avLst/>
                    </a:prstGeom>
                    <a:noFill/>
                    <a:ln>
                      <a:noFill/>
                    </a:ln>
                  </pic:spPr>
                </pic:pic>
              </a:graphicData>
            </a:graphic>
          </wp:anchor>
        </w:drawing>
      </w:r>
    </w:p>
    <w:p w14:paraId="7978285F">
      <w:pPr>
        <w:ind w:firstLine="420"/>
        <w:rPr>
          <w:b/>
          <w:color w:val="000000"/>
          <w:szCs w:val="21"/>
        </w:rPr>
      </w:pPr>
      <w:r>
        <w:rPr>
          <w:rFonts w:hint="eastAsia"/>
          <w:b/>
          <w:color w:val="000000"/>
          <w:szCs w:val="21"/>
        </w:rPr>
        <w:t>彼得·布兰宁（Peter Brannen）</w:t>
      </w:r>
      <w:r>
        <w:rPr>
          <w:rFonts w:hint="eastAsia"/>
          <w:bCs/>
          <w:color w:val="000000"/>
          <w:szCs w:val="21"/>
        </w:rPr>
        <w:t>是一位屡获殊荣的科学记者，他的作品曾出现在《纽约时报》、《大西洋月刊》、《连线》、《华盛顿邮报》、《板岩》、《波士顿环球报》、《永旺报》等杂志上。他毕业于波士顿学院，2015年在杜克大学国家进化综合中心担任常驻记者，2011年在伍兹霍尔海洋研究所担任海洋科学新闻研究员。</w:t>
      </w:r>
    </w:p>
    <w:p w14:paraId="66D2C31C">
      <w:pPr>
        <w:rPr>
          <w:b/>
          <w:color w:val="000000"/>
          <w:szCs w:val="21"/>
        </w:rPr>
      </w:pPr>
    </w:p>
    <w:p w14:paraId="3F6E5BD3">
      <w:pPr>
        <w:rPr>
          <w:b/>
          <w:color w:val="000000"/>
        </w:rPr>
      </w:pPr>
    </w:p>
    <w:p w14:paraId="63085170">
      <w:pPr>
        <w:rPr>
          <w:b/>
          <w:color w:val="000000"/>
        </w:rPr>
      </w:pPr>
    </w:p>
    <w:p w14:paraId="1E4594CA">
      <w:pPr>
        <w:rPr>
          <w:rFonts w:hint="eastAsia"/>
          <w:b/>
          <w:color w:val="000000"/>
          <w:lang w:val="en-US" w:eastAsia="zh-CN"/>
        </w:rPr>
      </w:pPr>
      <w:r>
        <w:rPr>
          <w:rFonts w:hint="eastAsia"/>
          <w:b/>
          <w:color w:val="000000"/>
          <w:lang w:val="en-US" w:eastAsia="zh-CN"/>
        </w:rPr>
        <w:t>媒体评价：</w:t>
      </w:r>
    </w:p>
    <w:p w14:paraId="5FE4F797">
      <w:pPr>
        <w:rPr>
          <w:rFonts w:hint="eastAsia"/>
          <w:b/>
          <w:color w:val="000000"/>
          <w:lang w:val="en-US" w:eastAsia="zh-CN"/>
        </w:rPr>
      </w:pPr>
    </w:p>
    <w:p w14:paraId="5B58C4C4">
      <w:pPr>
        <w:ind w:firstLine="420" w:firstLineChars="200"/>
        <w:jc w:val="right"/>
        <w:rPr>
          <w:rFonts w:hint="eastAsia"/>
          <w:b w:val="0"/>
          <w:bCs/>
          <w:color w:val="000000"/>
          <w:lang w:val="en-US" w:eastAsia="zh-CN"/>
        </w:rPr>
      </w:pPr>
      <w:r>
        <w:rPr>
          <w:rFonts w:hint="eastAsia"/>
          <w:b w:val="0"/>
          <w:bCs/>
          <w:color w:val="000000"/>
          <w:lang w:val="en-US" w:eastAsia="zh-CN"/>
        </w:rPr>
        <w:t>“丰富的地质历史以及对人类因过度使用一种化学物质而造成的成本与收益问题进行的迟来的审视。一场对地球动荡历史、脆弱现状以及充满不确定性的未来的激动人心的探索。”——《科克苏斯评论》</w:t>
      </w:r>
    </w:p>
    <w:p w14:paraId="10365884">
      <w:pPr>
        <w:rPr>
          <w:rFonts w:hint="eastAsia"/>
          <w:b w:val="0"/>
          <w:bCs/>
          <w:color w:val="000000"/>
          <w:lang w:val="en-US" w:eastAsia="zh-CN"/>
        </w:rPr>
      </w:pPr>
    </w:p>
    <w:p w14:paraId="48BEE30E">
      <w:pPr>
        <w:rPr>
          <w:rFonts w:hint="eastAsia"/>
          <w:b w:val="0"/>
          <w:bCs/>
          <w:color w:val="000000"/>
          <w:lang w:val="en-US" w:eastAsia="zh-CN"/>
        </w:rPr>
      </w:pPr>
    </w:p>
    <w:p w14:paraId="0AD74C44">
      <w:pPr>
        <w:ind w:firstLine="420" w:firstLineChars="200"/>
        <w:rPr>
          <w:rFonts w:hint="eastAsia"/>
          <w:b w:val="0"/>
          <w:bCs/>
          <w:color w:val="000000"/>
          <w:lang w:val="en-US" w:eastAsia="zh-CN"/>
        </w:rPr>
      </w:pPr>
      <w:r>
        <w:rPr>
          <w:rFonts w:hint="eastAsia"/>
          <w:b w:val="0"/>
          <w:bCs/>
          <w:color w:val="000000"/>
          <w:lang w:val="en-US" w:eastAsia="zh-CN"/>
        </w:rPr>
        <w:t>“内容描绘得极为严峻，但却是迄今为止最为全面的一次尝试，旨在阐明我们是如何走到这一步的，以及我们（很可能）将走向何方。”</w:t>
      </w:r>
    </w:p>
    <w:p w14:paraId="56C89524">
      <w:pPr>
        <w:ind w:firstLine="420" w:firstLineChars="200"/>
        <w:jc w:val="right"/>
        <w:rPr>
          <w:rFonts w:hint="eastAsia"/>
          <w:b w:val="0"/>
          <w:bCs/>
          <w:color w:val="000000"/>
          <w:lang w:val="en-US" w:eastAsia="zh-CN"/>
        </w:rPr>
      </w:pPr>
      <w:r>
        <w:rPr>
          <w:rFonts w:hint="eastAsia"/>
          <w:b w:val="0"/>
          <w:bCs/>
          <w:color w:val="000000"/>
          <w:lang w:val="en-US" w:eastAsia="zh-CN"/>
        </w:rPr>
        <w:t>——《图书馆杂志》</w:t>
      </w:r>
    </w:p>
    <w:p w14:paraId="05A674E2">
      <w:pPr>
        <w:rPr>
          <w:rFonts w:hint="eastAsia"/>
          <w:b w:val="0"/>
          <w:bCs/>
          <w:color w:val="000000"/>
          <w:lang w:val="en-US" w:eastAsia="zh-CN"/>
        </w:rPr>
      </w:pPr>
    </w:p>
    <w:p w14:paraId="328C41A9">
      <w:pPr>
        <w:rPr>
          <w:rFonts w:hint="eastAsia"/>
          <w:b w:val="0"/>
          <w:bCs/>
          <w:color w:val="000000"/>
          <w:lang w:val="en-US" w:eastAsia="zh-CN"/>
        </w:rPr>
      </w:pPr>
    </w:p>
    <w:p w14:paraId="2F0E15AF">
      <w:pPr>
        <w:ind w:firstLine="420" w:firstLineChars="200"/>
        <w:rPr>
          <w:rFonts w:hint="eastAsia"/>
          <w:b w:val="0"/>
          <w:bCs/>
          <w:color w:val="000000"/>
          <w:lang w:val="en-US" w:eastAsia="zh-CN"/>
        </w:rPr>
      </w:pPr>
      <w:r>
        <w:rPr>
          <w:rFonts w:hint="eastAsia"/>
          <w:b w:val="0"/>
          <w:bCs/>
          <w:color w:val="000000"/>
          <w:lang w:val="en-US" w:eastAsia="zh-CN"/>
        </w:rPr>
        <w:t>“就像彼得·布兰宁所写的任何作品一样，这本书也极具吸引力；它将深邃的历史生动地呈现在我们面前。但同时它也非常重要——我们能否理解并据此采取行动，将决定地球历史下一个阶段的发展走向。”</w:t>
      </w:r>
    </w:p>
    <w:p w14:paraId="3374363E">
      <w:pPr>
        <w:ind w:firstLine="420" w:firstLineChars="200"/>
        <w:jc w:val="right"/>
        <w:rPr>
          <w:rFonts w:hint="eastAsia"/>
          <w:b w:val="0"/>
          <w:bCs/>
          <w:color w:val="000000"/>
          <w:lang w:val="en-US" w:eastAsia="zh-CN"/>
        </w:rPr>
      </w:pPr>
      <w:r>
        <w:rPr>
          <w:rFonts w:hint="eastAsia"/>
          <w:b w:val="0"/>
          <w:bCs/>
          <w:color w:val="000000"/>
          <w:lang w:val="en-US" w:eastAsia="zh-CN"/>
        </w:rPr>
        <w:t>——比尔·麦基本，著者《太阳即将来临》</w:t>
      </w:r>
    </w:p>
    <w:p w14:paraId="7E23057C">
      <w:pPr>
        <w:rPr>
          <w:rFonts w:hint="eastAsia"/>
          <w:b w:val="0"/>
          <w:bCs/>
          <w:color w:val="000000"/>
          <w:lang w:val="en-US" w:eastAsia="zh-CN"/>
        </w:rPr>
      </w:pPr>
    </w:p>
    <w:p w14:paraId="0ABCCABF">
      <w:pPr>
        <w:rPr>
          <w:rFonts w:hint="eastAsia"/>
          <w:b w:val="0"/>
          <w:bCs/>
          <w:color w:val="000000"/>
          <w:lang w:val="en-US" w:eastAsia="zh-CN"/>
        </w:rPr>
      </w:pPr>
    </w:p>
    <w:p w14:paraId="79FD109F">
      <w:pPr>
        <w:ind w:firstLine="420" w:firstLineChars="200"/>
        <w:rPr>
          <w:rFonts w:hint="eastAsia"/>
          <w:b w:val="0"/>
          <w:bCs/>
          <w:color w:val="000000"/>
          <w:lang w:val="en-US" w:eastAsia="zh-CN"/>
        </w:rPr>
      </w:pPr>
      <w:r>
        <w:rPr>
          <w:rFonts w:hint="eastAsia"/>
          <w:b w:val="0"/>
          <w:bCs/>
          <w:color w:val="000000"/>
          <w:lang w:val="en-US" w:eastAsia="zh-CN"/>
        </w:rPr>
        <w:t>“在《从二氧化碳看万物》一书中，彼得·布兰宁深情而权威地赞颂了空气与岩石、植物世界与广阔海洋之间看似神奇的化学相互作用，科学家们将其简称为“碳循环”。在他所阐述的这个循环中，他指出，所有生命都依赖于此——伴随着不断增长且令人不安的脆弱性而存在。”</w:t>
      </w:r>
    </w:p>
    <w:p w14:paraId="5719A22A">
      <w:pPr>
        <w:ind w:firstLine="210" w:firstLineChars="100"/>
        <w:jc w:val="right"/>
        <w:rPr>
          <w:rFonts w:hint="eastAsia"/>
          <w:b w:val="0"/>
          <w:bCs/>
          <w:color w:val="000000"/>
          <w:lang w:val="en-US" w:eastAsia="zh-CN"/>
        </w:rPr>
      </w:pPr>
      <w:r>
        <w:rPr>
          <w:rFonts w:hint="eastAsia"/>
          <w:b w:val="0"/>
          <w:bCs/>
          <w:color w:val="000000"/>
          <w:lang w:val="en-US" w:eastAsia="zh-CN"/>
        </w:rPr>
        <w:t>——大卫·华莱士-威尔斯，《无法居住的地球》一书的作者</w:t>
      </w:r>
    </w:p>
    <w:p w14:paraId="2C639B47">
      <w:pPr>
        <w:rPr>
          <w:rFonts w:hint="eastAsia"/>
          <w:b w:val="0"/>
          <w:bCs/>
          <w:color w:val="000000"/>
          <w:lang w:val="en-US" w:eastAsia="zh-CN"/>
        </w:rPr>
      </w:pPr>
    </w:p>
    <w:p w14:paraId="507C1DC2">
      <w:pPr>
        <w:rPr>
          <w:rFonts w:hint="eastAsia"/>
          <w:b w:val="0"/>
          <w:bCs/>
          <w:color w:val="000000"/>
          <w:lang w:val="en-US" w:eastAsia="zh-CN"/>
        </w:rPr>
      </w:pPr>
    </w:p>
    <w:p w14:paraId="195B054C">
      <w:pPr>
        <w:ind w:firstLine="420" w:firstLineChars="200"/>
        <w:rPr>
          <w:rFonts w:hint="eastAsia"/>
          <w:b w:val="0"/>
          <w:bCs/>
          <w:color w:val="000000"/>
          <w:lang w:val="en-US" w:eastAsia="zh-CN"/>
        </w:rPr>
      </w:pPr>
      <w:r>
        <w:rPr>
          <w:rFonts w:hint="eastAsia"/>
          <w:b w:val="0"/>
          <w:bCs/>
          <w:color w:val="000000"/>
          <w:lang w:val="en-US" w:eastAsia="zh-CN"/>
        </w:rPr>
        <w:t>“彼得·布兰宁为我们呈现了一种全新的关于地球及人类历史的视角，它将彻底改变你的认知。一个至关重要的、却被误解的分子被揭示为影响地球上所有事件的驱动因素——从微小浮游生物的贝壳形成，到人类帝国的兴衰。如果我们足够明智，这部令人印象深刻且文笔优美的著作将会成为当代这一代人做出最重要决策时的指引之星。”</w:t>
      </w:r>
    </w:p>
    <w:p w14:paraId="6AC8CF84">
      <w:pPr>
        <w:ind w:firstLine="420" w:firstLineChars="200"/>
        <w:jc w:val="right"/>
        <w:rPr>
          <w:rFonts w:hint="eastAsia"/>
          <w:b w:val="0"/>
          <w:bCs/>
          <w:color w:val="000000"/>
          <w:lang w:val="en-US" w:eastAsia="zh-CN"/>
        </w:rPr>
      </w:pPr>
      <w:r>
        <w:rPr>
          <w:rFonts w:hint="eastAsia"/>
          <w:b w:val="0"/>
          <w:bCs/>
          <w:color w:val="000000"/>
          <w:lang w:val="en-US" w:eastAsia="zh-CN"/>
        </w:rPr>
        <w:t>——丽贝卡·博伊尔，著有《我们的月球》</w:t>
      </w:r>
    </w:p>
    <w:p w14:paraId="210D1249">
      <w:pPr>
        <w:rPr>
          <w:b w:val="0"/>
          <w:bCs/>
          <w:color w:val="000000"/>
        </w:rPr>
      </w:pPr>
    </w:p>
    <w:p w14:paraId="72B2B003">
      <w:pPr>
        <w:rPr>
          <w:rFonts w:hint="eastAsia"/>
          <w:b/>
          <w:color w:val="000000"/>
          <w:lang w:val="en-US" w:eastAsia="zh-CN"/>
        </w:rPr>
      </w:pPr>
    </w:p>
    <w:p w14:paraId="519E6ED8">
      <w:pPr>
        <w:rPr>
          <w:rFonts w:hint="eastAsia"/>
          <w:b/>
          <w:color w:val="000000"/>
          <w:lang w:val="en-US" w:eastAsia="zh-CN"/>
        </w:rPr>
      </w:pPr>
      <w:r>
        <w:rPr>
          <w:rFonts w:hint="eastAsia"/>
          <w:b/>
          <w:color w:val="000000"/>
          <w:lang w:val="en-US" w:eastAsia="zh-CN"/>
        </w:rPr>
        <w:t>书籍目录：</w:t>
      </w:r>
    </w:p>
    <w:p w14:paraId="14874BF5">
      <w:pPr>
        <w:rPr>
          <w:rFonts w:hint="default"/>
          <w:b w:val="0"/>
          <w:bCs/>
          <w:color w:val="000000"/>
          <w:lang w:val="en-US" w:eastAsia="zh-CN"/>
        </w:rPr>
      </w:pPr>
      <w:r>
        <w:rPr>
          <w:rFonts w:hint="default"/>
          <w:b w:val="0"/>
          <w:bCs/>
          <w:color w:val="000000"/>
          <w:lang w:val="en-US" w:eastAsia="zh-CN"/>
        </w:rPr>
        <w:t>引言</w:t>
      </w:r>
    </w:p>
    <w:p w14:paraId="61FBBE9E">
      <w:pPr>
        <w:ind w:leftChars="200"/>
        <w:rPr>
          <w:rFonts w:hint="default"/>
          <w:b w:val="0"/>
          <w:bCs/>
          <w:color w:val="000000"/>
          <w:lang w:val="en-US" w:eastAsia="zh-CN"/>
        </w:rPr>
      </w:pPr>
    </w:p>
    <w:p w14:paraId="25465823">
      <w:pPr>
        <w:ind w:leftChars="200"/>
        <w:rPr>
          <w:rFonts w:hint="default"/>
          <w:b w:val="0"/>
          <w:bCs/>
          <w:color w:val="000000"/>
          <w:lang w:val="en-US" w:eastAsia="zh-CN"/>
        </w:rPr>
      </w:pPr>
      <w:r>
        <w:rPr>
          <w:rFonts w:hint="default"/>
          <w:b w:val="0"/>
          <w:bCs/>
          <w:color w:val="000000"/>
          <w:lang w:val="en-US" w:eastAsia="zh-CN"/>
        </w:rPr>
        <w:t>第一部分</w:t>
      </w:r>
    </w:p>
    <w:p w14:paraId="04FC116C">
      <w:pPr>
        <w:numPr>
          <w:ilvl w:val="0"/>
          <w:numId w:val="1"/>
        </w:numPr>
        <w:ind w:leftChars="200"/>
        <w:rPr>
          <w:rFonts w:hint="default"/>
          <w:b w:val="0"/>
          <w:bCs/>
          <w:color w:val="000000"/>
          <w:lang w:val="en-US" w:eastAsia="zh-CN"/>
        </w:rPr>
      </w:pPr>
      <w:r>
        <w:rPr>
          <w:rFonts w:hint="default"/>
          <w:b w:val="0"/>
          <w:bCs/>
          <w:color w:val="000000"/>
          <w:lang w:val="en-US" w:eastAsia="zh-CN"/>
        </w:rPr>
        <w:t>二氧化碳：生命之物</w:t>
      </w:r>
    </w:p>
    <w:p w14:paraId="4C9F314F">
      <w:pPr>
        <w:numPr>
          <w:ilvl w:val="0"/>
          <w:numId w:val="1"/>
        </w:numPr>
        <w:ind w:leftChars="200"/>
        <w:rPr>
          <w:rFonts w:hint="default"/>
          <w:b w:val="0"/>
          <w:bCs/>
          <w:color w:val="000000"/>
          <w:lang w:val="en-US" w:eastAsia="zh-CN"/>
        </w:rPr>
      </w:pPr>
      <w:r>
        <w:rPr>
          <w:rFonts w:hint="default"/>
          <w:b w:val="0"/>
          <w:bCs/>
          <w:color w:val="000000"/>
          <w:lang w:val="en-US" w:eastAsia="zh-CN"/>
        </w:rPr>
        <w:t>二氧化碳大恐慌与永恒的终结</w:t>
      </w:r>
    </w:p>
    <w:p w14:paraId="3C23D967">
      <w:pPr>
        <w:numPr>
          <w:ilvl w:val="0"/>
          <w:numId w:val="1"/>
        </w:numPr>
        <w:ind w:leftChars="200"/>
        <w:rPr>
          <w:rFonts w:hint="default"/>
          <w:b w:val="0"/>
          <w:bCs/>
          <w:color w:val="000000"/>
          <w:lang w:val="en-US" w:eastAsia="zh-CN"/>
        </w:rPr>
      </w:pPr>
      <w:r>
        <w:rPr>
          <w:rFonts w:hint="default"/>
          <w:b w:val="0"/>
          <w:bCs/>
          <w:color w:val="000000"/>
          <w:lang w:val="en-US" w:eastAsia="zh-CN"/>
        </w:rPr>
        <w:t>化石燃料消失，氧气增加</w:t>
      </w:r>
    </w:p>
    <w:p w14:paraId="0CCEF908">
      <w:pPr>
        <w:numPr>
          <w:ilvl w:val="0"/>
          <w:numId w:val="1"/>
        </w:numPr>
        <w:ind w:leftChars="200"/>
        <w:rPr>
          <w:rFonts w:hint="default"/>
          <w:b w:val="0"/>
          <w:bCs/>
          <w:color w:val="000000"/>
          <w:lang w:val="en-US" w:eastAsia="zh-CN"/>
        </w:rPr>
      </w:pPr>
      <w:r>
        <w:rPr>
          <w:rFonts w:hint="default"/>
          <w:b w:val="0"/>
          <w:bCs/>
          <w:color w:val="000000"/>
          <w:lang w:val="en-US" w:eastAsia="zh-CN"/>
        </w:rPr>
        <w:t>二氧化碳与煤炭的伟大时代</w:t>
      </w:r>
    </w:p>
    <w:p w14:paraId="5DB110EC">
      <w:pPr>
        <w:numPr>
          <w:ilvl w:val="0"/>
          <w:numId w:val="1"/>
        </w:numPr>
        <w:ind w:leftChars="200"/>
        <w:rPr>
          <w:rFonts w:hint="default"/>
          <w:b w:val="0"/>
          <w:bCs/>
          <w:color w:val="000000"/>
          <w:lang w:val="en-US" w:eastAsia="zh-CN"/>
        </w:rPr>
      </w:pPr>
      <w:r>
        <w:rPr>
          <w:rFonts w:hint="default"/>
          <w:b w:val="0"/>
          <w:bCs/>
          <w:color w:val="000000"/>
          <w:lang w:val="en-US" w:eastAsia="zh-CN"/>
        </w:rPr>
        <w:t>二氧化碳与灭绝的时代</w:t>
      </w:r>
    </w:p>
    <w:p w14:paraId="7C6975DE">
      <w:pPr>
        <w:ind w:leftChars="200"/>
        <w:rPr>
          <w:rFonts w:hint="default"/>
          <w:b w:val="0"/>
          <w:bCs/>
          <w:color w:val="000000"/>
          <w:lang w:val="en-US" w:eastAsia="zh-CN"/>
        </w:rPr>
      </w:pPr>
    </w:p>
    <w:p w14:paraId="38075DF7">
      <w:pPr>
        <w:ind w:leftChars="200"/>
        <w:rPr>
          <w:rFonts w:hint="default"/>
          <w:b w:val="0"/>
          <w:bCs/>
          <w:color w:val="000000"/>
          <w:lang w:val="en-US" w:eastAsia="zh-CN"/>
        </w:rPr>
      </w:pPr>
      <w:r>
        <w:rPr>
          <w:rFonts w:hint="default"/>
          <w:b w:val="0"/>
          <w:bCs/>
          <w:color w:val="000000"/>
          <w:lang w:val="en-US" w:eastAsia="zh-CN"/>
        </w:rPr>
        <w:t>第二部分</w:t>
      </w:r>
      <w:r>
        <w:rPr>
          <w:rFonts w:hint="default"/>
          <w:b w:val="0"/>
          <w:bCs/>
          <w:color w:val="000000"/>
          <w:lang w:val="en-US" w:eastAsia="zh-CN"/>
        </w:rPr>
        <w:br w:type="textWrapping"/>
      </w:r>
      <w:r>
        <w:rPr>
          <w:rFonts w:hint="default"/>
          <w:b w:val="0"/>
          <w:bCs/>
          <w:color w:val="000000"/>
          <w:lang w:val="en-US" w:eastAsia="zh-CN"/>
        </w:rPr>
        <w:t>6. 二氧化碳的衰退与现代世界的崛起</w:t>
      </w:r>
      <w:r>
        <w:rPr>
          <w:rFonts w:hint="default"/>
          <w:b w:val="0"/>
          <w:bCs/>
          <w:color w:val="000000"/>
          <w:lang w:val="en-US" w:eastAsia="zh-CN"/>
        </w:rPr>
        <w:br w:type="textWrapping"/>
      </w:r>
      <w:r>
        <w:rPr>
          <w:rFonts w:hint="default"/>
          <w:b w:val="0"/>
          <w:bCs/>
          <w:color w:val="000000"/>
          <w:lang w:val="en-US" w:eastAsia="zh-CN"/>
        </w:rPr>
        <w:t>7. 新陈代谢的兴起</w:t>
      </w:r>
      <w:r>
        <w:rPr>
          <w:rFonts w:hint="default"/>
          <w:b w:val="0"/>
          <w:bCs/>
          <w:color w:val="000000"/>
          <w:lang w:val="en-US" w:eastAsia="zh-CN"/>
        </w:rPr>
        <w:br w:type="textWrapping"/>
      </w:r>
      <w:r>
        <w:rPr>
          <w:rFonts w:hint="default"/>
          <w:b w:val="0"/>
          <w:bCs/>
          <w:color w:val="000000"/>
          <w:lang w:val="en-US" w:eastAsia="zh-CN"/>
        </w:rPr>
        <w:t>8. 长长的导火线</w:t>
      </w:r>
      <w:r>
        <w:rPr>
          <w:rFonts w:hint="default"/>
          <w:b w:val="0"/>
          <w:bCs/>
          <w:color w:val="000000"/>
          <w:lang w:val="en-US" w:eastAsia="zh-CN"/>
        </w:rPr>
        <w:br w:type="textWrapping"/>
      </w:r>
      <w:r>
        <w:rPr>
          <w:rFonts w:hint="default"/>
          <w:b w:val="0"/>
          <w:bCs/>
          <w:color w:val="000000"/>
          <w:lang w:val="en-US" w:eastAsia="zh-CN"/>
        </w:rPr>
        <w:t>9. 超级喷发的开始</w:t>
      </w:r>
      <w:r>
        <w:rPr>
          <w:rFonts w:hint="default"/>
          <w:b w:val="0"/>
          <w:bCs/>
          <w:color w:val="000000"/>
          <w:lang w:val="en-US" w:eastAsia="zh-CN"/>
        </w:rPr>
        <w:br w:type="textWrapping"/>
      </w:r>
      <w:r>
        <w:rPr>
          <w:rFonts w:hint="default"/>
          <w:b w:val="0"/>
          <w:bCs/>
          <w:color w:val="000000"/>
          <w:lang w:val="en-US" w:eastAsia="zh-CN"/>
        </w:rPr>
        <w:t>10. 二氧化碳超级喷发</w:t>
      </w:r>
      <w:r>
        <w:rPr>
          <w:rFonts w:hint="default"/>
          <w:b w:val="0"/>
          <w:bCs/>
          <w:color w:val="000000"/>
          <w:lang w:val="en-US" w:eastAsia="zh-CN"/>
        </w:rPr>
        <w:br w:type="textWrapping"/>
      </w:r>
      <w:r>
        <w:rPr>
          <w:rFonts w:hint="default"/>
          <w:b w:val="0"/>
          <w:bCs/>
          <w:color w:val="000000"/>
          <w:lang w:val="en-US" w:eastAsia="zh-CN"/>
        </w:rPr>
        <w:t>11. 能源、二氧化碳与文明</w:t>
      </w:r>
      <w:r>
        <w:rPr>
          <w:rFonts w:hint="default"/>
          <w:b w:val="0"/>
          <w:bCs/>
          <w:color w:val="000000"/>
          <w:lang w:val="en-US" w:eastAsia="zh-CN"/>
        </w:rPr>
        <w:br w:type="textWrapping"/>
      </w:r>
      <w:r>
        <w:rPr>
          <w:rFonts w:hint="default"/>
          <w:b w:val="0"/>
          <w:bCs/>
          <w:color w:val="000000"/>
          <w:lang w:val="en-US" w:eastAsia="zh-CN"/>
        </w:rPr>
        <w:t>12. 二氧化碳的未来</w:t>
      </w:r>
    </w:p>
    <w:p w14:paraId="2716144E">
      <w:pPr>
        <w:rPr>
          <w:rFonts w:hint="default"/>
          <w:b w:val="0"/>
          <w:bCs/>
          <w:color w:val="000000"/>
          <w:lang w:val="en-US" w:eastAsia="zh-CN"/>
        </w:rPr>
      </w:pPr>
      <w:r>
        <w:rPr>
          <w:rFonts w:hint="default"/>
          <w:b w:val="0"/>
          <w:bCs/>
          <w:color w:val="000000"/>
          <w:lang w:val="en-US" w:eastAsia="zh-CN"/>
        </w:rPr>
        <w:t>参考书目</w:t>
      </w:r>
    </w:p>
    <w:p w14:paraId="2EA960D0">
      <w:pPr>
        <w:rPr>
          <w:b/>
          <w:color w:val="000000"/>
        </w:rPr>
      </w:pPr>
    </w:p>
    <w:p w14:paraId="726080EA">
      <w:pPr>
        <w:shd w:val="clear" w:color="auto" w:fill="FFFFFF"/>
        <w:rPr>
          <w:color w:val="000000"/>
          <w:szCs w:val="21"/>
        </w:rPr>
      </w:pPr>
      <w:bookmarkStart w:id="0" w:name="OLE_LINK38"/>
      <w:bookmarkStart w:id="1" w:name="OLE_LINK43"/>
      <w:r>
        <w:rPr>
          <w:rFonts w:hint="eastAsia"/>
          <w:b/>
          <w:bCs/>
          <w:color w:val="000000"/>
          <w:szCs w:val="21"/>
        </w:rPr>
        <w:t>感</w:t>
      </w:r>
      <w:r>
        <w:rPr>
          <w:b/>
          <w:bCs/>
          <w:color w:val="000000"/>
          <w:szCs w:val="21"/>
        </w:rPr>
        <w:t>谢您的阅读！</w:t>
      </w:r>
    </w:p>
    <w:p w14:paraId="6DF355C7">
      <w:pPr>
        <w:rPr>
          <w:rFonts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13E8F698">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rFonts w:hint="eastAsia"/>
          <w:b/>
          <w:szCs w:val="21"/>
        </w:rPr>
        <w:t>Righ</w:t>
      </w:r>
      <w:r>
        <w:rPr>
          <w:rStyle w:val="16"/>
          <w:b/>
          <w:szCs w:val="21"/>
        </w:rPr>
        <w:t>ts@nurnberg.com.cn</w:t>
      </w:r>
      <w:r>
        <w:rPr>
          <w:rStyle w:val="16"/>
          <w:b/>
          <w:szCs w:val="21"/>
        </w:rPr>
        <w:fldChar w:fldCharType="end"/>
      </w:r>
    </w:p>
    <w:p w14:paraId="5E710790">
      <w:pPr>
        <w:rPr>
          <w:b/>
          <w:color w:val="000000"/>
          <w:szCs w:val="21"/>
        </w:rPr>
      </w:pPr>
      <w:r>
        <w:rPr>
          <w:color w:val="000000"/>
          <w:szCs w:val="21"/>
        </w:rPr>
        <w:t>安德鲁·纳伯格联合国际有限公司北京代表处</w:t>
      </w:r>
    </w:p>
    <w:p w14:paraId="7902ED40">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3AB9D062">
      <w:pPr>
        <w:rPr>
          <w:b/>
          <w:color w:val="000000"/>
          <w:szCs w:val="21"/>
        </w:rPr>
      </w:pPr>
      <w:r>
        <w:rPr>
          <w:color w:val="000000"/>
          <w:szCs w:val="21"/>
        </w:rPr>
        <w:t>电话：010-82504106, 传真：010-82504200</w:t>
      </w:r>
    </w:p>
    <w:p w14:paraId="4596E799">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6BCC537E">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5471B9A3">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4C2725A9">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04CA5BE3">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215DA85F">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742326B8">
      <w:pPr>
        <w:shd w:val="clear" w:color="auto" w:fill="FFFFFF"/>
        <w:rPr>
          <w:b/>
          <w:color w:val="000000"/>
        </w:rPr>
      </w:pPr>
      <w:r>
        <w:rPr>
          <w:color w:val="000000"/>
          <w:szCs w:val="21"/>
        </w:rPr>
        <w:t>微信订阅号：ANABJ2002</w:t>
      </w:r>
    </w:p>
    <w:bookmarkEnd w:id="0"/>
    <w:bookmarkEnd w:id="1"/>
    <w:p w14:paraId="6C89F248">
      <w:pPr>
        <w:ind w:right="420"/>
        <w:rPr>
          <w:rFonts w:eastAsia="Gungsuh"/>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50EF3CFF">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Calibri"/>
    <w:panose1 w:val="020B0604020202020204"/>
    <w:charset w:val="00"/>
    <w:family w:val="swiss"/>
    <w:pitch w:val="default"/>
    <w:sig w:usb0="00000000" w:usb1="00000000" w:usb2="00000000" w:usb3="00000000" w:csb0="0000019F" w:csb1="00000000"/>
  </w:font>
  <w:font w:name="华文中宋">
    <w:panose1 w:val="02010600040101010101"/>
    <w:charset w:val="86"/>
    <w:family w:val="auto"/>
    <w:pitch w:val="default"/>
    <w:sig w:usb0="00000287" w:usb1="080F0000" w:usb2="00000000" w:usb3="00000000" w:csb0="0004009F" w:csb1="DFD70000"/>
  </w:font>
  <w:font w:name="Gungsuh">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52974">
    <w:pPr>
      <w:pBdr>
        <w:bottom w:val="single" w:color="auto" w:sz="6" w:space="1"/>
      </w:pBdr>
      <w:jc w:val="center"/>
      <w:rPr>
        <w:rFonts w:ascii="方正姚体" w:eastAsia="方正姚体"/>
        <w:sz w:val="18"/>
      </w:rPr>
    </w:pPr>
  </w:p>
  <w:p w14:paraId="56E1F98F">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0A9C147">
    <w:pPr>
      <w:jc w:val="center"/>
      <w:rPr>
        <w:rFonts w:ascii="方正姚体" w:hAnsi="华文仿宋" w:eastAsia="方正姚体"/>
        <w:sz w:val="18"/>
        <w:szCs w:val="18"/>
      </w:rPr>
    </w:pPr>
    <w:r>
      <w:rPr>
        <w:rFonts w:hint="eastAsia" w:ascii="方正姚体" w:hAnsi="华文仿宋" w:eastAsia="方正姚体"/>
        <w:sz w:val="18"/>
        <w:szCs w:val="18"/>
      </w:rPr>
      <w:t>电话：010-82504106，传真：010-82504200</w:t>
    </w:r>
  </w:p>
  <w:p w14:paraId="194D139D">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EAAAE13">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96842">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4235709D">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79200"/>
    <w:multiLevelType w:val="singleLevel"/>
    <w:tmpl w:val="2037920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646EC"/>
    <w:rsid w:val="00074738"/>
    <w:rsid w:val="000803A7"/>
    <w:rsid w:val="00080CD8"/>
    <w:rsid w:val="000810D5"/>
    <w:rsid w:val="00082504"/>
    <w:rsid w:val="0008781E"/>
    <w:rsid w:val="00091EA9"/>
    <w:rsid w:val="000A01BD"/>
    <w:rsid w:val="000A57E2"/>
    <w:rsid w:val="000B3141"/>
    <w:rsid w:val="000B3EED"/>
    <w:rsid w:val="000B4D73"/>
    <w:rsid w:val="000C00FF"/>
    <w:rsid w:val="000C0951"/>
    <w:rsid w:val="000C18AC"/>
    <w:rsid w:val="000D0A7C"/>
    <w:rsid w:val="000D293D"/>
    <w:rsid w:val="000D34C3"/>
    <w:rsid w:val="000D3D3A"/>
    <w:rsid w:val="000D5F8D"/>
    <w:rsid w:val="001017C7"/>
    <w:rsid w:val="00102500"/>
    <w:rsid w:val="00110260"/>
    <w:rsid w:val="0011264B"/>
    <w:rsid w:val="00121268"/>
    <w:rsid w:val="00132921"/>
    <w:rsid w:val="00133C63"/>
    <w:rsid w:val="00134987"/>
    <w:rsid w:val="00146F1E"/>
    <w:rsid w:val="00163F80"/>
    <w:rsid w:val="00167007"/>
    <w:rsid w:val="001772CD"/>
    <w:rsid w:val="00193733"/>
    <w:rsid w:val="00195D6F"/>
    <w:rsid w:val="001B2196"/>
    <w:rsid w:val="001B679D"/>
    <w:rsid w:val="001C6D65"/>
    <w:rsid w:val="001D0115"/>
    <w:rsid w:val="001D0FAF"/>
    <w:rsid w:val="001D4E4F"/>
    <w:rsid w:val="001D7438"/>
    <w:rsid w:val="001F0F15"/>
    <w:rsid w:val="002068EA"/>
    <w:rsid w:val="00215BF8"/>
    <w:rsid w:val="002243E8"/>
    <w:rsid w:val="00236060"/>
    <w:rsid w:val="00244604"/>
    <w:rsid w:val="00244F8F"/>
    <w:rsid w:val="002516C3"/>
    <w:rsid w:val="002523C1"/>
    <w:rsid w:val="00265795"/>
    <w:rsid w:val="002727E9"/>
    <w:rsid w:val="0027765C"/>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1759F"/>
    <w:rsid w:val="003212C8"/>
    <w:rsid w:val="003250A9"/>
    <w:rsid w:val="0033179B"/>
    <w:rsid w:val="00336416"/>
    <w:rsid w:val="00340C73"/>
    <w:rsid w:val="00341881"/>
    <w:rsid w:val="0034331D"/>
    <w:rsid w:val="003514A6"/>
    <w:rsid w:val="00357F6D"/>
    <w:rsid w:val="003646A1"/>
    <w:rsid w:val="003702ED"/>
    <w:rsid w:val="00374360"/>
    <w:rsid w:val="003803C5"/>
    <w:rsid w:val="00381F27"/>
    <w:rsid w:val="00387E71"/>
    <w:rsid w:val="003935E9"/>
    <w:rsid w:val="0039543C"/>
    <w:rsid w:val="003A0D0C"/>
    <w:rsid w:val="003A3601"/>
    <w:rsid w:val="003C524C"/>
    <w:rsid w:val="003D49B4"/>
    <w:rsid w:val="003F4DC2"/>
    <w:rsid w:val="003F745B"/>
    <w:rsid w:val="004039C9"/>
    <w:rsid w:val="00422383"/>
    <w:rsid w:val="00427236"/>
    <w:rsid w:val="00435906"/>
    <w:rsid w:val="00450DF5"/>
    <w:rsid w:val="004655CB"/>
    <w:rsid w:val="00485E2E"/>
    <w:rsid w:val="00486E31"/>
    <w:rsid w:val="004C4664"/>
    <w:rsid w:val="004D5ADA"/>
    <w:rsid w:val="004F6FDA"/>
    <w:rsid w:val="0050133A"/>
    <w:rsid w:val="00507886"/>
    <w:rsid w:val="00512B81"/>
    <w:rsid w:val="00516879"/>
    <w:rsid w:val="00527595"/>
    <w:rsid w:val="00531E34"/>
    <w:rsid w:val="005368FA"/>
    <w:rsid w:val="00542854"/>
    <w:rsid w:val="0054434C"/>
    <w:rsid w:val="005508BD"/>
    <w:rsid w:val="00552244"/>
    <w:rsid w:val="00553852"/>
    <w:rsid w:val="00553CE6"/>
    <w:rsid w:val="00554EB4"/>
    <w:rsid w:val="00564FD9"/>
    <w:rsid w:val="00590662"/>
    <w:rsid w:val="005B2CF5"/>
    <w:rsid w:val="005B444D"/>
    <w:rsid w:val="005C244E"/>
    <w:rsid w:val="005C27DC"/>
    <w:rsid w:val="005C30BB"/>
    <w:rsid w:val="005D167F"/>
    <w:rsid w:val="005D2973"/>
    <w:rsid w:val="005D3FD9"/>
    <w:rsid w:val="005D743E"/>
    <w:rsid w:val="005E31E5"/>
    <w:rsid w:val="005F2EC6"/>
    <w:rsid w:val="005F4D4D"/>
    <w:rsid w:val="005F5420"/>
    <w:rsid w:val="00616A0F"/>
    <w:rsid w:val="006176AA"/>
    <w:rsid w:val="00655FA9"/>
    <w:rsid w:val="006656BA"/>
    <w:rsid w:val="00667C85"/>
    <w:rsid w:val="00680EFB"/>
    <w:rsid w:val="006B4563"/>
    <w:rsid w:val="006B6CAB"/>
    <w:rsid w:val="006D37ED"/>
    <w:rsid w:val="006E2E2E"/>
    <w:rsid w:val="007078E0"/>
    <w:rsid w:val="00715F9D"/>
    <w:rsid w:val="007419C0"/>
    <w:rsid w:val="007441B1"/>
    <w:rsid w:val="00747520"/>
    <w:rsid w:val="0075196D"/>
    <w:rsid w:val="00792AB2"/>
    <w:rsid w:val="007962CA"/>
    <w:rsid w:val="007A513F"/>
    <w:rsid w:val="007A5AA6"/>
    <w:rsid w:val="007B5222"/>
    <w:rsid w:val="007B6993"/>
    <w:rsid w:val="007B7B5C"/>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56368"/>
    <w:rsid w:val="008762AF"/>
    <w:rsid w:val="008833DC"/>
    <w:rsid w:val="00895CB6"/>
    <w:rsid w:val="008A6811"/>
    <w:rsid w:val="008A7AE7"/>
    <w:rsid w:val="008B536F"/>
    <w:rsid w:val="008C0420"/>
    <w:rsid w:val="008C4BCC"/>
    <w:rsid w:val="008D07F2"/>
    <w:rsid w:val="008D278C"/>
    <w:rsid w:val="008D4F84"/>
    <w:rsid w:val="008E1206"/>
    <w:rsid w:val="008E5DFE"/>
    <w:rsid w:val="008F46C1"/>
    <w:rsid w:val="00906691"/>
    <w:rsid w:val="00916A50"/>
    <w:rsid w:val="009222F0"/>
    <w:rsid w:val="00931DDB"/>
    <w:rsid w:val="00937973"/>
    <w:rsid w:val="009450B5"/>
    <w:rsid w:val="00953C63"/>
    <w:rsid w:val="0095747D"/>
    <w:rsid w:val="00973993"/>
    <w:rsid w:val="00973E1A"/>
    <w:rsid w:val="009836C5"/>
    <w:rsid w:val="00995581"/>
    <w:rsid w:val="00996023"/>
    <w:rsid w:val="009A1093"/>
    <w:rsid w:val="009B01A7"/>
    <w:rsid w:val="009B20C6"/>
    <w:rsid w:val="009B3943"/>
    <w:rsid w:val="009C66BB"/>
    <w:rsid w:val="009D09AC"/>
    <w:rsid w:val="009D18E5"/>
    <w:rsid w:val="009D7EA7"/>
    <w:rsid w:val="009E5739"/>
    <w:rsid w:val="00A10F0C"/>
    <w:rsid w:val="00A1225E"/>
    <w:rsid w:val="00A45A3D"/>
    <w:rsid w:val="00A54A8E"/>
    <w:rsid w:val="00A71EAE"/>
    <w:rsid w:val="00A866EC"/>
    <w:rsid w:val="00A90D6D"/>
    <w:rsid w:val="00A90FC8"/>
    <w:rsid w:val="00A91D49"/>
    <w:rsid w:val="00A965DA"/>
    <w:rsid w:val="00AB060D"/>
    <w:rsid w:val="00AB7588"/>
    <w:rsid w:val="00AB762B"/>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C7E0D"/>
    <w:rsid w:val="00BD2BB2"/>
    <w:rsid w:val="00BD57A4"/>
    <w:rsid w:val="00BE6763"/>
    <w:rsid w:val="00BF20A3"/>
    <w:rsid w:val="00BF237B"/>
    <w:rsid w:val="00BF39E0"/>
    <w:rsid w:val="00BF5153"/>
    <w:rsid w:val="00BF523C"/>
    <w:rsid w:val="00C01700"/>
    <w:rsid w:val="00C061D1"/>
    <w:rsid w:val="00C117A9"/>
    <w:rsid w:val="00C1399B"/>
    <w:rsid w:val="00C16D2E"/>
    <w:rsid w:val="00C17902"/>
    <w:rsid w:val="00C21BFE"/>
    <w:rsid w:val="00C308BC"/>
    <w:rsid w:val="00C40DC8"/>
    <w:rsid w:val="00C60B95"/>
    <w:rsid w:val="00C71DBF"/>
    <w:rsid w:val="00C835AD"/>
    <w:rsid w:val="00C9021F"/>
    <w:rsid w:val="00C922FD"/>
    <w:rsid w:val="00CA1DDF"/>
    <w:rsid w:val="00CA287C"/>
    <w:rsid w:val="00CB6027"/>
    <w:rsid w:val="00CC69DA"/>
    <w:rsid w:val="00CD3036"/>
    <w:rsid w:val="00CD409A"/>
    <w:rsid w:val="00CD6CB8"/>
    <w:rsid w:val="00CE3BA9"/>
    <w:rsid w:val="00D068E5"/>
    <w:rsid w:val="00D17732"/>
    <w:rsid w:val="00D24A70"/>
    <w:rsid w:val="00D24E00"/>
    <w:rsid w:val="00D341FB"/>
    <w:rsid w:val="00D41FF9"/>
    <w:rsid w:val="00D500BB"/>
    <w:rsid w:val="00D5176B"/>
    <w:rsid w:val="00D55CF3"/>
    <w:rsid w:val="00D56A6F"/>
    <w:rsid w:val="00D56DBD"/>
    <w:rsid w:val="00D63010"/>
    <w:rsid w:val="00D64EE2"/>
    <w:rsid w:val="00D738A1"/>
    <w:rsid w:val="00D762D4"/>
    <w:rsid w:val="00D76715"/>
    <w:rsid w:val="00D81393"/>
    <w:rsid w:val="00DA30E6"/>
    <w:rsid w:val="00DA324F"/>
    <w:rsid w:val="00DB3297"/>
    <w:rsid w:val="00DB7D8F"/>
    <w:rsid w:val="00DD597C"/>
    <w:rsid w:val="00DF0BB7"/>
    <w:rsid w:val="00DF51E3"/>
    <w:rsid w:val="00E00CC0"/>
    <w:rsid w:val="00E132E9"/>
    <w:rsid w:val="00E15659"/>
    <w:rsid w:val="00E25DC6"/>
    <w:rsid w:val="00E43598"/>
    <w:rsid w:val="00E509A5"/>
    <w:rsid w:val="00E54E5E"/>
    <w:rsid w:val="00E557C1"/>
    <w:rsid w:val="00E65115"/>
    <w:rsid w:val="00E725A1"/>
    <w:rsid w:val="00EA6987"/>
    <w:rsid w:val="00EA74CC"/>
    <w:rsid w:val="00EB27B1"/>
    <w:rsid w:val="00EC129D"/>
    <w:rsid w:val="00EC170B"/>
    <w:rsid w:val="00ED1D72"/>
    <w:rsid w:val="00EE4676"/>
    <w:rsid w:val="00EF60DB"/>
    <w:rsid w:val="00F033EC"/>
    <w:rsid w:val="00F05A6A"/>
    <w:rsid w:val="00F24B58"/>
    <w:rsid w:val="00F25456"/>
    <w:rsid w:val="00F26218"/>
    <w:rsid w:val="00F3058F"/>
    <w:rsid w:val="00F331B4"/>
    <w:rsid w:val="00F34420"/>
    <w:rsid w:val="00F34483"/>
    <w:rsid w:val="00F349FA"/>
    <w:rsid w:val="00F54836"/>
    <w:rsid w:val="00F57001"/>
    <w:rsid w:val="00F578E8"/>
    <w:rsid w:val="00F57900"/>
    <w:rsid w:val="00F668A4"/>
    <w:rsid w:val="00F80E8A"/>
    <w:rsid w:val="00F92802"/>
    <w:rsid w:val="00FA2346"/>
    <w:rsid w:val="00FB277E"/>
    <w:rsid w:val="00FB3FBC"/>
    <w:rsid w:val="00FB5963"/>
    <w:rsid w:val="00FC3699"/>
    <w:rsid w:val="00FD049B"/>
    <w:rsid w:val="00FD2972"/>
    <w:rsid w:val="00FD3BC4"/>
    <w:rsid w:val="00FF01D6"/>
    <w:rsid w:val="016A232B"/>
    <w:rsid w:val="04B21E8E"/>
    <w:rsid w:val="055F1B46"/>
    <w:rsid w:val="065742DF"/>
    <w:rsid w:val="0806583D"/>
    <w:rsid w:val="091A3CEE"/>
    <w:rsid w:val="0AA822B2"/>
    <w:rsid w:val="0C1B0437"/>
    <w:rsid w:val="11D67C3A"/>
    <w:rsid w:val="1264528F"/>
    <w:rsid w:val="12D17378"/>
    <w:rsid w:val="12D81E34"/>
    <w:rsid w:val="14117386"/>
    <w:rsid w:val="14410444"/>
    <w:rsid w:val="14C12F5A"/>
    <w:rsid w:val="162057B7"/>
    <w:rsid w:val="17594F22"/>
    <w:rsid w:val="1B6600DC"/>
    <w:rsid w:val="21DC5EE4"/>
    <w:rsid w:val="256B5BB0"/>
    <w:rsid w:val="26020369"/>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AB82293"/>
    <w:rsid w:val="3C563F4C"/>
    <w:rsid w:val="3C70398D"/>
    <w:rsid w:val="3DAC00D1"/>
    <w:rsid w:val="413040C5"/>
    <w:rsid w:val="45083B8C"/>
    <w:rsid w:val="4603463C"/>
    <w:rsid w:val="468C3169"/>
    <w:rsid w:val="494B7BFF"/>
    <w:rsid w:val="4A392FB7"/>
    <w:rsid w:val="4C78719F"/>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68B5F9C"/>
    <w:rsid w:val="674455A4"/>
    <w:rsid w:val="68202442"/>
    <w:rsid w:val="6CAA294A"/>
    <w:rsid w:val="6E9A5873"/>
    <w:rsid w:val="70B227A5"/>
    <w:rsid w:val="714C3AC4"/>
    <w:rsid w:val="724427AD"/>
    <w:rsid w:val="72682163"/>
    <w:rsid w:val="73B21D95"/>
    <w:rsid w:val="73D3309A"/>
    <w:rsid w:val="77E96C58"/>
    <w:rsid w:val="795D1E91"/>
    <w:rsid w:val="79B77DA5"/>
    <w:rsid w:val="7A9F41E6"/>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https://m.media-amazon.com/images/S/amzn-author-media-prod/i37elpn6p5uc5s091l4rj7jv3m._SY600_.jpg" TargetMode="Externa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4</Pages>
  <Words>1366</Words>
  <Characters>1467</Characters>
  <Lines>24</Lines>
  <Paragraphs>6</Paragraphs>
  <TotalTime>3</TotalTime>
  <ScaleCrop>false</ScaleCrop>
  <LinksUpToDate>false</LinksUpToDate>
  <CharactersWithSpaces>1500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2025-01-17T12:14:00Z</dcterms:created>
  <dc:creator>Image</dc:creator>
  <cp:lastModifiedBy>Jessica_Wu</cp:lastModifiedBy>
  <cp:lastPrinted>2005-06-10T06:33:00Z</cp:lastPrinted>
  <dcterms:modified xsi:type="dcterms:W3CDTF">2025-09-12T07:58:39Z</dcterms:modified>
  <dc:title>新 书 推 荐</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BBDE36FC13C547C5878F31B454147B6A_13</vt:lpwstr>
  </property>
  <property fmtid="{D5CDD505-2E9C-101B-9397-08002B2CF9AE}" pid="4" name="KSOTemplateDocerSaveRecord">
    <vt:lpwstr>eyJoZGlkIjoiM2MwNTQyNTQ4YjYyMWFmMDY0MDg5YmE1NzQ5OGU4YWUiLCJ1c2VySWQiOiI1NzAyNTQ5ODcifQ==</vt:lpwstr>
  </property>
</Properties>
</file>