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jc w:val="center"/>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3925570</wp:posOffset>
            </wp:positionH>
            <wp:positionV relativeFrom="paragraph">
              <wp:posOffset>71755</wp:posOffset>
            </wp:positionV>
            <wp:extent cx="1293495" cy="1897380"/>
            <wp:effectExtent l="0" t="0" r="1905" b="7620"/>
            <wp:wrapSquare wrapText="bothSides"/>
            <wp:docPr id="1" name="图片 39" descr="C:/Users/lenovo/Desktop/屏幕截图 2025-09-15 133808.png屏幕截图 2025-09-15 13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9-15 133808.png屏幕截图 2025-09-15 133808"/>
                    <pic:cNvPicPr>
                      <a:picLocks noChangeAspect="1"/>
                    </pic:cNvPicPr>
                  </pic:nvPicPr>
                  <pic:blipFill>
                    <a:blip r:embed="rId6"/>
                    <a:srcRect t="1841" b="1841"/>
                    <a:stretch>
                      <a:fillRect/>
                    </a:stretch>
                  </pic:blipFill>
                  <pic:spPr>
                    <a:xfrm>
                      <a:off x="0" y="0"/>
                      <a:ext cx="1293495" cy="1897380"/>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val="en-US" w:eastAsia="zh-CN"/>
        </w:rPr>
        <w:t>《</w:t>
      </w:r>
      <w:r>
        <w:rPr>
          <w:rStyle w:val="10"/>
          <w:rFonts w:hint="eastAsia" w:ascii="宋体" w:hAnsi="宋体" w:eastAsia="宋体" w:cs="宋体"/>
          <w:b/>
          <w:bCs/>
          <w:i w:val="0"/>
          <w:iCs w:val="0"/>
          <w:caps w:val="0"/>
          <w:color w:val="0F1115"/>
          <w:spacing w:val="0"/>
          <w:sz w:val="21"/>
          <w:szCs w:val="21"/>
          <w:shd w:val="clear" w:fill="FFFFFF"/>
        </w:rPr>
        <w:t>点金胜手：穿越牛熊的投资法则</w:t>
      </w:r>
      <w:r>
        <w:rPr>
          <w:rFonts w:hint="eastAsia"/>
          <w:b/>
          <w:bCs/>
          <w:color w:val="000000"/>
          <w:szCs w:val="21"/>
          <w:highlight w:val="none"/>
          <w:lang w:val="en-US" w:eastAsia="zh-CN"/>
        </w:rPr>
        <w:t>》</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How to Make Money in Any Market</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Jim Cramer</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Simon &amp; Schuster</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WME/ANA/Jessica</w:t>
      </w:r>
    </w:p>
    <w:p w14:paraId="76F62765">
      <w:pPr>
        <w:tabs>
          <w:tab w:val="left" w:pos="341"/>
          <w:tab w:val="left" w:pos="5235"/>
        </w:tabs>
        <w:rPr>
          <w:rFonts w:hint="default" w:eastAsia="宋体"/>
          <w:b/>
          <w:bCs/>
          <w:color w:val="000000"/>
          <w:szCs w:val="21"/>
          <w:highlight w:val="none"/>
          <w:lang w:val="en-US" w:eastAsia="zh-CN"/>
        </w:rPr>
      </w:pPr>
      <w:r>
        <w:rPr>
          <w:b/>
          <w:bCs/>
          <w:color w:val="000000"/>
          <w:szCs w:val="21"/>
          <w:highlight w:val="none"/>
        </w:rPr>
        <w:t>页    数：</w:t>
      </w:r>
      <w:r>
        <w:rPr>
          <w:rFonts w:hint="eastAsia"/>
          <w:b/>
          <w:bCs/>
          <w:color w:val="000000"/>
          <w:szCs w:val="21"/>
          <w:highlight w:val="none"/>
          <w:lang w:val="en-US" w:eastAsia="zh-CN"/>
        </w:rPr>
        <w:t>320页</w:t>
      </w:r>
    </w:p>
    <w:p w14:paraId="13164844">
      <w:pPr>
        <w:tabs>
          <w:tab w:val="left" w:pos="341"/>
          <w:tab w:val="left" w:pos="5235"/>
        </w:tabs>
        <w:rPr>
          <w:b/>
          <w:bCs/>
          <w:color w:val="000000"/>
          <w:szCs w:val="21"/>
          <w:highlight w:val="none"/>
        </w:rPr>
      </w:pPr>
      <w:r>
        <w:rPr>
          <w:b/>
          <w:bCs/>
          <w:color w:val="000000"/>
          <w:szCs w:val="21"/>
          <w:highlight w:val="none"/>
        </w:rPr>
        <w:t>出版时间：20</w:t>
      </w:r>
      <w:r>
        <w:rPr>
          <w:rFonts w:hint="eastAsia"/>
          <w:b/>
          <w:bCs/>
          <w:color w:val="000000"/>
          <w:szCs w:val="21"/>
          <w:highlight w:val="none"/>
          <w:lang w:val="en-US" w:eastAsia="zh-CN"/>
        </w:rPr>
        <w:t>25</w:t>
      </w:r>
      <w:r>
        <w:rPr>
          <w:b/>
          <w:bCs/>
          <w:color w:val="000000"/>
          <w:szCs w:val="21"/>
          <w:highlight w:val="none"/>
        </w:rPr>
        <w:t>年</w:t>
      </w:r>
      <w:r>
        <w:rPr>
          <w:rFonts w:hint="eastAsia"/>
          <w:b/>
          <w:bCs/>
          <w:color w:val="000000"/>
          <w:szCs w:val="21"/>
          <w:highlight w:val="none"/>
          <w:lang w:val="en-US" w:eastAsia="zh-CN"/>
        </w:rPr>
        <w:t>9</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金融投资</w:t>
      </w:r>
      <w:bookmarkStart w:id="1" w:name="_GoBack"/>
      <w:bookmarkEnd w:id="1"/>
    </w:p>
    <w:p w14:paraId="46B7F763">
      <w:pPr>
        <w:tabs>
          <w:tab w:val="left" w:pos="341"/>
          <w:tab w:val="left" w:pos="5235"/>
        </w:tabs>
        <w:rPr>
          <w:rFonts w:hint="eastAsia"/>
          <w:b/>
          <w:bCs/>
          <w:color w:val="FF0000"/>
          <w:szCs w:val="21"/>
          <w:highlight w:val="none"/>
          <w:lang w:val="en-US" w:eastAsia="zh-CN"/>
        </w:rPr>
      </w:pPr>
      <w:r>
        <w:rPr>
          <w:rFonts w:hint="eastAsia"/>
          <w:b/>
          <w:bCs/>
          <w:color w:val="FF0000"/>
          <w:szCs w:val="21"/>
          <w:highlight w:val="none"/>
          <w:lang w:val="en-US" w:eastAsia="zh-CN"/>
        </w:rPr>
        <w:t>#10 in Stock Market Investing (Books)</w:t>
      </w:r>
    </w:p>
    <w:p w14:paraId="2497F079">
      <w:pPr>
        <w:tabs>
          <w:tab w:val="left" w:pos="341"/>
          <w:tab w:val="left" w:pos="5235"/>
        </w:tabs>
        <w:rPr>
          <w:rFonts w:hint="eastAsia"/>
          <w:b/>
          <w:bCs/>
          <w:color w:val="FF0000"/>
          <w:szCs w:val="21"/>
          <w:highlight w:val="none"/>
          <w:lang w:val="en-US" w:eastAsia="zh-CN"/>
        </w:rPr>
      </w:pPr>
      <w:r>
        <w:rPr>
          <w:rFonts w:hint="eastAsia"/>
          <w:b/>
          <w:bCs/>
          <w:color w:val="FF0000"/>
          <w:szCs w:val="21"/>
          <w:highlight w:val="none"/>
          <w:lang w:val="en-US" w:eastAsia="zh-CN"/>
        </w:rPr>
        <w:t>#22 in Budgeting &amp; Money Management (Books)</w:t>
      </w:r>
    </w:p>
    <w:p w14:paraId="52E4C4BE">
      <w:pPr>
        <w:tabs>
          <w:tab w:val="left" w:pos="341"/>
          <w:tab w:val="left" w:pos="5235"/>
        </w:tabs>
        <w:rPr>
          <w:rFonts w:hint="eastAsia"/>
          <w:b/>
          <w:bCs/>
          <w:color w:val="FF0000"/>
          <w:szCs w:val="21"/>
          <w:highlight w:val="none"/>
          <w:lang w:val="en-US" w:eastAsia="zh-CN"/>
        </w:rPr>
      </w:pPr>
      <w:r>
        <w:rPr>
          <w:rFonts w:hint="eastAsia"/>
          <w:b/>
          <w:bCs/>
          <w:color w:val="FF0000"/>
          <w:szCs w:val="21"/>
          <w:highlight w:val="none"/>
          <w:lang w:val="en-US" w:eastAsia="zh-CN"/>
        </w:rPr>
        <w:t>#34 in Introduction to Investing</w:t>
      </w:r>
    </w:p>
    <w:p w14:paraId="246AC554">
      <w:pPr>
        <w:rPr>
          <w:rFonts w:hint="eastAsia" w:ascii="Arial" w:hAnsi="Arial" w:cs="Arial"/>
          <w:b/>
          <w:bCs/>
          <w:color w:val="000000"/>
          <w:spacing w:val="-3"/>
          <w:sz w:val="11"/>
          <w:szCs w:val="11"/>
          <w:shd w:val="clear" w:color="auto" w:fill="FFFFFF"/>
        </w:rPr>
      </w:pPr>
    </w:p>
    <w:p w14:paraId="4263B81B">
      <w:pPr>
        <w:rPr>
          <w:b/>
          <w:bCs/>
          <w:color w:val="000000"/>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42EAB265">
      <w:pPr>
        <w:ind w:firstLine="420" w:firstLineChars="200"/>
        <w:rPr>
          <w:rFonts w:hint="eastAsia"/>
          <w:bCs/>
          <w:kern w:val="0"/>
          <w:szCs w:val="21"/>
        </w:rPr>
      </w:pPr>
      <w:r>
        <w:rPr>
          <w:rFonts w:hint="eastAsia"/>
          <w:bCs/>
          <w:kern w:val="0"/>
          <w:szCs w:val="21"/>
        </w:rPr>
        <w:t>知名个人理财专家、畅销书作家、CNBC《疯钱》主持人兼《街头呐喊》联合主播吉姆·克莱默重磅回归，为每位投资者揭秘不同市场环境下的财富增长之道。</w:t>
      </w:r>
    </w:p>
    <w:p w14:paraId="0624823E">
      <w:pPr>
        <w:ind w:firstLine="420" w:firstLineChars="200"/>
        <w:rPr>
          <w:rFonts w:hint="eastAsia"/>
          <w:bCs/>
          <w:kern w:val="0"/>
          <w:szCs w:val="21"/>
        </w:rPr>
      </w:pPr>
    </w:p>
    <w:p w14:paraId="30DD6BB5">
      <w:pPr>
        <w:ind w:firstLine="420" w:firstLineChars="200"/>
        <w:rPr>
          <w:rFonts w:hint="eastAsia"/>
          <w:bCs/>
          <w:kern w:val="0"/>
          <w:szCs w:val="21"/>
        </w:rPr>
      </w:pPr>
      <w:r>
        <w:rPr>
          <w:rFonts w:hint="eastAsia"/>
          <w:bCs/>
          <w:kern w:val="0"/>
          <w:szCs w:val="21"/>
        </w:rPr>
        <w:t>除顶尖中的顶尖精英外，无人真正掌握股市增值秘诀——吉姆·克莱默终其职业生涯致力改变这一现状。</w:t>
      </w:r>
    </w:p>
    <w:p w14:paraId="35431547">
      <w:pPr>
        <w:ind w:firstLine="420" w:firstLineChars="200"/>
        <w:rPr>
          <w:rFonts w:hint="eastAsia"/>
          <w:bCs/>
          <w:kern w:val="0"/>
          <w:szCs w:val="21"/>
        </w:rPr>
      </w:pPr>
    </w:p>
    <w:p w14:paraId="1601E890">
      <w:pPr>
        <w:ind w:firstLine="420" w:firstLineChars="200"/>
        <w:rPr>
          <w:rFonts w:hint="eastAsia"/>
          <w:bCs/>
          <w:kern w:val="0"/>
          <w:szCs w:val="21"/>
        </w:rPr>
      </w:pPr>
      <w:r>
        <w:rPr>
          <w:rFonts w:hint="eastAsia"/>
          <w:bCs/>
          <w:kern w:val="0"/>
          <w:szCs w:val="21"/>
        </w:rPr>
        <w:t>作为《吉姆·克莱默疯钱》二十季元老、《街头呐喊》联合主播及CNBC投资俱乐部主持人，克莱默将展示如何通过理解市场并投资正确的成长股与收益股实现财富自由——这些标的正是他能助你识别的关键。</w:t>
      </w:r>
    </w:p>
    <w:p w14:paraId="6D030E70">
      <w:pPr>
        <w:ind w:firstLine="420" w:firstLineChars="200"/>
        <w:rPr>
          <w:rFonts w:hint="eastAsia"/>
          <w:bCs/>
          <w:kern w:val="0"/>
          <w:szCs w:val="21"/>
        </w:rPr>
      </w:pPr>
    </w:p>
    <w:p w14:paraId="3AA01095">
      <w:pPr>
        <w:ind w:firstLine="420" w:firstLineChars="200"/>
        <w:rPr>
          <w:rFonts w:hint="eastAsia"/>
          <w:bCs/>
          <w:kern w:val="0"/>
          <w:szCs w:val="21"/>
        </w:rPr>
      </w:pPr>
      <w:r>
        <w:rPr>
          <w:rFonts w:hint="eastAsia"/>
          <w:bCs/>
          <w:kern w:val="0"/>
          <w:szCs w:val="21"/>
        </w:rPr>
        <w:t>《</w:t>
      </w:r>
      <w:r>
        <w:rPr>
          <w:rStyle w:val="10"/>
          <w:rFonts w:hint="eastAsia" w:ascii="宋体" w:hAnsi="宋体" w:eastAsia="宋体" w:cs="宋体"/>
          <w:b w:val="0"/>
          <w:bCs w:val="0"/>
          <w:i w:val="0"/>
          <w:iCs w:val="0"/>
          <w:caps w:val="0"/>
          <w:color w:val="0F1115"/>
          <w:spacing w:val="0"/>
          <w:sz w:val="21"/>
          <w:szCs w:val="21"/>
          <w:shd w:val="clear" w:fill="FFFFFF"/>
        </w:rPr>
        <w:t>点金胜手</w:t>
      </w:r>
      <w:r>
        <w:rPr>
          <w:rFonts w:hint="eastAsia"/>
          <w:bCs/>
          <w:kern w:val="0"/>
          <w:szCs w:val="21"/>
        </w:rPr>
        <w:t>》是你克服投资恐惧的指南，教你如何运用现有资金（无论多寡）在任何市场中实现超额收益。</w:t>
      </w:r>
    </w:p>
    <w:p w14:paraId="42F4395D">
      <w:pPr>
        <w:ind w:firstLine="420" w:firstLineChars="200"/>
        <w:rPr>
          <w:rFonts w:hint="eastAsia"/>
          <w:bCs/>
          <w:kern w:val="0"/>
          <w:szCs w:val="21"/>
        </w:rPr>
      </w:pPr>
    </w:p>
    <w:p w14:paraId="164ED548">
      <w:pPr>
        <w:rPr>
          <w:rFonts w:hint="eastAsia"/>
          <w:bCs/>
          <w:kern w:val="0"/>
          <w:szCs w:val="21"/>
        </w:rPr>
      </w:pPr>
    </w:p>
    <w:p w14:paraId="1951768D">
      <w:pPr>
        <w:rPr>
          <w:rFonts w:hint="eastAsia"/>
          <w:b/>
          <w:color w:val="000000"/>
          <w:szCs w:val="21"/>
        </w:rPr>
      </w:pPr>
      <w:r>
        <w:rPr>
          <w:b/>
          <w:color w:val="000000"/>
          <w:szCs w:val="21"/>
        </w:rPr>
        <w:t>作者简介：</w:t>
      </w:r>
    </w:p>
    <w:p w14:paraId="67EA0646">
      <w:pPr>
        <w:rPr>
          <w:bCs/>
          <w:color w:val="000000"/>
          <w:szCs w:val="21"/>
        </w:rPr>
      </w:pPr>
    </w:p>
    <w:p w14:paraId="2E17DBE7">
      <w:pPr>
        <w:tabs>
          <w:tab w:val="left" w:pos="641"/>
        </w:tabs>
        <w:ind w:right="420" w:firstLine="422" w:firstLineChars="200"/>
        <w:rPr>
          <w:rFonts w:hint="eastAsia"/>
          <w:b w:val="0"/>
          <w:bCs w:val="0"/>
          <w:color w:val="000000"/>
          <w:szCs w:val="21"/>
          <w:lang w:val="en-US" w:eastAsia="zh-CN"/>
        </w:rPr>
      </w:pPr>
      <w:r>
        <w:rPr>
          <w:rFonts w:hint="eastAsia"/>
          <w:b/>
          <w:bCs/>
          <w:color w:val="000000"/>
          <w:szCs w:val="21"/>
          <w:lang w:val="en-US" w:eastAsia="zh-CN"/>
        </w:rPr>
        <w:t>吉姆·克莱默（</w:t>
      </w:r>
      <w:r>
        <w:rPr>
          <w:rFonts w:hint="eastAsia"/>
          <w:b/>
          <w:bCs/>
          <w:color w:val="000000"/>
          <w:szCs w:val="21"/>
          <w:highlight w:val="none"/>
        </w:rPr>
        <w:t>Jim Cramer</w:t>
      </w:r>
      <w:r>
        <w:rPr>
          <w:rFonts w:hint="eastAsia"/>
          <w:b/>
          <w:bCs/>
          <w:color w:val="000000"/>
          <w:szCs w:val="21"/>
          <w:lang w:val="en-US" w:eastAsia="zh-CN"/>
        </w:rPr>
        <w:t>）</w:t>
      </w:r>
      <w:r>
        <w:rPr>
          <w:rFonts w:hint="eastAsia"/>
          <w:b w:val="0"/>
          <w:bCs w:val="0"/>
          <w:color w:val="000000"/>
          <w:szCs w:val="21"/>
          <w:lang w:val="en-US" w:eastAsia="zh-CN"/>
        </w:rPr>
        <w:t>是畅销书作家、金融专家与媒体名人，担任CNBC《疯钱》主持人、《街头呐喊》联合主播，同时创立CNBC投资俱乐部与TheStreet财经网站。著作包括《华尔街瘾君子自白》《重回盈亏线》《疯钱之道》《真实赚钱》《终身疯狂》及《谨慎致富》等。曾任对冲基金经理、克莱默伯科维茨公司创始合伙人，退休时创下业内最佳业绩纪录之一。哈佛大学与哈佛法学院毕业，华尔街生涯始于高盛集团。</w:t>
      </w:r>
    </w:p>
    <w:p w14:paraId="4FB5A642">
      <w:pPr>
        <w:tabs>
          <w:tab w:val="left" w:pos="641"/>
        </w:tabs>
        <w:ind w:right="420" w:firstLine="420" w:firstLineChars="200"/>
        <w:rPr>
          <w:rFonts w:hint="eastAsia"/>
          <w:b w:val="0"/>
          <w:bCs w:val="0"/>
          <w:color w:val="000000"/>
          <w:szCs w:val="21"/>
          <w:lang w:val="en-US" w:eastAsia="zh-CN"/>
        </w:rPr>
      </w:pPr>
    </w:p>
    <w:p w14:paraId="6271E1F7">
      <w:pPr>
        <w:tabs>
          <w:tab w:val="left" w:pos="641"/>
        </w:tabs>
        <w:ind w:right="420" w:firstLine="420" w:firstLineChars="200"/>
        <w:rPr>
          <w:rFonts w:hint="eastAsia"/>
          <w:b w:val="0"/>
          <w:bCs w:val="0"/>
          <w:color w:val="000000"/>
          <w:szCs w:val="21"/>
          <w:lang w:val="en-US" w:eastAsia="zh-CN"/>
        </w:rPr>
      </w:pPr>
    </w:p>
    <w:p w14:paraId="30675366">
      <w:pPr>
        <w:tabs>
          <w:tab w:val="left" w:pos="641"/>
        </w:tabs>
        <w:ind w:right="420"/>
        <w:rPr>
          <w:rFonts w:hint="eastAsia"/>
          <w:b/>
          <w:bCs/>
          <w:color w:val="000000"/>
          <w:szCs w:val="21"/>
          <w:lang w:val="en-US" w:eastAsia="zh-CN"/>
        </w:rPr>
      </w:pPr>
      <w:r>
        <w:rPr>
          <w:rFonts w:hint="eastAsia"/>
          <w:b/>
          <w:bCs/>
          <w:color w:val="000000"/>
          <w:szCs w:val="21"/>
          <w:lang w:val="en-US" w:eastAsia="zh-CN"/>
        </w:rPr>
        <w:t>媒体评价：</w:t>
      </w:r>
    </w:p>
    <w:p w14:paraId="5D72BAF9">
      <w:pPr>
        <w:tabs>
          <w:tab w:val="left" w:pos="641"/>
        </w:tabs>
        <w:ind w:right="420"/>
        <w:rPr>
          <w:rFonts w:hint="eastAsia"/>
          <w:b/>
          <w:bCs/>
          <w:color w:val="000000"/>
          <w:szCs w:val="21"/>
          <w:lang w:val="en-US" w:eastAsia="zh-CN"/>
        </w:rPr>
      </w:pPr>
    </w:p>
    <w:p w14:paraId="0E602A66">
      <w:pPr>
        <w:tabs>
          <w:tab w:val="left" w:pos="641"/>
        </w:tabs>
        <w:ind w:right="420" w:firstLine="420" w:firstLineChars="200"/>
        <w:rPr>
          <w:rFonts w:hint="eastAsia"/>
          <w:b w:val="0"/>
          <w:bCs w:val="0"/>
          <w:color w:val="000000"/>
          <w:szCs w:val="21"/>
          <w:lang w:val="en-US" w:eastAsia="zh-CN"/>
        </w:rPr>
      </w:pPr>
      <w:r>
        <w:rPr>
          <w:rFonts w:hint="eastAsia"/>
          <w:b w:val="0"/>
          <w:bCs w:val="0"/>
          <w:color w:val="000000"/>
          <w:szCs w:val="21"/>
          <w:lang w:val="en-US" w:eastAsia="zh-CN"/>
        </w:rPr>
        <w:t>“克莱默凭借长期成功与失败经验，为谨慎投资者揭开股市迷雾，提供可靠投资建议与市场洞见。”</w:t>
      </w:r>
    </w:p>
    <w:p w14:paraId="3659CD4F">
      <w:pPr>
        <w:tabs>
          <w:tab w:val="left" w:pos="641"/>
        </w:tabs>
        <w:ind w:right="420"/>
        <w:jc w:val="right"/>
        <w:rPr>
          <w:rFonts w:hint="eastAsia"/>
          <w:b w:val="0"/>
          <w:bCs w:val="0"/>
          <w:color w:val="000000"/>
          <w:szCs w:val="21"/>
          <w:lang w:val="en-US" w:eastAsia="zh-CN"/>
        </w:rPr>
      </w:pPr>
      <w:r>
        <w:rPr>
          <w:rFonts w:hint="eastAsia"/>
          <w:b w:val="0"/>
          <w:bCs w:val="0"/>
          <w:color w:val="000000"/>
          <w:szCs w:val="21"/>
          <w:lang w:val="en-US" w:eastAsia="zh-CN"/>
        </w:rPr>
        <w:t>——《书单》杂志</w:t>
      </w:r>
    </w:p>
    <w:p w14:paraId="6DC14F74">
      <w:pPr>
        <w:tabs>
          <w:tab w:val="left" w:pos="641"/>
        </w:tabs>
        <w:ind w:right="420"/>
        <w:rPr>
          <w:rFonts w:hint="eastAsia"/>
          <w:b w:val="0"/>
          <w:bCs w:val="0"/>
          <w:color w:val="000000"/>
          <w:szCs w:val="21"/>
          <w:lang w:val="en-US" w:eastAsia="zh-CN"/>
        </w:rPr>
      </w:pPr>
    </w:p>
    <w:p w14:paraId="214905A7">
      <w:pPr>
        <w:tabs>
          <w:tab w:val="left" w:pos="641"/>
        </w:tabs>
        <w:ind w:right="420" w:firstLine="420" w:firstLineChars="200"/>
        <w:rPr>
          <w:rFonts w:hint="eastAsia"/>
          <w:b w:val="0"/>
          <w:bCs w:val="0"/>
          <w:color w:val="000000"/>
          <w:szCs w:val="21"/>
          <w:lang w:val="en-US" w:eastAsia="zh-CN"/>
        </w:rPr>
      </w:pPr>
      <w:r>
        <w:rPr>
          <w:rFonts w:hint="eastAsia"/>
          <w:b w:val="0"/>
          <w:bCs w:val="0"/>
          <w:color w:val="000000"/>
          <w:szCs w:val="21"/>
          <w:lang w:val="en-US" w:eastAsia="zh-CN"/>
        </w:rPr>
        <w:t>“吉姆是旋风般的自然力量，不仅展现极致职业道德，更是我数十年投资生涯中见识过的个股知识最渊博者——他是行走的信息库。”</w:t>
      </w:r>
    </w:p>
    <w:p w14:paraId="0A04A0FE">
      <w:pPr>
        <w:tabs>
          <w:tab w:val="left" w:pos="641"/>
        </w:tabs>
        <w:ind w:right="420"/>
        <w:jc w:val="right"/>
        <w:rPr>
          <w:rFonts w:hint="eastAsia"/>
          <w:b w:val="0"/>
          <w:bCs w:val="0"/>
          <w:color w:val="000000"/>
          <w:szCs w:val="21"/>
          <w:lang w:val="en-US" w:eastAsia="zh-CN"/>
        </w:rPr>
      </w:pPr>
      <w:r>
        <w:rPr>
          <w:rFonts w:hint="eastAsia"/>
          <w:b w:val="0"/>
          <w:bCs w:val="0"/>
          <w:color w:val="000000"/>
          <w:szCs w:val="21"/>
          <w:lang w:val="en-US" w:eastAsia="zh-CN"/>
        </w:rPr>
        <w:t>——道格·卡斯（TheStreet.com）</w:t>
      </w:r>
    </w:p>
    <w:p w14:paraId="7C123B76">
      <w:pPr>
        <w:tabs>
          <w:tab w:val="left" w:pos="641"/>
        </w:tabs>
        <w:ind w:right="420"/>
        <w:rPr>
          <w:rFonts w:hint="eastAsia"/>
          <w:b w:val="0"/>
          <w:bCs w:val="0"/>
          <w:color w:val="000000"/>
          <w:szCs w:val="21"/>
          <w:lang w:val="en-US" w:eastAsia="zh-CN"/>
        </w:rPr>
      </w:pPr>
    </w:p>
    <w:p w14:paraId="6EC2F6C5">
      <w:pPr>
        <w:tabs>
          <w:tab w:val="left" w:pos="641"/>
        </w:tabs>
        <w:ind w:right="420" w:firstLine="420" w:firstLineChars="200"/>
        <w:rPr>
          <w:rFonts w:hint="eastAsia"/>
          <w:b w:val="0"/>
          <w:bCs w:val="0"/>
          <w:color w:val="000000"/>
          <w:szCs w:val="21"/>
          <w:lang w:val="en-US" w:eastAsia="zh-CN"/>
        </w:rPr>
      </w:pPr>
      <w:r>
        <w:rPr>
          <w:rFonts w:hint="eastAsia"/>
          <w:b w:val="0"/>
          <w:bCs w:val="0"/>
          <w:color w:val="000000"/>
          <w:szCs w:val="21"/>
          <w:lang w:val="en-US" w:eastAsia="zh-CN"/>
        </w:rPr>
        <w:t>“股市或许可怕，但克莱默宣称通过研究、逻辑与谨慎即可盈利...无论其建议能否让你赚得盆满钵满，他的理性阐释确实降低了股票投资恐惧感。”</w:t>
      </w:r>
    </w:p>
    <w:p w14:paraId="420DFF58">
      <w:pPr>
        <w:tabs>
          <w:tab w:val="left" w:pos="641"/>
        </w:tabs>
        <w:ind w:right="420"/>
        <w:jc w:val="right"/>
        <w:rPr>
          <w:rFonts w:hint="eastAsia"/>
          <w:b w:val="0"/>
          <w:bCs w:val="0"/>
          <w:color w:val="000000"/>
          <w:szCs w:val="21"/>
          <w:lang w:val="en-US" w:eastAsia="zh-CN"/>
        </w:rPr>
      </w:pPr>
      <w:r>
        <w:rPr>
          <w:rFonts w:hint="eastAsia"/>
          <w:b w:val="0"/>
          <w:bCs w:val="0"/>
          <w:color w:val="000000"/>
          <w:szCs w:val="21"/>
          <w:lang w:val="en-US" w:eastAsia="zh-CN"/>
        </w:rPr>
        <w:t>——美联社杰西卡·格雷斯科</w:t>
      </w:r>
    </w:p>
    <w:p w14:paraId="42ED1A15">
      <w:pPr>
        <w:tabs>
          <w:tab w:val="left" w:pos="641"/>
        </w:tabs>
        <w:ind w:right="420"/>
        <w:rPr>
          <w:rFonts w:hint="eastAsia"/>
          <w:b/>
          <w:bCs/>
          <w:color w:val="000000"/>
          <w:szCs w:val="21"/>
          <w:lang w:val="en-US" w:eastAsia="zh-CN"/>
        </w:rPr>
      </w:pPr>
    </w:p>
    <w:p w14:paraId="1DC18D48">
      <w:pPr>
        <w:tabs>
          <w:tab w:val="left" w:pos="641"/>
        </w:tabs>
        <w:ind w:right="420"/>
        <w:rPr>
          <w:rFonts w:hint="eastAsia"/>
          <w:b/>
          <w:bCs/>
          <w:color w:val="000000"/>
          <w:szCs w:val="21"/>
          <w:lang w:val="en-US" w:eastAsia="zh-CN"/>
        </w:rPr>
      </w:pPr>
    </w:p>
    <w:p w14:paraId="498FB28A">
      <w:pPr>
        <w:tabs>
          <w:tab w:val="left" w:pos="641"/>
        </w:tabs>
        <w:ind w:right="420"/>
        <w:rPr>
          <w:rFonts w:hint="default"/>
          <w:b/>
          <w:bCs/>
          <w:color w:val="000000"/>
          <w:szCs w:val="21"/>
          <w:lang w:val="en-US" w:eastAsia="zh-CN"/>
        </w:rPr>
      </w:pPr>
      <w:r>
        <w:rPr>
          <w:rFonts w:hint="eastAsia"/>
          <w:b/>
          <w:bCs/>
          <w:color w:val="000000"/>
          <w:szCs w:val="21"/>
          <w:lang w:val="en-US" w:eastAsia="zh-CN"/>
        </w:rPr>
        <w:t>全书目录：</w:t>
      </w:r>
    </w:p>
    <w:p w14:paraId="5E1748AE">
      <w:pPr>
        <w:tabs>
          <w:tab w:val="left" w:pos="641"/>
        </w:tabs>
        <w:ind w:right="420"/>
        <w:rPr>
          <w:rFonts w:hint="eastAsia"/>
          <w:b/>
          <w:bCs/>
          <w:color w:val="000000"/>
          <w:szCs w:val="21"/>
          <w:lang w:val="en-US" w:eastAsia="zh-CN"/>
        </w:rPr>
      </w:pPr>
    </w:p>
    <w:p w14:paraId="0606DEAD">
      <w:pPr>
        <w:pStyle w:val="7"/>
        <w:keepNext w:val="0"/>
        <w:keepLines w:val="0"/>
        <w:widowControl/>
        <w:suppressLineNumbers w:val="0"/>
        <w:shd w:val="clear" w:fill="FFFFFF"/>
        <w:spacing w:before="192" w:beforeAutospacing="0" w:after="192" w:afterAutospacing="0"/>
        <w:ind w:left="0" w:right="0" w:firstLine="0"/>
        <w:rPr>
          <w:rFonts w:hint="eastAsia"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前言</w:t>
      </w:r>
      <w:r>
        <w:rPr>
          <w:rFonts w:hint="default" w:ascii="Times New Roman" w:hAnsi="Times New Roman" w:eastAsia="宋体" w:cs="Times New Roman"/>
          <w:b w:val="0"/>
          <w:bCs w:val="0"/>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导言</w:t>
      </w:r>
    </w:p>
    <w:p w14:paraId="29C5A6DA">
      <w:pPr>
        <w:pStyle w:val="7"/>
        <w:keepNext w:val="0"/>
        <w:keepLines w:val="0"/>
        <w:widowControl/>
        <w:suppressLineNumbers w:val="0"/>
        <w:shd w:val="clear" w:fill="FFFFFF"/>
        <w:spacing w:before="192" w:beforeAutospacing="0" w:after="192" w:afterAutospacing="0"/>
        <w:ind w:left="0" w:right="0" w:firstLine="0"/>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bCs/>
          <w:color w:val="000000"/>
          <w:kern w:val="2"/>
          <w:sz w:val="21"/>
          <w:szCs w:val="21"/>
          <w:lang w:val="en-US" w:eastAsia="zh-CN" w:bidi="ar-SA"/>
        </w:rPr>
        <w:t>第一部 信任市场</w:t>
      </w:r>
      <w:r>
        <w:rPr>
          <w:rFonts w:hint="default" w:ascii="Times New Roman" w:hAnsi="Times New Roman" w:eastAsia="宋体" w:cs="Times New Roman"/>
          <w:b/>
          <w:bCs/>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第一章 为何投资？</w:t>
      </w:r>
      <w:r>
        <w:rPr>
          <w:rFonts w:hint="default" w:ascii="Times New Roman" w:hAnsi="Times New Roman" w:eastAsia="宋体" w:cs="Times New Roman"/>
          <w:b w:val="0"/>
          <w:bCs w:val="0"/>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第二章 指数基金真相</w:t>
      </w:r>
      <w:r>
        <w:rPr>
          <w:rFonts w:hint="default" w:ascii="Times New Roman" w:hAnsi="Times New Roman" w:eastAsia="宋体" w:cs="Times New Roman"/>
          <w:b w:val="0"/>
          <w:bCs w:val="0"/>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第三章 个股荣耀</w:t>
      </w:r>
      <w:r>
        <w:rPr>
          <w:rFonts w:hint="default" w:ascii="Times New Roman" w:hAnsi="Times New Roman" w:eastAsia="宋体" w:cs="Times New Roman"/>
          <w:b w:val="0"/>
          <w:bCs w:val="0"/>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第四章 寻找优势</w:t>
      </w:r>
      <w:r>
        <w:rPr>
          <w:rFonts w:hint="default" w:ascii="Times New Roman" w:hAnsi="Times New Roman" w:eastAsia="宋体" w:cs="Times New Roman"/>
          <w:b w:val="0"/>
          <w:bCs w:val="0"/>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第五章 英伟达案例</w:t>
      </w:r>
      <w:r>
        <w:rPr>
          <w:rFonts w:hint="default" w:ascii="Times New Roman" w:hAnsi="Times New Roman" w:eastAsia="宋体" w:cs="Times New Roman"/>
          <w:b w:val="0"/>
          <w:bCs w:val="0"/>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第六章 并非难事</w:t>
      </w:r>
    </w:p>
    <w:p w14:paraId="49FD8B8B">
      <w:pPr>
        <w:pStyle w:val="7"/>
        <w:keepNext w:val="0"/>
        <w:keepLines w:val="0"/>
        <w:widowControl/>
        <w:suppressLineNumbers w:val="0"/>
        <w:shd w:val="clear" w:fill="FFFFFF"/>
        <w:spacing w:before="192" w:beforeAutospacing="0" w:after="192" w:afterAutospacing="0"/>
        <w:ind w:left="0" w:right="0" w:firstLine="0"/>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bCs/>
          <w:color w:val="000000"/>
          <w:kern w:val="2"/>
          <w:sz w:val="21"/>
          <w:szCs w:val="21"/>
          <w:lang w:val="en-US" w:eastAsia="zh-CN" w:bidi="ar-SA"/>
        </w:rPr>
        <w:t>第二部 构建投资组合</w:t>
      </w:r>
      <w:r>
        <w:rPr>
          <w:rFonts w:hint="default" w:ascii="Times New Roman" w:hAnsi="Times New Roman" w:eastAsia="宋体" w:cs="Times New Roman"/>
          <w:b/>
          <w:bCs/>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第七章 全天候盈利计划</w:t>
      </w:r>
      <w:r>
        <w:rPr>
          <w:rFonts w:hint="default" w:ascii="Times New Roman" w:hAnsi="Times New Roman" w:eastAsia="宋体" w:cs="Times New Roman"/>
          <w:b w:val="0"/>
          <w:bCs w:val="0"/>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第八章 缩小选择范围</w:t>
      </w:r>
      <w:r>
        <w:rPr>
          <w:rFonts w:hint="default" w:ascii="Times New Roman" w:hAnsi="Times New Roman" w:eastAsia="宋体" w:cs="Times New Roman"/>
          <w:b w:val="0"/>
          <w:bCs w:val="0"/>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第九章 个股比较术</w:t>
      </w:r>
      <w:r>
        <w:rPr>
          <w:rFonts w:hint="default" w:ascii="Times New Roman" w:hAnsi="Times New Roman" w:eastAsia="宋体" w:cs="Times New Roman"/>
          <w:b w:val="0"/>
          <w:bCs w:val="0"/>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第十章 股票估值方法论</w:t>
      </w:r>
      <w:r>
        <w:rPr>
          <w:rFonts w:hint="default" w:ascii="Times New Roman" w:hAnsi="Times New Roman" w:eastAsia="宋体" w:cs="Times New Roman"/>
          <w:b w:val="0"/>
          <w:bCs w:val="0"/>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第十一章 股价驱动因素</w:t>
      </w:r>
      <w:r>
        <w:rPr>
          <w:rFonts w:hint="default" w:ascii="Times New Roman" w:hAnsi="Times New Roman" w:eastAsia="宋体" w:cs="Times New Roman"/>
          <w:b w:val="0"/>
          <w:bCs w:val="0"/>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第十二章 精准选择</w:t>
      </w:r>
      <w:r>
        <w:rPr>
          <w:rFonts w:hint="default" w:ascii="Times New Roman" w:hAnsi="Times New Roman" w:eastAsia="宋体" w:cs="Times New Roman"/>
          <w:b w:val="0"/>
          <w:bCs w:val="0"/>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第十三章 股票研究法</w:t>
      </w:r>
      <w:r>
        <w:rPr>
          <w:rFonts w:hint="default" w:ascii="Times New Roman" w:hAnsi="Times New Roman" w:eastAsia="宋体" w:cs="Times New Roman"/>
          <w:b w:val="0"/>
          <w:bCs w:val="0"/>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第十四章 专业级财报解读</w:t>
      </w:r>
      <w:r>
        <w:rPr>
          <w:rFonts w:hint="default" w:ascii="Times New Roman" w:hAnsi="Times New Roman" w:eastAsia="宋体" w:cs="Times New Roman"/>
          <w:b w:val="0"/>
          <w:bCs w:val="0"/>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第十五章 电话会议攻略</w:t>
      </w:r>
    </w:p>
    <w:p w14:paraId="2CE19CFD">
      <w:pPr>
        <w:pStyle w:val="7"/>
        <w:keepNext w:val="0"/>
        <w:keepLines w:val="0"/>
        <w:widowControl/>
        <w:suppressLineNumbers w:val="0"/>
        <w:shd w:val="clear" w:fill="FFFFFF"/>
        <w:spacing w:before="192" w:beforeAutospacing="0" w:after="192" w:afterAutospacing="0"/>
        <w:ind w:left="0" w:right="0" w:firstLine="0"/>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bCs/>
          <w:color w:val="000000"/>
          <w:kern w:val="2"/>
          <w:sz w:val="21"/>
          <w:szCs w:val="21"/>
          <w:lang w:val="en-US" w:eastAsia="zh-CN" w:bidi="ar-SA"/>
        </w:rPr>
        <w:t>第三部 牛股基因解码</w:t>
      </w:r>
      <w:r>
        <w:rPr>
          <w:rFonts w:hint="default" w:ascii="Times New Roman" w:hAnsi="Times New Roman" w:eastAsia="宋体" w:cs="Times New Roman"/>
          <w:b/>
          <w:bCs/>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第十六章 十大赢家行业</w:t>
      </w:r>
      <w:r>
        <w:rPr>
          <w:rFonts w:hint="default" w:ascii="Times New Roman" w:hAnsi="Times New Roman" w:eastAsia="宋体" w:cs="Times New Roman"/>
          <w:b w:val="0"/>
          <w:bCs w:val="0"/>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第十七章 十大近期牛股</w:t>
      </w:r>
      <w:r>
        <w:rPr>
          <w:rFonts w:hint="default" w:ascii="Times New Roman" w:hAnsi="Times New Roman" w:eastAsia="宋体" w:cs="Times New Roman"/>
          <w:b w:val="0"/>
          <w:bCs w:val="0"/>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第十八章 八只成长型收益股</w:t>
      </w:r>
      <w:r>
        <w:rPr>
          <w:rFonts w:hint="default" w:ascii="Times New Roman" w:hAnsi="Times New Roman" w:eastAsia="宋体" w:cs="Times New Roman"/>
          <w:b w:val="0"/>
          <w:bCs w:val="0"/>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第十九章 科技七巨头未来</w:t>
      </w:r>
      <w:r>
        <w:rPr>
          <w:rFonts w:hint="default" w:ascii="Times New Roman" w:hAnsi="Times New Roman" w:eastAsia="宋体" w:cs="Times New Roman"/>
          <w:b w:val="0"/>
          <w:bCs w:val="0"/>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第二十章 错误教训录</w:t>
      </w:r>
      <w:r>
        <w:rPr>
          <w:rFonts w:hint="default" w:ascii="Times New Roman" w:hAnsi="Times New Roman" w:eastAsia="宋体" w:cs="Times New Roman"/>
          <w:b w:val="0"/>
          <w:bCs w:val="0"/>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结语 演出结束——你还等什么？</w:t>
      </w:r>
    </w:p>
    <w:p w14:paraId="33CCBFF8">
      <w:pPr>
        <w:pStyle w:val="7"/>
        <w:keepNext w:val="0"/>
        <w:keepLines w:val="0"/>
        <w:widowControl/>
        <w:suppressLineNumbers w:val="0"/>
        <w:shd w:val="clear" w:fill="FFFFFF"/>
        <w:spacing w:before="192" w:beforeAutospacing="0" w:after="192" w:afterAutospacing="0"/>
        <w:ind w:left="0" w:right="0" w:firstLine="0"/>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致谢</w:t>
      </w:r>
      <w:r>
        <w:rPr>
          <w:rFonts w:hint="default" w:ascii="Times New Roman" w:hAnsi="Times New Roman" w:eastAsia="宋体" w:cs="Times New Roman"/>
          <w:b w:val="0"/>
          <w:bCs w:val="0"/>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注释</w:t>
      </w:r>
      <w:r>
        <w:rPr>
          <w:rFonts w:hint="default" w:ascii="Times New Roman" w:hAnsi="Times New Roman" w:eastAsia="宋体" w:cs="Times New Roman"/>
          <w:b w:val="0"/>
          <w:bCs w:val="0"/>
          <w:color w:val="000000"/>
          <w:kern w:val="2"/>
          <w:sz w:val="21"/>
          <w:szCs w:val="21"/>
          <w:lang w:val="en-US" w:eastAsia="zh-CN" w:bidi="ar-SA"/>
        </w:rPr>
        <w:br w:type="textWrapping"/>
      </w:r>
      <w:r>
        <w:rPr>
          <w:rFonts w:hint="default" w:ascii="Times New Roman" w:hAnsi="Times New Roman" w:eastAsia="宋体" w:cs="Times New Roman"/>
          <w:b w:val="0"/>
          <w:bCs w:val="0"/>
          <w:color w:val="000000"/>
          <w:kern w:val="2"/>
          <w:sz w:val="21"/>
          <w:szCs w:val="21"/>
          <w:lang w:val="en-US" w:eastAsia="zh-CN" w:bidi="ar-SA"/>
        </w:rPr>
        <w:t>索引</w:t>
      </w:r>
    </w:p>
    <w:p w14:paraId="18BDA951">
      <w:pPr>
        <w:tabs>
          <w:tab w:val="left" w:pos="641"/>
        </w:tabs>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3"/>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3"/>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3"/>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296035B"/>
    <w:rsid w:val="06AF0F7C"/>
    <w:rsid w:val="075B09F4"/>
    <w:rsid w:val="0A8F3F31"/>
    <w:rsid w:val="0AC20A24"/>
    <w:rsid w:val="0C0008F4"/>
    <w:rsid w:val="0C3C7AF6"/>
    <w:rsid w:val="0E6A6913"/>
    <w:rsid w:val="0F3E0224"/>
    <w:rsid w:val="10093E5F"/>
    <w:rsid w:val="18E7406A"/>
    <w:rsid w:val="1BA86C22"/>
    <w:rsid w:val="22B24A96"/>
    <w:rsid w:val="23A221A9"/>
    <w:rsid w:val="26747E2C"/>
    <w:rsid w:val="27567F28"/>
    <w:rsid w:val="2C0B6F0E"/>
    <w:rsid w:val="2CB75CA1"/>
    <w:rsid w:val="2CE83322"/>
    <w:rsid w:val="2DA34CE1"/>
    <w:rsid w:val="381D7EFC"/>
    <w:rsid w:val="3AE04ADC"/>
    <w:rsid w:val="3C1934F8"/>
    <w:rsid w:val="3C2D56AD"/>
    <w:rsid w:val="3F125FDD"/>
    <w:rsid w:val="432C279F"/>
    <w:rsid w:val="46B43896"/>
    <w:rsid w:val="4C156891"/>
    <w:rsid w:val="54760BE5"/>
    <w:rsid w:val="54E052F5"/>
    <w:rsid w:val="5B1B417E"/>
    <w:rsid w:val="607974F3"/>
    <w:rsid w:val="60B3492E"/>
    <w:rsid w:val="68AF6EC3"/>
    <w:rsid w:val="68EE2E29"/>
    <w:rsid w:val="6AEB37C3"/>
    <w:rsid w:val="6E204E4D"/>
    <w:rsid w:val="6F6B6F3F"/>
    <w:rsid w:val="706348BD"/>
    <w:rsid w:val="73FC1536"/>
    <w:rsid w:val="756C1B13"/>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basedOn w:val="9"/>
    <w:qFormat/>
    <w:uiPriority w:val="0"/>
    <w:rPr>
      <w:b/>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qFormat/>
    <w:uiPriority w:val="0"/>
    <w:rPr>
      <w:rFonts w:hint="default" w:ascii="Verdana" w:hAnsi="Verdana"/>
      <w:color w:val="000000"/>
      <w:sz w:val="17"/>
      <w:szCs w:val="17"/>
      <w:u w:val="none"/>
    </w:rPr>
  </w:style>
  <w:style w:type="paragraph" w:customStyle="1" w:styleId="17">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8">
    <w:name w:val="Tipsheet Title"/>
    <w:basedOn w:val="1"/>
    <w:link w:val="19"/>
    <w:qFormat/>
    <w:uiPriority w:val="0"/>
    <w:pPr>
      <w:widowControl/>
      <w:jc w:val="left"/>
    </w:pPr>
    <w:rPr>
      <w:rFonts w:ascii="Calibri" w:hAnsi="Calibri"/>
      <w:b/>
      <w:bCs/>
      <w:kern w:val="0"/>
      <w:sz w:val="28"/>
      <w:szCs w:val="16"/>
      <w:lang w:eastAsia="en-US"/>
    </w:rPr>
  </w:style>
  <w:style w:type="character" w:customStyle="1" w:styleId="19">
    <w:name w:val="Tipsheet Title Char"/>
    <w:link w:val="18"/>
    <w:qFormat/>
    <w:uiPriority w:val="0"/>
    <w:rPr>
      <w:rFonts w:ascii="Calibri" w:hAnsi="Calibri" w:cs="Calibri"/>
      <w:b/>
      <w:bCs/>
      <w:sz w:val="28"/>
      <w:szCs w:val="16"/>
      <w:lang w:eastAsia="en-US"/>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1130</Words>
  <Characters>1564</Characters>
  <Lines>25</Lines>
  <Paragraphs>7</Paragraphs>
  <TotalTime>5</TotalTime>
  <ScaleCrop>false</ScaleCrop>
  <LinksUpToDate>false</LinksUpToDate>
  <CharactersWithSpaces>1633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2025-09-17T02:22:13Z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